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B10" w:rsidRPr="00A93B3E" w:rsidRDefault="00D52B10" w:rsidP="00271136">
      <w:pPr>
        <w:jc w:val="both"/>
        <w:rPr>
          <w:rFonts w:ascii="Arial" w:hAnsi="Arial" w:cs="Arial"/>
          <w:noProof/>
          <w:sz w:val="24"/>
          <w:szCs w:val="24"/>
        </w:rPr>
      </w:pPr>
    </w:p>
    <w:p w:rsidR="00D52B10" w:rsidRPr="00F45373" w:rsidRDefault="00D52B10" w:rsidP="00271136">
      <w:pPr>
        <w:jc w:val="both"/>
        <w:rPr>
          <w:rFonts w:ascii="Arial" w:hAnsi="Arial" w:cs="Arial"/>
          <w:b/>
          <w:noProof/>
          <w:sz w:val="28"/>
          <w:szCs w:val="28"/>
        </w:rPr>
      </w:pPr>
      <w:r w:rsidRPr="00F45373">
        <w:rPr>
          <w:rFonts w:ascii="Arial" w:hAnsi="Arial" w:cs="Arial"/>
          <w:b/>
          <w:noProof/>
          <w:sz w:val="28"/>
          <w:szCs w:val="28"/>
        </w:rPr>
        <w:t>INVESTITOR</w:t>
      </w:r>
      <w:r w:rsidR="00E977CF" w:rsidRPr="00F45373">
        <w:rPr>
          <w:rFonts w:ascii="Arial" w:hAnsi="Arial" w:cs="Arial"/>
          <w:b/>
          <w:noProof/>
          <w:sz w:val="28"/>
          <w:szCs w:val="28"/>
        </w:rPr>
        <w:t xml:space="preserve">    </w:t>
      </w:r>
      <w:r w:rsidR="00F45373">
        <w:rPr>
          <w:rFonts w:ascii="Arial" w:hAnsi="Arial" w:cs="Arial"/>
          <w:b/>
          <w:noProof/>
          <w:sz w:val="28"/>
          <w:szCs w:val="28"/>
        </w:rPr>
        <w:tab/>
      </w:r>
      <w:r w:rsidR="00895A5B" w:rsidRPr="00F45373">
        <w:rPr>
          <w:rFonts w:ascii="Arial" w:hAnsi="Arial" w:cs="Arial"/>
          <w:b/>
          <w:noProof/>
          <w:sz w:val="28"/>
          <w:szCs w:val="28"/>
        </w:rPr>
        <w:t>Opština Žabljak</w:t>
      </w:r>
    </w:p>
    <w:p w:rsidR="0091092A" w:rsidRPr="00F45373" w:rsidRDefault="0091092A" w:rsidP="00271136">
      <w:pPr>
        <w:jc w:val="both"/>
        <w:rPr>
          <w:rFonts w:ascii="Arial" w:hAnsi="Arial" w:cs="Arial"/>
          <w:b/>
          <w:noProof/>
          <w:sz w:val="28"/>
          <w:szCs w:val="28"/>
        </w:rPr>
      </w:pPr>
    </w:p>
    <w:p w:rsidR="00E977CF" w:rsidRPr="00F45373" w:rsidRDefault="00F45373" w:rsidP="00271136">
      <w:pPr>
        <w:jc w:val="both"/>
        <w:rPr>
          <w:rFonts w:ascii="Arial" w:hAnsi="Arial" w:cs="Arial"/>
          <w:b/>
          <w:noProof/>
          <w:sz w:val="28"/>
          <w:szCs w:val="28"/>
        </w:rPr>
      </w:pPr>
      <w:r>
        <w:rPr>
          <w:rFonts w:ascii="Arial" w:hAnsi="Arial" w:cs="Arial"/>
          <w:b/>
          <w:noProof/>
          <w:sz w:val="28"/>
          <w:szCs w:val="28"/>
        </w:rPr>
        <w:t>OBRAĐIVAČ</w:t>
      </w:r>
      <w:r>
        <w:rPr>
          <w:rFonts w:ascii="Arial" w:hAnsi="Arial" w:cs="Arial"/>
          <w:b/>
          <w:noProof/>
          <w:sz w:val="28"/>
          <w:szCs w:val="28"/>
        </w:rPr>
        <w:tab/>
      </w:r>
      <w:r w:rsidR="0091092A" w:rsidRPr="00F45373">
        <w:rPr>
          <w:rFonts w:ascii="Arial" w:hAnsi="Arial" w:cs="Arial"/>
          <w:b/>
          <w:noProof/>
          <w:sz w:val="28"/>
          <w:szCs w:val="28"/>
        </w:rPr>
        <w:t xml:space="preserve">Republički zavod </w:t>
      </w:r>
      <w:r w:rsidR="00E977CF" w:rsidRPr="00F45373">
        <w:rPr>
          <w:rFonts w:ascii="Arial" w:hAnsi="Arial" w:cs="Arial"/>
          <w:b/>
          <w:noProof/>
          <w:sz w:val="28"/>
          <w:szCs w:val="28"/>
        </w:rPr>
        <w:t xml:space="preserve">za urbanizam i projektovanje </w:t>
      </w:r>
      <w:r w:rsidR="0091092A" w:rsidRPr="00F45373">
        <w:rPr>
          <w:rFonts w:ascii="Arial" w:hAnsi="Arial" w:cs="Arial"/>
          <w:b/>
          <w:noProof/>
          <w:sz w:val="28"/>
          <w:szCs w:val="28"/>
        </w:rPr>
        <w:t xml:space="preserve">ad </w:t>
      </w:r>
      <w:r w:rsidR="00E977CF" w:rsidRPr="00F45373">
        <w:rPr>
          <w:rFonts w:ascii="Arial" w:hAnsi="Arial" w:cs="Arial"/>
          <w:b/>
          <w:noProof/>
          <w:sz w:val="28"/>
          <w:szCs w:val="28"/>
        </w:rPr>
        <w:t xml:space="preserve">  </w:t>
      </w:r>
    </w:p>
    <w:p w:rsidR="0091092A" w:rsidRPr="00F45373" w:rsidRDefault="00E977CF" w:rsidP="00271136">
      <w:pPr>
        <w:jc w:val="both"/>
        <w:rPr>
          <w:rFonts w:ascii="Arial" w:hAnsi="Arial" w:cs="Arial"/>
          <w:b/>
          <w:noProof/>
          <w:sz w:val="28"/>
          <w:szCs w:val="28"/>
        </w:rPr>
      </w:pPr>
      <w:r w:rsidRPr="00F45373">
        <w:rPr>
          <w:rFonts w:ascii="Arial" w:hAnsi="Arial" w:cs="Arial"/>
          <w:b/>
          <w:noProof/>
          <w:sz w:val="28"/>
          <w:szCs w:val="28"/>
        </w:rPr>
        <w:t xml:space="preserve">                         </w:t>
      </w:r>
      <w:r w:rsidR="00F45373">
        <w:rPr>
          <w:rFonts w:ascii="Arial" w:hAnsi="Arial" w:cs="Arial"/>
          <w:b/>
          <w:noProof/>
          <w:sz w:val="28"/>
          <w:szCs w:val="28"/>
        </w:rPr>
        <w:tab/>
      </w:r>
      <w:r w:rsidR="0091092A" w:rsidRPr="00F45373">
        <w:rPr>
          <w:rFonts w:ascii="Arial" w:hAnsi="Arial" w:cs="Arial"/>
          <w:b/>
          <w:noProof/>
          <w:sz w:val="28"/>
          <w:szCs w:val="28"/>
        </w:rPr>
        <w:t>Podgorica</w:t>
      </w:r>
    </w:p>
    <w:p w:rsidR="00D52B10" w:rsidRPr="00F45373" w:rsidRDefault="00D52B10" w:rsidP="00271136">
      <w:pPr>
        <w:jc w:val="both"/>
        <w:rPr>
          <w:rFonts w:ascii="Arial" w:hAnsi="Arial" w:cs="Arial"/>
          <w:b/>
          <w:noProof/>
          <w:sz w:val="28"/>
          <w:szCs w:val="28"/>
        </w:rPr>
      </w:pPr>
    </w:p>
    <w:p w:rsidR="00D52B10" w:rsidRPr="00A93B3E" w:rsidRDefault="00D52B10"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p>
    <w:p w:rsidR="00D52B10" w:rsidRDefault="00D52B10" w:rsidP="00271136">
      <w:pPr>
        <w:jc w:val="both"/>
        <w:rPr>
          <w:rFonts w:ascii="Arial" w:hAnsi="Arial" w:cs="Arial"/>
          <w:noProof/>
          <w:sz w:val="24"/>
          <w:szCs w:val="24"/>
        </w:rPr>
      </w:pPr>
    </w:p>
    <w:p w:rsidR="002B1796" w:rsidRDefault="002B1796" w:rsidP="00271136">
      <w:pPr>
        <w:jc w:val="both"/>
        <w:rPr>
          <w:rFonts w:ascii="Arial" w:hAnsi="Arial" w:cs="Arial"/>
          <w:noProof/>
          <w:sz w:val="24"/>
          <w:szCs w:val="24"/>
        </w:rPr>
      </w:pPr>
    </w:p>
    <w:p w:rsidR="002B1796" w:rsidRDefault="002B1796" w:rsidP="00271136">
      <w:pPr>
        <w:jc w:val="both"/>
        <w:rPr>
          <w:rFonts w:ascii="Arial" w:hAnsi="Arial" w:cs="Arial"/>
          <w:noProof/>
          <w:sz w:val="24"/>
          <w:szCs w:val="24"/>
        </w:rPr>
      </w:pPr>
    </w:p>
    <w:p w:rsidR="002B1796" w:rsidRDefault="002B1796" w:rsidP="00271136">
      <w:pPr>
        <w:jc w:val="both"/>
        <w:rPr>
          <w:rFonts w:ascii="Arial" w:hAnsi="Arial" w:cs="Arial"/>
          <w:noProof/>
          <w:sz w:val="24"/>
          <w:szCs w:val="24"/>
        </w:rPr>
      </w:pPr>
    </w:p>
    <w:p w:rsidR="002B1796" w:rsidRDefault="002B1796" w:rsidP="00271136">
      <w:pPr>
        <w:jc w:val="both"/>
        <w:rPr>
          <w:rFonts w:ascii="Arial" w:hAnsi="Arial" w:cs="Arial"/>
          <w:noProof/>
          <w:sz w:val="24"/>
          <w:szCs w:val="24"/>
        </w:rPr>
      </w:pPr>
    </w:p>
    <w:p w:rsidR="002B1796" w:rsidRPr="00A93B3E" w:rsidRDefault="002B1796" w:rsidP="00271136">
      <w:pPr>
        <w:jc w:val="both"/>
        <w:rPr>
          <w:rFonts w:ascii="Arial" w:hAnsi="Arial" w:cs="Arial"/>
          <w:noProof/>
          <w:sz w:val="24"/>
          <w:szCs w:val="24"/>
        </w:rPr>
      </w:pPr>
    </w:p>
    <w:p w:rsidR="00D52B10" w:rsidRPr="00C70B7D" w:rsidRDefault="0091092A" w:rsidP="00271136">
      <w:pPr>
        <w:jc w:val="center"/>
        <w:rPr>
          <w:rFonts w:ascii="Arial" w:hAnsi="Arial" w:cs="Arial"/>
          <w:noProof/>
          <w:sz w:val="40"/>
          <w:szCs w:val="40"/>
        </w:rPr>
      </w:pPr>
      <w:r w:rsidRPr="00C70B7D">
        <w:rPr>
          <w:rFonts w:ascii="Arial" w:hAnsi="Arial" w:cs="Arial"/>
          <w:noProof/>
          <w:sz w:val="40"/>
          <w:szCs w:val="40"/>
        </w:rPr>
        <w:t>Detaljni urbanistički plan</w:t>
      </w:r>
    </w:p>
    <w:p w:rsidR="00C70B7D" w:rsidRPr="00C70B7D" w:rsidRDefault="004237A4" w:rsidP="00271136">
      <w:pPr>
        <w:jc w:val="center"/>
        <w:rPr>
          <w:rFonts w:ascii="Arial" w:hAnsi="Arial" w:cs="Arial"/>
          <w:b/>
          <w:noProof/>
          <w:sz w:val="48"/>
          <w:szCs w:val="48"/>
        </w:rPr>
      </w:pPr>
      <w:r w:rsidRPr="00C70B7D">
        <w:rPr>
          <w:rFonts w:ascii="Arial" w:hAnsi="Arial" w:cs="Arial"/>
          <w:b/>
          <w:noProof/>
          <w:sz w:val="48"/>
          <w:szCs w:val="48"/>
        </w:rPr>
        <w:t>"</w:t>
      </w:r>
      <w:r w:rsidR="00D94E1A" w:rsidRPr="00C70B7D">
        <w:rPr>
          <w:rFonts w:ascii="Arial" w:hAnsi="Arial" w:cs="Arial"/>
          <w:b/>
          <w:noProof/>
          <w:sz w:val="48"/>
          <w:szCs w:val="48"/>
        </w:rPr>
        <w:t>Kovačka dolina II</w:t>
      </w:r>
      <w:r w:rsidRPr="00C70B7D">
        <w:rPr>
          <w:rFonts w:ascii="Arial" w:hAnsi="Arial" w:cs="Arial"/>
          <w:b/>
          <w:noProof/>
          <w:sz w:val="48"/>
          <w:szCs w:val="48"/>
        </w:rPr>
        <w:t>"</w:t>
      </w:r>
    </w:p>
    <w:p w:rsidR="00D52B10" w:rsidRPr="00C70B7D" w:rsidRDefault="00895A5B" w:rsidP="00271136">
      <w:pPr>
        <w:jc w:val="center"/>
        <w:rPr>
          <w:rFonts w:ascii="Arial" w:hAnsi="Arial" w:cs="Arial"/>
          <w:b/>
          <w:noProof/>
          <w:sz w:val="40"/>
          <w:szCs w:val="40"/>
        </w:rPr>
      </w:pPr>
      <w:r w:rsidRPr="00C70B7D">
        <w:rPr>
          <w:rFonts w:ascii="Arial" w:hAnsi="Arial" w:cs="Arial"/>
          <w:b/>
          <w:noProof/>
          <w:sz w:val="40"/>
          <w:szCs w:val="40"/>
        </w:rPr>
        <w:t>Žabljak</w:t>
      </w:r>
    </w:p>
    <w:p w:rsidR="00D52B10" w:rsidRPr="00A93B3E" w:rsidRDefault="00D52B10" w:rsidP="00271136">
      <w:pPr>
        <w:jc w:val="both"/>
        <w:rPr>
          <w:rFonts w:ascii="Arial" w:hAnsi="Arial" w:cs="Arial"/>
          <w:noProof/>
          <w:sz w:val="24"/>
          <w:szCs w:val="24"/>
        </w:rPr>
      </w:pPr>
    </w:p>
    <w:p w:rsidR="00895A5B" w:rsidRPr="00A93B3E" w:rsidRDefault="00895A5B"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p>
    <w:p w:rsidR="0091092A" w:rsidRPr="00A93B3E" w:rsidRDefault="0091092A" w:rsidP="00271136">
      <w:pPr>
        <w:jc w:val="both"/>
        <w:rPr>
          <w:rFonts w:ascii="Arial" w:hAnsi="Arial" w:cs="Arial"/>
          <w:noProof/>
          <w:sz w:val="24"/>
          <w:szCs w:val="24"/>
        </w:rPr>
      </w:pPr>
    </w:p>
    <w:p w:rsidR="0091092A" w:rsidRPr="00A93B3E" w:rsidRDefault="0091092A" w:rsidP="00271136">
      <w:pPr>
        <w:jc w:val="both"/>
        <w:rPr>
          <w:rFonts w:ascii="Arial" w:hAnsi="Arial" w:cs="Arial"/>
          <w:noProof/>
          <w:sz w:val="24"/>
          <w:szCs w:val="24"/>
        </w:rPr>
      </w:pPr>
    </w:p>
    <w:p w:rsidR="00D52B10" w:rsidRPr="00C70B7D" w:rsidRDefault="00C7773E" w:rsidP="00271136">
      <w:pPr>
        <w:jc w:val="center"/>
        <w:rPr>
          <w:rFonts w:ascii="Arial" w:hAnsi="Arial" w:cs="Arial"/>
          <w:b/>
          <w:noProof/>
          <w:sz w:val="32"/>
          <w:szCs w:val="32"/>
        </w:rPr>
      </w:pPr>
      <w:r>
        <w:rPr>
          <w:rFonts w:ascii="Arial" w:hAnsi="Arial" w:cs="Arial"/>
          <w:b/>
          <w:noProof/>
          <w:sz w:val="32"/>
          <w:szCs w:val="32"/>
        </w:rPr>
        <w:t>P</w:t>
      </w:r>
      <w:r w:rsidR="00742AAF">
        <w:rPr>
          <w:rFonts w:ascii="Arial" w:hAnsi="Arial" w:cs="Arial"/>
          <w:b/>
          <w:noProof/>
          <w:sz w:val="32"/>
          <w:szCs w:val="32"/>
        </w:rPr>
        <w:t>LAN</w:t>
      </w:r>
    </w:p>
    <w:p w:rsidR="00D52B10" w:rsidRPr="00A93B3E" w:rsidRDefault="00D52B10"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p>
    <w:p w:rsidR="002B1796" w:rsidRPr="008137EF" w:rsidRDefault="002B1796" w:rsidP="002B1796">
      <w:pPr>
        <w:autoSpaceDE w:val="0"/>
        <w:autoSpaceDN w:val="0"/>
        <w:adjustRightInd w:val="0"/>
        <w:rPr>
          <w:rFonts w:ascii="Arial" w:hAnsi="Arial" w:cs="Arial"/>
          <w:color w:val="000000"/>
          <w:sz w:val="52"/>
          <w:szCs w:val="41"/>
          <w:lang w:val="sr-Latn-CS" w:eastAsia="sr-Latn-CS"/>
        </w:rPr>
      </w:pPr>
      <w:r w:rsidRPr="008137EF">
        <w:rPr>
          <w:rFonts w:ascii="Arial" w:hAnsi="Arial" w:cs="Arial"/>
          <w:color w:val="000000"/>
          <w:sz w:val="24"/>
          <w:szCs w:val="18"/>
          <w:lang w:val="sr-Latn-CS" w:eastAsia="sr-Latn-CS"/>
        </w:rPr>
        <w:t>Odluka o donošenju plana</w:t>
      </w:r>
      <w:r w:rsidRPr="008137EF">
        <w:rPr>
          <w:rFonts w:ascii="Arial" w:hAnsi="Arial" w:cs="Arial"/>
          <w:color w:val="000000"/>
          <w:sz w:val="52"/>
          <w:szCs w:val="41"/>
          <w:lang w:val="sr-Latn-CS" w:eastAsia="sr-Latn-CS"/>
        </w:rPr>
        <w:t xml:space="preserve"> </w:t>
      </w:r>
    </w:p>
    <w:p w:rsidR="002B1796" w:rsidRPr="008137EF" w:rsidRDefault="002B1796" w:rsidP="002B1796">
      <w:pPr>
        <w:autoSpaceDE w:val="0"/>
        <w:autoSpaceDN w:val="0"/>
        <w:adjustRightInd w:val="0"/>
        <w:rPr>
          <w:rFonts w:ascii="Arial" w:hAnsi="Arial" w:cs="Arial"/>
          <w:color w:val="000000"/>
          <w:sz w:val="44"/>
          <w:szCs w:val="34"/>
          <w:lang w:val="sr-Latn-CS" w:eastAsia="sr-Latn-CS"/>
        </w:rPr>
      </w:pPr>
      <w:r w:rsidRPr="008137EF">
        <w:rPr>
          <w:rFonts w:ascii="Arial" w:hAnsi="Arial" w:cs="Arial"/>
          <w:color w:val="000000"/>
          <w:sz w:val="24"/>
          <w:szCs w:val="18"/>
          <w:lang w:val="sr-Latn-CS" w:eastAsia="sr-Latn-CS"/>
        </w:rPr>
        <w:t>broj  351/15-01-2</w:t>
      </w:r>
      <w:r>
        <w:rPr>
          <w:rFonts w:ascii="Arial" w:hAnsi="Arial" w:cs="Arial"/>
          <w:color w:val="000000"/>
          <w:sz w:val="24"/>
          <w:szCs w:val="18"/>
          <w:lang w:val="sr-Latn-CS" w:eastAsia="sr-Latn-CS"/>
        </w:rPr>
        <w:t>2</w:t>
      </w:r>
      <w:r w:rsidRPr="008137EF">
        <w:rPr>
          <w:rFonts w:ascii="Arial" w:hAnsi="Arial" w:cs="Arial"/>
          <w:color w:val="000000"/>
          <w:sz w:val="24"/>
          <w:szCs w:val="18"/>
          <w:lang w:val="sr-Latn-CS" w:eastAsia="sr-Latn-CS"/>
        </w:rPr>
        <w:t xml:space="preserve">  od  30.01.2015. godine</w:t>
      </w:r>
      <w:r w:rsidRPr="008137EF">
        <w:rPr>
          <w:rFonts w:ascii="Arial" w:hAnsi="Arial" w:cs="Arial"/>
          <w:color w:val="000000"/>
          <w:sz w:val="44"/>
          <w:szCs w:val="34"/>
          <w:lang w:val="sr-Latn-CS" w:eastAsia="sr-Latn-CS"/>
        </w:rPr>
        <w:t xml:space="preserve"> </w:t>
      </w:r>
    </w:p>
    <w:p w:rsidR="002B1796" w:rsidRPr="008137EF" w:rsidRDefault="002B1796" w:rsidP="002B1796">
      <w:pPr>
        <w:autoSpaceDE w:val="0"/>
        <w:autoSpaceDN w:val="0"/>
        <w:adjustRightInd w:val="0"/>
        <w:rPr>
          <w:rFonts w:ascii="Arial" w:hAnsi="Arial" w:cs="Arial"/>
          <w:b/>
          <w:bCs/>
          <w:color w:val="000000"/>
          <w:sz w:val="48"/>
          <w:szCs w:val="36"/>
          <w:u w:val="single"/>
          <w:lang w:val="sr-Latn-CS" w:eastAsia="sr-Latn-CS"/>
        </w:rPr>
      </w:pPr>
      <w:r w:rsidRPr="008137EF">
        <w:rPr>
          <w:rFonts w:ascii="Arial" w:hAnsi="Arial" w:cs="Arial"/>
          <w:b/>
          <w:bCs/>
          <w:color w:val="000000"/>
          <w:sz w:val="24"/>
          <w:szCs w:val="18"/>
          <w:u w:val="single"/>
          <w:lang w:val="sr-Latn-CS" w:eastAsia="sr-Latn-CS"/>
        </w:rPr>
        <w:t>________________________________________</w:t>
      </w:r>
      <w:r w:rsidRPr="008137EF">
        <w:rPr>
          <w:rFonts w:ascii="Arial" w:hAnsi="Arial" w:cs="Arial"/>
          <w:b/>
          <w:bCs/>
          <w:color w:val="000000"/>
          <w:sz w:val="48"/>
          <w:szCs w:val="36"/>
          <w:u w:val="single"/>
          <w:lang w:val="sr-Latn-CS" w:eastAsia="sr-Latn-CS"/>
        </w:rPr>
        <w:t xml:space="preserve"> </w:t>
      </w:r>
    </w:p>
    <w:p w:rsidR="002B1796" w:rsidRPr="008137EF" w:rsidRDefault="002B1796" w:rsidP="002B1796">
      <w:pPr>
        <w:autoSpaceDE w:val="0"/>
        <w:autoSpaceDN w:val="0"/>
        <w:adjustRightInd w:val="0"/>
        <w:rPr>
          <w:rFonts w:ascii="Arial" w:hAnsi="Arial" w:cs="Arial"/>
          <w:color w:val="000000"/>
          <w:sz w:val="44"/>
          <w:szCs w:val="35"/>
          <w:lang w:val="sr-Latn-CS" w:eastAsia="sr-Latn-CS"/>
        </w:rPr>
      </w:pPr>
      <w:r w:rsidRPr="008137EF">
        <w:rPr>
          <w:rFonts w:ascii="Arial" w:hAnsi="Arial" w:cs="Arial"/>
          <w:color w:val="000000"/>
          <w:sz w:val="24"/>
          <w:szCs w:val="18"/>
          <w:lang w:val="sr-Latn-CS" w:eastAsia="sr-Latn-CS"/>
        </w:rPr>
        <w:t xml:space="preserve">Obrađivač plana  </w:t>
      </w:r>
      <w:r w:rsidRPr="008137EF">
        <w:rPr>
          <w:rFonts w:ascii="Arial" w:hAnsi="Arial" w:cs="Arial"/>
          <w:color w:val="000000"/>
          <w:sz w:val="44"/>
          <w:szCs w:val="35"/>
          <w:lang w:val="sr-Latn-CS" w:eastAsia="sr-Latn-CS"/>
        </w:rPr>
        <w:t xml:space="preserve"> </w:t>
      </w:r>
    </w:p>
    <w:p w:rsidR="002B1796" w:rsidRDefault="002B1796" w:rsidP="002B1796">
      <w:pPr>
        <w:autoSpaceDE w:val="0"/>
        <w:autoSpaceDN w:val="0"/>
        <w:adjustRightInd w:val="0"/>
        <w:rPr>
          <w:rFonts w:ascii="Arial" w:hAnsi="Arial" w:cs="Arial"/>
          <w:color w:val="000000"/>
          <w:sz w:val="44"/>
          <w:szCs w:val="35"/>
          <w:lang w:val="sr-Latn-CS" w:eastAsia="sr-Latn-CS"/>
        </w:rPr>
      </w:pPr>
      <w:r w:rsidRPr="008137EF">
        <w:rPr>
          <w:rFonts w:ascii="Arial" w:hAnsi="Arial" w:cs="Arial"/>
          <w:color w:val="000000"/>
          <w:sz w:val="24"/>
          <w:szCs w:val="18"/>
          <w:lang w:val="sr-Latn-CS" w:eastAsia="sr-Latn-CS"/>
        </w:rPr>
        <w:t>Republički zavod za urbanizam i projektovanje, ad Podgorica</w:t>
      </w:r>
      <w:r w:rsidRPr="008137EF">
        <w:rPr>
          <w:rFonts w:ascii="Arial" w:hAnsi="Arial" w:cs="Arial"/>
          <w:color w:val="000000"/>
          <w:sz w:val="44"/>
          <w:szCs w:val="35"/>
          <w:lang w:val="sr-Latn-CS" w:eastAsia="sr-Latn-CS"/>
        </w:rPr>
        <w:t xml:space="preserve"> </w:t>
      </w:r>
    </w:p>
    <w:p w:rsidR="002B1796" w:rsidRPr="002B1796" w:rsidRDefault="002B1796" w:rsidP="002B1796">
      <w:pPr>
        <w:autoSpaceDE w:val="0"/>
        <w:autoSpaceDN w:val="0"/>
        <w:adjustRightInd w:val="0"/>
        <w:rPr>
          <w:rFonts w:ascii="Arial" w:hAnsi="Arial" w:cs="Arial"/>
          <w:color w:val="000000"/>
          <w:sz w:val="24"/>
          <w:szCs w:val="24"/>
          <w:lang w:val="sr-Latn-CS" w:eastAsia="sr-Latn-CS"/>
        </w:rPr>
      </w:pPr>
    </w:p>
    <w:p w:rsidR="002B1796" w:rsidRPr="008137EF" w:rsidRDefault="002B1796" w:rsidP="002B1796">
      <w:pPr>
        <w:autoSpaceDE w:val="0"/>
        <w:autoSpaceDN w:val="0"/>
        <w:adjustRightInd w:val="0"/>
        <w:rPr>
          <w:rFonts w:ascii="Arial" w:hAnsi="Arial" w:cs="Arial"/>
          <w:color w:val="000000"/>
          <w:sz w:val="44"/>
          <w:szCs w:val="35"/>
          <w:lang w:val="sr-Latn-CS" w:eastAsia="sr-Latn-CS"/>
        </w:rPr>
      </w:pPr>
      <w:r w:rsidRPr="008137EF">
        <w:rPr>
          <w:rFonts w:ascii="Arial" w:hAnsi="Arial" w:cs="Arial"/>
          <w:color w:val="000000"/>
          <w:sz w:val="24"/>
          <w:szCs w:val="18"/>
          <w:lang w:val="sr-Latn-CS" w:eastAsia="sr-Latn-CS"/>
        </w:rPr>
        <w:t>.................................................................................</w:t>
      </w:r>
      <w:r w:rsidRPr="008137EF">
        <w:rPr>
          <w:rFonts w:ascii="Arial" w:hAnsi="Arial" w:cs="Arial"/>
          <w:color w:val="000000"/>
          <w:sz w:val="44"/>
          <w:szCs w:val="35"/>
          <w:lang w:val="sr-Latn-CS" w:eastAsia="sr-Latn-CS"/>
        </w:rPr>
        <w:t xml:space="preserve"> </w:t>
      </w:r>
    </w:p>
    <w:p w:rsidR="002B1796" w:rsidRPr="008137EF" w:rsidRDefault="002B1796" w:rsidP="002B1796">
      <w:pPr>
        <w:autoSpaceDE w:val="0"/>
        <w:autoSpaceDN w:val="0"/>
        <w:adjustRightInd w:val="0"/>
        <w:rPr>
          <w:rFonts w:ascii="Arial" w:hAnsi="Arial" w:cs="Arial"/>
          <w:color w:val="000000"/>
          <w:sz w:val="48"/>
          <w:szCs w:val="36"/>
          <w:lang w:val="sr-Latn-CS" w:eastAsia="sr-Latn-CS"/>
        </w:rPr>
      </w:pPr>
      <w:r w:rsidRPr="008137EF">
        <w:rPr>
          <w:rFonts w:ascii="Arial" w:hAnsi="Arial" w:cs="Arial"/>
          <w:color w:val="000000"/>
          <w:sz w:val="24"/>
          <w:szCs w:val="18"/>
          <w:lang w:val="sr-Latn-CS" w:eastAsia="sr-Latn-CS"/>
        </w:rPr>
        <w:t xml:space="preserve">Odgovorni planer  </w:t>
      </w:r>
      <w:r w:rsidRPr="008137EF">
        <w:rPr>
          <w:rFonts w:ascii="Arial" w:hAnsi="Arial" w:cs="Arial"/>
          <w:color w:val="000000"/>
          <w:sz w:val="48"/>
          <w:szCs w:val="36"/>
          <w:lang w:val="sr-Latn-CS" w:eastAsia="sr-Latn-CS"/>
        </w:rPr>
        <w:t xml:space="preserve"> </w:t>
      </w:r>
    </w:p>
    <w:p w:rsidR="002B1796" w:rsidRPr="008137EF" w:rsidRDefault="002B1796" w:rsidP="002B1796">
      <w:pPr>
        <w:autoSpaceDE w:val="0"/>
        <w:autoSpaceDN w:val="0"/>
        <w:adjustRightInd w:val="0"/>
        <w:rPr>
          <w:rFonts w:ascii="Arial" w:hAnsi="Arial" w:cs="Arial"/>
          <w:color w:val="000000"/>
          <w:sz w:val="44"/>
          <w:szCs w:val="35"/>
          <w:lang w:val="sr-Latn-CS" w:eastAsia="sr-Latn-CS"/>
        </w:rPr>
      </w:pPr>
      <w:r>
        <w:rPr>
          <w:rFonts w:ascii="Arial" w:hAnsi="Arial" w:cs="Arial"/>
          <w:color w:val="000000"/>
          <w:sz w:val="24"/>
          <w:szCs w:val="18"/>
          <w:lang w:val="sr-Latn-CS" w:eastAsia="sr-Latn-CS"/>
        </w:rPr>
        <w:t>Dušan</w:t>
      </w:r>
      <w:r w:rsidRPr="008137EF">
        <w:rPr>
          <w:rFonts w:ascii="Arial" w:hAnsi="Arial" w:cs="Arial"/>
          <w:color w:val="000000"/>
          <w:sz w:val="24"/>
          <w:szCs w:val="18"/>
          <w:lang w:val="sr-Latn-CS" w:eastAsia="sr-Latn-CS"/>
        </w:rPr>
        <w:t xml:space="preserve"> Džudović, dipl.ing.arh</w:t>
      </w:r>
      <w:r w:rsidRPr="008137EF">
        <w:rPr>
          <w:rFonts w:ascii="Arial" w:hAnsi="Arial" w:cs="Arial"/>
          <w:color w:val="000000"/>
          <w:sz w:val="44"/>
          <w:szCs w:val="35"/>
          <w:lang w:val="sr-Latn-CS" w:eastAsia="sr-Latn-CS"/>
        </w:rPr>
        <w:t xml:space="preserve"> </w:t>
      </w:r>
    </w:p>
    <w:p w:rsidR="002B1796" w:rsidRPr="008137EF" w:rsidRDefault="002B1796" w:rsidP="002B1796">
      <w:pPr>
        <w:autoSpaceDE w:val="0"/>
        <w:autoSpaceDN w:val="0"/>
        <w:adjustRightInd w:val="0"/>
        <w:rPr>
          <w:rFonts w:ascii="Arial" w:hAnsi="Arial" w:cs="Arial"/>
          <w:b/>
          <w:bCs/>
          <w:color w:val="000000"/>
          <w:sz w:val="44"/>
          <w:szCs w:val="35"/>
          <w:u w:val="single"/>
          <w:lang w:val="sr-Latn-CS" w:eastAsia="sr-Latn-CS"/>
        </w:rPr>
      </w:pPr>
      <w:r w:rsidRPr="008137EF">
        <w:rPr>
          <w:rFonts w:ascii="Arial" w:hAnsi="Arial" w:cs="Arial"/>
          <w:b/>
          <w:bCs/>
          <w:color w:val="000000"/>
          <w:sz w:val="24"/>
          <w:szCs w:val="18"/>
          <w:u w:val="single"/>
          <w:lang w:val="sr-Latn-CS" w:eastAsia="sr-Latn-CS"/>
        </w:rPr>
        <w:t>_______________________________________</w:t>
      </w:r>
      <w:r w:rsidRPr="008137EF">
        <w:rPr>
          <w:rFonts w:ascii="Arial" w:hAnsi="Arial" w:cs="Arial"/>
          <w:b/>
          <w:bCs/>
          <w:color w:val="000000"/>
          <w:sz w:val="44"/>
          <w:szCs w:val="35"/>
          <w:u w:val="single"/>
          <w:lang w:val="sr-Latn-CS" w:eastAsia="sr-Latn-CS"/>
        </w:rPr>
        <w:t xml:space="preserve"> </w:t>
      </w:r>
    </w:p>
    <w:p w:rsidR="002B1796" w:rsidRPr="008137EF" w:rsidRDefault="002B1796" w:rsidP="002B1796">
      <w:pPr>
        <w:autoSpaceDE w:val="0"/>
        <w:autoSpaceDN w:val="0"/>
        <w:adjustRightInd w:val="0"/>
        <w:rPr>
          <w:rFonts w:ascii="Arial" w:hAnsi="Arial" w:cs="Arial"/>
          <w:color w:val="000000"/>
          <w:sz w:val="24"/>
          <w:szCs w:val="18"/>
          <w:lang w:val="sr-Latn-CS" w:eastAsia="sr-Latn-CS"/>
        </w:rPr>
      </w:pPr>
      <w:r w:rsidRPr="008137EF">
        <w:rPr>
          <w:rFonts w:ascii="Arial" w:hAnsi="Arial" w:cs="Arial"/>
          <w:color w:val="000000"/>
          <w:sz w:val="24"/>
          <w:szCs w:val="18"/>
          <w:lang w:val="sr-Latn-CS" w:eastAsia="sr-Latn-CS"/>
        </w:rPr>
        <w:t>Predsjedavajući</w:t>
      </w:r>
      <w:r w:rsidRPr="008137EF">
        <w:rPr>
          <w:rFonts w:ascii="Arial" w:hAnsi="Arial" w:cs="Arial"/>
          <w:color w:val="000000"/>
          <w:sz w:val="48"/>
          <w:szCs w:val="36"/>
          <w:lang w:val="sr-Latn-CS" w:eastAsia="sr-Latn-CS"/>
        </w:rPr>
        <w:t xml:space="preserve"> </w:t>
      </w:r>
      <w:r w:rsidRPr="008137EF">
        <w:rPr>
          <w:rFonts w:ascii="Arial" w:hAnsi="Arial" w:cs="Arial"/>
          <w:color w:val="000000"/>
          <w:sz w:val="24"/>
          <w:szCs w:val="18"/>
          <w:lang w:val="sr-Latn-CS" w:eastAsia="sr-Latn-CS"/>
        </w:rPr>
        <w:t>Skupštine opštine Žabljak</w:t>
      </w:r>
    </w:p>
    <w:p w:rsidR="002B1796" w:rsidRDefault="002B1796" w:rsidP="002B1796">
      <w:pPr>
        <w:autoSpaceDE w:val="0"/>
        <w:autoSpaceDN w:val="0"/>
        <w:adjustRightInd w:val="0"/>
        <w:rPr>
          <w:rFonts w:ascii="Arial" w:hAnsi="Arial" w:cs="Arial"/>
          <w:color w:val="000000"/>
          <w:sz w:val="24"/>
          <w:szCs w:val="18"/>
          <w:lang w:val="sr-Latn-CS" w:eastAsia="sr-Latn-CS"/>
        </w:rPr>
      </w:pPr>
      <w:r w:rsidRPr="008137EF">
        <w:rPr>
          <w:rFonts w:ascii="Arial" w:hAnsi="Arial" w:cs="Arial"/>
          <w:color w:val="000000"/>
          <w:sz w:val="24"/>
          <w:szCs w:val="18"/>
          <w:lang w:val="sr-Latn-CS" w:eastAsia="sr-Latn-CS"/>
        </w:rPr>
        <w:t>Vidoje Tomčić</w:t>
      </w:r>
    </w:p>
    <w:p w:rsidR="002B1796" w:rsidRPr="008137EF" w:rsidRDefault="002B1796" w:rsidP="002B1796">
      <w:pPr>
        <w:autoSpaceDE w:val="0"/>
        <w:autoSpaceDN w:val="0"/>
        <w:adjustRightInd w:val="0"/>
        <w:rPr>
          <w:rFonts w:ascii="Arial" w:hAnsi="Arial" w:cs="Arial"/>
          <w:color w:val="000000"/>
          <w:sz w:val="24"/>
          <w:szCs w:val="18"/>
          <w:lang w:val="sr-Latn-CS" w:eastAsia="sr-Latn-CS"/>
        </w:rPr>
      </w:pPr>
    </w:p>
    <w:p w:rsidR="002B1796" w:rsidRPr="008137EF" w:rsidRDefault="002B1796" w:rsidP="002B1796">
      <w:pPr>
        <w:autoSpaceDE w:val="0"/>
        <w:autoSpaceDN w:val="0"/>
        <w:adjustRightInd w:val="0"/>
        <w:rPr>
          <w:rFonts w:ascii="Arial" w:hAnsi="Arial" w:cs="Arial"/>
          <w:b/>
          <w:bCs/>
          <w:color w:val="000000"/>
          <w:sz w:val="44"/>
          <w:szCs w:val="35"/>
          <w:u w:val="single"/>
          <w:lang w:val="sr-Latn-CS" w:eastAsia="sr-Latn-CS"/>
        </w:rPr>
      </w:pPr>
      <w:r w:rsidRPr="008137EF">
        <w:rPr>
          <w:rFonts w:ascii="Arial" w:hAnsi="Arial" w:cs="Arial"/>
          <w:b/>
          <w:bCs/>
          <w:color w:val="000000"/>
          <w:sz w:val="24"/>
          <w:szCs w:val="18"/>
          <w:u w:val="single"/>
          <w:lang w:val="sr-Latn-CS" w:eastAsia="sr-Latn-CS"/>
        </w:rPr>
        <w:t>_______________________________________</w:t>
      </w:r>
      <w:r w:rsidRPr="008137EF">
        <w:rPr>
          <w:rFonts w:ascii="Arial" w:hAnsi="Arial" w:cs="Arial"/>
          <w:b/>
          <w:bCs/>
          <w:color w:val="000000"/>
          <w:sz w:val="44"/>
          <w:szCs w:val="35"/>
          <w:u w:val="single"/>
          <w:lang w:val="sr-Latn-CS" w:eastAsia="sr-Latn-CS"/>
        </w:rPr>
        <w:t xml:space="preserve"> </w:t>
      </w:r>
    </w:p>
    <w:p w:rsidR="002B1796" w:rsidRDefault="002B1796" w:rsidP="00271136">
      <w:pPr>
        <w:jc w:val="both"/>
        <w:rPr>
          <w:rFonts w:ascii="Arial" w:hAnsi="Arial" w:cs="Arial"/>
          <w:noProof/>
          <w:sz w:val="24"/>
          <w:szCs w:val="24"/>
        </w:rPr>
      </w:pPr>
    </w:p>
    <w:p w:rsidR="00A46488" w:rsidRDefault="00A46488" w:rsidP="00271136">
      <w:pPr>
        <w:jc w:val="center"/>
        <w:rPr>
          <w:rFonts w:ascii="Arial" w:hAnsi="Arial" w:cs="Arial"/>
          <w:noProof/>
          <w:sz w:val="28"/>
          <w:szCs w:val="28"/>
        </w:rPr>
      </w:pPr>
    </w:p>
    <w:p w:rsidR="00D52B10" w:rsidRPr="00C70B7D" w:rsidRDefault="00C01CC8" w:rsidP="00271136">
      <w:pPr>
        <w:jc w:val="center"/>
        <w:rPr>
          <w:rFonts w:ascii="Arial" w:hAnsi="Arial" w:cs="Arial"/>
          <w:noProof/>
          <w:sz w:val="28"/>
          <w:szCs w:val="28"/>
        </w:rPr>
      </w:pPr>
      <w:r w:rsidRPr="00C70B7D">
        <w:rPr>
          <w:rFonts w:ascii="Arial" w:hAnsi="Arial" w:cs="Arial"/>
          <w:noProof/>
          <w:sz w:val="28"/>
          <w:szCs w:val="28"/>
        </w:rPr>
        <w:t>Podgorica,</w:t>
      </w:r>
      <w:r w:rsidR="00024F65">
        <w:rPr>
          <w:rFonts w:ascii="Arial" w:hAnsi="Arial" w:cs="Arial"/>
          <w:noProof/>
          <w:sz w:val="28"/>
          <w:szCs w:val="28"/>
        </w:rPr>
        <w:t xml:space="preserve"> </w:t>
      </w:r>
      <w:r w:rsidR="00742AAF">
        <w:rPr>
          <w:rFonts w:ascii="Arial" w:hAnsi="Arial" w:cs="Arial"/>
          <w:noProof/>
          <w:sz w:val="28"/>
          <w:szCs w:val="28"/>
        </w:rPr>
        <w:t>j</w:t>
      </w:r>
      <w:r w:rsidR="00740AEC">
        <w:rPr>
          <w:rFonts w:ascii="Arial" w:hAnsi="Arial" w:cs="Arial"/>
          <w:noProof/>
          <w:sz w:val="28"/>
          <w:szCs w:val="28"/>
        </w:rPr>
        <w:t>anuar</w:t>
      </w:r>
      <w:r w:rsidR="00272DA3" w:rsidRPr="00C70B7D">
        <w:rPr>
          <w:rFonts w:ascii="Arial" w:hAnsi="Arial" w:cs="Arial"/>
          <w:noProof/>
          <w:sz w:val="28"/>
          <w:szCs w:val="28"/>
        </w:rPr>
        <w:t xml:space="preserve"> 2</w:t>
      </w:r>
      <w:r w:rsidR="00C70B7D" w:rsidRPr="00C70B7D">
        <w:rPr>
          <w:rFonts w:ascii="Arial" w:hAnsi="Arial" w:cs="Arial"/>
          <w:noProof/>
          <w:sz w:val="28"/>
          <w:szCs w:val="28"/>
        </w:rPr>
        <w:t>O</w:t>
      </w:r>
      <w:r w:rsidR="00272DA3" w:rsidRPr="00C70B7D">
        <w:rPr>
          <w:rFonts w:ascii="Arial" w:hAnsi="Arial" w:cs="Arial"/>
          <w:noProof/>
          <w:sz w:val="28"/>
          <w:szCs w:val="28"/>
        </w:rPr>
        <w:t>1</w:t>
      </w:r>
      <w:r w:rsidR="00742AAF">
        <w:rPr>
          <w:rFonts w:ascii="Arial" w:hAnsi="Arial" w:cs="Arial"/>
          <w:noProof/>
          <w:sz w:val="28"/>
          <w:szCs w:val="28"/>
        </w:rPr>
        <w:t>5</w:t>
      </w:r>
      <w:r w:rsidR="00D52B10" w:rsidRPr="00C70B7D">
        <w:rPr>
          <w:rFonts w:ascii="Arial" w:hAnsi="Arial" w:cs="Arial"/>
          <w:noProof/>
          <w:sz w:val="28"/>
          <w:szCs w:val="28"/>
        </w:rPr>
        <w:t>. godine</w:t>
      </w:r>
    </w:p>
    <w:p w:rsidR="00E977CF" w:rsidRPr="00A93B3E" w:rsidRDefault="00E977CF"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r w:rsidRPr="00A93B3E">
        <w:rPr>
          <w:rFonts w:ascii="Arial" w:hAnsi="Arial" w:cs="Arial"/>
          <w:b/>
          <w:noProof/>
          <w:sz w:val="24"/>
          <w:szCs w:val="24"/>
        </w:rPr>
        <w:t>INVESTITOR</w:t>
      </w:r>
      <w:r w:rsidRPr="00A93B3E">
        <w:rPr>
          <w:rFonts w:ascii="Arial" w:hAnsi="Arial" w:cs="Arial"/>
          <w:noProof/>
          <w:sz w:val="24"/>
          <w:szCs w:val="24"/>
        </w:rPr>
        <w:tab/>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335AD9" w:rsidRPr="00A93B3E">
        <w:rPr>
          <w:rFonts w:ascii="Arial" w:hAnsi="Arial" w:cs="Arial"/>
          <w:noProof/>
          <w:sz w:val="24"/>
          <w:szCs w:val="24"/>
        </w:rPr>
        <w:t>Opština</w:t>
      </w:r>
      <w:r w:rsidR="004237A4" w:rsidRPr="00A93B3E">
        <w:rPr>
          <w:rFonts w:ascii="Arial" w:hAnsi="Arial" w:cs="Arial"/>
          <w:noProof/>
          <w:sz w:val="24"/>
          <w:szCs w:val="24"/>
        </w:rPr>
        <w:t xml:space="preserve"> </w:t>
      </w:r>
      <w:r w:rsidR="00895A5B" w:rsidRPr="00A93B3E">
        <w:rPr>
          <w:rFonts w:ascii="Arial" w:hAnsi="Arial" w:cs="Arial"/>
          <w:noProof/>
          <w:sz w:val="24"/>
          <w:szCs w:val="24"/>
        </w:rPr>
        <w:t>Žabljak</w:t>
      </w:r>
    </w:p>
    <w:p w:rsidR="004237A4" w:rsidRPr="00A93B3E" w:rsidRDefault="004237A4" w:rsidP="00271136">
      <w:pPr>
        <w:jc w:val="both"/>
        <w:rPr>
          <w:rFonts w:ascii="Arial" w:hAnsi="Arial" w:cs="Arial"/>
          <w:noProof/>
          <w:sz w:val="24"/>
          <w:szCs w:val="24"/>
        </w:rPr>
      </w:pPr>
    </w:p>
    <w:p w:rsidR="004237A4" w:rsidRPr="00A93B3E" w:rsidRDefault="004237A4" w:rsidP="00271136">
      <w:pPr>
        <w:jc w:val="both"/>
        <w:rPr>
          <w:rFonts w:ascii="Arial" w:hAnsi="Arial" w:cs="Arial"/>
          <w:noProof/>
          <w:sz w:val="24"/>
          <w:szCs w:val="24"/>
        </w:rPr>
      </w:pPr>
      <w:r w:rsidRPr="00A93B3E">
        <w:rPr>
          <w:rFonts w:ascii="Arial" w:hAnsi="Arial" w:cs="Arial"/>
          <w:b/>
          <w:noProof/>
          <w:sz w:val="24"/>
          <w:szCs w:val="24"/>
        </w:rPr>
        <w:t>OBRAĐIVAČ</w:t>
      </w:r>
      <w:r w:rsidR="005E7450" w:rsidRPr="00A93B3E">
        <w:rPr>
          <w:rFonts w:ascii="Arial" w:hAnsi="Arial" w:cs="Arial"/>
          <w:noProof/>
          <w:sz w:val="24"/>
          <w:szCs w:val="24"/>
        </w:rPr>
        <w:tab/>
      </w:r>
      <w:r w:rsidR="005E7450" w:rsidRPr="00A93B3E">
        <w:rPr>
          <w:rFonts w:ascii="Arial" w:hAnsi="Arial" w:cs="Arial"/>
          <w:noProof/>
          <w:sz w:val="24"/>
          <w:szCs w:val="24"/>
        </w:rPr>
        <w:tab/>
      </w:r>
      <w:r w:rsidRPr="00A93B3E">
        <w:rPr>
          <w:rFonts w:ascii="Arial" w:hAnsi="Arial" w:cs="Arial"/>
          <w:noProof/>
          <w:sz w:val="24"/>
          <w:szCs w:val="24"/>
        </w:rPr>
        <w:t>Republički zavod za urbanizam i projektovanje</w:t>
      </w:r>
    </w:p>
    <w:p w:rsidR="004237A4" w:rsidRPr="00A93B3E" w:rsidRDefault="005E7450"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t xml:space="preserve">        </w:t>
      </w:r>
      <w:r w:rsidRPr="00A93B3E">
        <w:rPr>
          <w:rFonts w:ascii="Arial" w:hAnsi="Arial" w:cs="Arial"/>
          <w:noProof/>
          <w:sz w:val="24"/>
          <w:szCs w:val="24"/>
        </w:rPr>
        <w:tab/>
      </w:r>
      <w:r w:rsidR="004237A4" w:rsidRPr="00A93B3E">
        <w:rPr>
          <w:rFonts w:ascii="Arial" w:hAnsi="Arial" w:cs="Arial"/>
          <w:noProof/>
          <w:sz w:val="24"/>
          <w:szCs w:val="24"/>
        </w:rPr>
        <w:t>ad Podgorica</w:t>
      </w:r>
      <w:r w:rsidR="004237A4" w:rsidRPr="00A93B3E">
        <w:rPr>
          <w:rFonts w:ascii="Arial" w:hAnsi="Arial" w:cs="Arial"/>
          <w:noProof/>
          <w:sz w:val="24"/>
          <w:szCs w:val="24"/>
        </w:rPr>
        <w:tab/>
      </w:r>
      <w:r w:rsidR="004237A4" w:rsidRPr="00A93B3E">
        <w:rPr>
          <w:rFonts w:ascii="Arial" w:hAnsi="Arial" w:cs="Arial"/>
          <w:noProof/>
          <w:sz w:val="24"/>
          <w:szCs w:val="24"/>
        </w:rPr>
        <w:tab/>
      </w:r>
    </w:p>
    <w:p w:rsidR="00D52B10" w:rsidRPr="00A93B3E" w:rsidRDefault="00D52B10"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r w:rsidRPr="00A93B3E">
        <w:rPr>
          <w:rFonts w:ascii="Arial" w:hAnsi="Arial" w:cs="Arial"/>
          <w:b/>
          <w:noProof/>
          <w:sz w:val="24"/>
          <w:szCs w:val="24"/>
        </w:rPr>
        <w:t>PLAN</w:t>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Pr="00A93B3E">
        <w:rPr>
          <w:rFonts w:ascii="Arial" w:hAnsi="Arial" w:cs="Arial"/>
          <w:noProof/>
          <w:sz w:val="24"/>
          <w:szCs w:val="24"/>
        </w:rPr>
        <w:t xml:space="preserve">DUP </w:t>
      </w:r>
      <w:r w:rsidR="004237A4" w:rsidRPr="00A93B3E">
        <w:rPr>
          <w:rFonts w:ascii="Arial" w:hAnsi="Arial" w:cs="Arial"/>
          <w:noProof/>
          <w:sz w:val="24"/>
          <w:szCs w:val="24"/>
        </w:rPr>
        <w:t>"</w:t>
      </w:r>
      <w:r w:rsidR="00DC0AE5" w:rsidRPr="00A93B3E">
        <w:rPr>
          <w:rFonts w:ascii="Arial" w:hAnsi="Arial" w:cs="Arial"/>
          <w:noProof/>
          <w:sz w:val="24"/>
          <w:szCs w:val="24"/>
        </w:rPr>
        <w:t>Kovačka dolina</w:t>
      </w:r>
      <w:r w:rsidR="00F278E9" w:rsidRPr="00A93B3E">
        <w:rPr>
          <w:rFonts w:ascii="Arial" w:hAnsi="Arial" w:cs="Arial"/>
          <w:noProof/>
          <w:sz w:val="24"/>
          <w:szCs w:val="24"/>
        </w:rPr>
        <w:t xml:space="preserve"> </w:t>
      </w:r>
      <w:r w:rsidR="00DC0AE5" w:rsidRPr="00A93B3E">
        <w:rPr>
          <w:rFonts w:ascii="Arial" w:hAnsi="Arial" w:cs="Arial"/>
          <w:noProof/>
          <w:sz w:val="24"/>
          <w:szCs w:val="24"/>
        </w:rPr>
        <w:t>II</w:t>
      </w:r>
      <w:r w:rsidR="004237A4" w:rsidRPr="00A93B3E">
        <w:rPr>
          <w:rFonts w:ascii="Arial" w:hAnsi="Arial" w:cs="Arial"/>
          <w:noProof/>
          <w:sz w:val="24"/>
          <w:szCs w:val="24"/>
        </w:rPr>
        <w:t>"</w:t>
      </w:r>
      <w:r w:rsidRPr="00A93B3E">
        <w:rPr>
          <w:rFonts w:ascii="Arial" w:hAnsi="Arial" w:cs="Arial"/>
          <w:noProof/>
          <w:sz w:val="24"/>
          <w:szCs w:val="24"/>
        </w:rPr>
        <w:t xml:space="preserve"> – </w:t>
      </w:r>
      <w:r w:rsidR="00895A5B" w:rsidRPr="00A93B3E">
        <w:rPr>
          <w:rFonts w:ascii="Arial" w:hAnsi="Arial" w:cs="Arial"/>
          <w:noProof/>
          <w:sz w:val="24"/>
          <w:szCs w:val="24"/>
        </w:rPr>
        <w:t>Žabljak</w:t>
      </w:r>
    </w:p>
    <w:p w:rsidR="00D52B10" w:rsidRPr="00A93B3E" w:rsidRDefault="00D52B10"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r w:rsidRPr="00A93B3E">
        <w:rPr>
          <w:rFonts w:ascii="Arial" w:hAnsi="Arial" w:cs="Arial"/>
          <w:b/>
          <w:noProof/>
          <w:sz w:val="24"/>
          <w:szCs w:val="24"/>
        </w:rPr>
        <w:t>FAZA</w:t>
      </w:r>
      <w:r w:rsidR="005E7450" w:rsidRPr="00A93B3E">
        <w:rPr>
          <w:rFonts w:ascii="Arial" w:hAnsi="Arial" w:cs="Arial"/>
          <w:noProof/>
          <w:sz w:val="24"/>
          <w:szCs w:val="24"/>
        </w:rPr>
        <w:tab/>
      </w:r>
      <w:r w:rsidR="005E7450" w:rsidRPr="00A93B3E">
        <w:rPr>
          <w:rFonts w:ascii="Arial" w:hAnsi="Arial" w:cs="Arial"/>
          <w:noProof/>
          <w:sz w:val="24"/>
          <w:szCs w:val="24"/>
        </w:rPr>
        <w:tab/>
      </w:r>
      <w:r w:rsidR="005E7450" w:rsidRPr="00A93B3E">
        <w:rPr>
          <w:rFonts w:ascii="Arial" w:hAnsi="Arial" w:cs="Arial"/>
          <w:noProof/>
          <w:sz w:val="24"/>
          <w:szCs w:val="24"/>
        </w:rPr>
        <w:tab/>
      </w:r>
      <w:r w:rsidR="005E7450" w:rsidRPr="00A93B3E">
        <w:rPr>
          <w:rFonts w:ascii="Arial" w:hAnsi="Arial" w:cs="Arial"/>
          <w:noProof/>
          <w:sz w:val="24"/>
          <w:szCs w:val="24"/>
        </w:rPr>
        <w:tab/>
      </w:r>
      <w:r w:rsidR="00742AAF">
        <w:rPr>
          <w:rFonts w:ascii="Arial" w:hAnsi="Arial" w:cs="Arial"/>
          <w:noProof/>
          <w:sz w:val="24"/>
          <w:szCs w:val="24"/>
        </w:rPr>
        <w:t>PLAN</w:t>
      </w:r>
    </w:p>
    <w:p w:rsidR="00D52B10" w:rsidRPr="00A93B3E" w:rsidRDefault="00D52B10" w:rsidP="00271136">
      <w:pPr>
        <w:jc w:val="both"/>
        <w:rPr>
          <w:rFonts w:ascii="Arial" w:hAnsi="Arial" w:cs="Arial"/>
          <w:noProof/>
          <w:sz w:val="24"/>
          <w:szCs w:val="24"/>
        </w:rPr>
      </w:pPr>
    </w:p>
    <w:p w:rsidR="000728C5" w:rsidRPr="00A93B3E" w:rsidRDefault="000728C5" w:rsidP="00271136">
      <w:pPr>
        <w:jc w:val="both"/>
        <w:rPr>
          <w:rFonts w:ascii="Arial" w:hAnsi="Arial" w:cs="Arial"/>
          <w:noProof/>
          <w:sz w:val="24"/>
          <w:szCs w:val="24"/>
        </w:rPr>
      </w:pPr>
    </w:p>
    <w:p w:rsidR="00B31E84" w:rsidRPr="00A93B3E" w:rsidRDefault="000728C5" w:rsidP="00271136">
      <w:pPr>
        <w:jc w:val="both"/>
        <w:rPr>
          <w:rFonts w:ascii="Arial" w:hAnsi="Arial" w:cs="Arial"/>
          <w:noProof/>
          <w:sz w:val="24"/>
          <w:szCs w:val="24"/>
        </w:rPr>
      </w:pPr>
      <w:r w:rsidRPr="00A93B3E">
        <w:rPr>
          <w:rFonts w:ascii="Arial" w:hAnsi="Arial" w:cs="Arial"/>
          <w:b/>
          <w:noProof/>
          <w:sz w:val="24"/>
          <w:szCs w:val="24"/>
        </w:rPr>
        <w:t>RUKOVODILAC TIMA</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DC0AE5" w:rsidRPr="00A93B3E">
        <w:rPr>
          <w:rFonts w:ascii="Arial" w:hAnsi="Arial" w:cs="Arial"/>
          <w:noProof/>
          <w:sz w:val="24"/>
          <w:szCs w:val="24"/>
        </w:rPr>
        <w:t>DUŠAN</w:t>
      </w:r>
      <w:r w:rsidR="009E1B59" w:rsidRPr="00A93B3E">
        <w:rPr>
          <w:rFonts w:ascii="Arial" w:hAnsi="Arial" w:cs="Arial"/>
          <w:noProof/>
          <w:sz w:val="24"/>
          <w:szCs w:val="24"/>
        </w:rPr>
        <w:t xml:space="preserve"> DŽUDOVIĆ </w:t>
      </w:r>
      <w:r w:rsidR="001B3D94" w:rsidRPr="00A93B3E">
        <w:rPr>
          <w:rFonts w:ascii="Arial" w:hAnsi="Arial" w:cs="Arial"/>
          <w:noProof/>
          <w:sz w:val="24"/>
          <w:szCs w:val="24"/>
        </w:rPr>
        <w:t xml:space="preserve">dipl. ing. arh.               </w:t>
      </w:r>
    </w:p>
    <w:p w:rsidR="000728C5" w:rsidRPr="00A93B3E" w:rsidRDefault="00B31E84"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p>
    <w:p w:rsidR="00840F7D" w:rsidRPr="00A93B3E" w:rsidRDefault="000728C5" w:rsidP="00271136">
      <w:pPr>
        <w:jc w:val="both"/>
        <w:rPr>
          <w:rFonts w:ascii="Arial" w:hAnsi="Arial" w:cs="Arial"/>
          <w:noProof/>
          <w:sz w:val="24"/>
          <w:szCs w:val="24"/>
        </w:rPr>
      </w:pPr>
      <w:r w:rsidRPr="00A93B3E">
        <w:rPr>
          <w:rFonts w:ascii="Arial" w:hAnsi="Arial" w:cs="Arial"/>
          <w:b/>
          <w:noProof/>
          <w:sz w:val="24"/>
          <w:szCs w:val="24"/>
        </w:rPr>
        <w:t>URBANIZAM</w:t>
      </w:r>
      <w:r w:rsidR="001B3D94" w:rsidRPr="00A93B3E">
        <w:rPr>
          <w:rFonts w:ascii="Arial" w:hAnsi="Arial" w:cs="Arial"/>
          <w:b/>
          <w:noProof/>
          <w:sz w:val="24"/>
          <w:szCs w:val="24"/>
        </w:rPr>
        <w:t xml:space="preserve">  </w:t>
      </w:r>
      <w:r w:rsidR="001B3D94" w:rsidRPr="00A93B3E">
        <w:rPr>
          <w:rFonts w:ascii="Arial" w:hAnsi="Arial" w:cs="Arial"/>
          <w:noProof/>
          <w:sz w:val="24"/>
          <w:szCs w:val="24"/>
        </w:rPr>
        <w:t xml:space="preserve">          </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DC0AE5" w:rsidRPr="00A93B3E">
        <w:rPr>
          <w:rFonts w:ascii="Arial" w:hAnsi="Arial" w:cs="Arial"/>
          <w:noProof/>
          <w:sz w:val="24"/>
          <w:szCs w:val="24"/>
        </w:rPr>
        <w:t>DUŠAN</w:t>
      </w:r>
      <w:r w:rsidR="00C01CC8" w:rsidRPr="00A93B3E">
        <w:rPr>
          <w:rFonts w:ascii="Arial" w:hAnsi="Arial" w:cs="Arial"/>
          <w:noProof/>
          <w:sz w:val="24"/>
          <w:szCs w:val="24"/>
        </w:rPr>
        <w:t xml:space="preserve"> DŽUDOVIĆ dipl. ing. arh</w:t>
      </w:r>
      <w:r w:rsidR="00B31E84" w:rsidRPr="00A93B3E">
        <w:rPr>
          <w:rFonts w:ascii="Arial" w:hAnsi="Arial" w:cs="Arial"/>
          <w:noProof/>
          <w:sz w:val="24"/>
          <w:szCs w:val="24"/>
        </w:rPr>
        <w:t xml:space="preserve">.               </w:t>
      </w:r>
    </w:p>
    <w:p w:rsidR="00DC0AE5" w:rsidRPr="00A93B3E" w:rsidRDefault="005E7450"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t xml:space="preserve">   </w:t>
      </w:r>
      <w:r w:rsidRPr="00A93B3E">
        <w:rPr>
          <w:rFonts w:ascii="Arial" w:hAnsi="Arial" w:cs="Arial"/>
          <w:noProof/>
          <w:sz w:val="24"/>
          <w:szCs w:val="24"/>
        </w:rPr>
        <w:tab/>
      </w:r>
      <w:r w:rsidR="00DC0AE5" w:rsidRPr="00A93B3E">
        <w:rPr>
          <w:rFonts w:ascii="Arial" w:hAnsi="Arial" w:cs="Arial"/>
          <w:noProof/>
          <w:sz w:val="24"/>
          <w:szCs w:val="24"/>
        </w:rPr>
        <w:t>SANDRA JOKSIMOVIĆ LONČAREVIĆ dipl.arh.un.arh.</w:t>
      </w:r>
    </w:p>
    <w:p w:rsidR="001B3D94" w:rsidRPr="00A93B3E" w:rsidRDefault="005E7450"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00C7773E">
        <w:rPr>
          <w:rFonts w:ascii="Arial" w:hAnsi="Arial" w:cs="Arial"/>
          <w:noProof/>
          <w:sz w:val="24"/>
          <w:szCs w:val="24"/>
        </w:rPr>
        <w:t>ŠEJLA</w:t>
      </w:r>
      <w:r w:rsidR="00C01CC8" w:rsidRPr="00A93B3E">
        <w:rPr>
          <w:rFonts w:ascii="Arial" w:hAnsi="Arial" w:cs="Arial"/>
          <w:noProof/>
          <w:sz w:val="24"/>
          <w:szCs w:val="24"/>
        </w:rPr>
        <w:t xml:space="preserve"> </w:t>
      </w:r>
      <w:r w:rsidR="00C7773E">
        <w:rPr>
          <w:rFonts w:ascii="Arial" w:hAnsi="Arial" w:cs="Arial"/>
          <w:noProof/>
          <w:sz w:val="24"/>
          <w:szCs w:val="24"/>
        </w:rPr>
        <w:t>MUTAPČ</w:t>
      </w:r>
      <w:r w:rsidR="00C01CC8" w:rsidRPr="00A93B3E">
        <w:rPr>
          <w:rFonts w:ascii="Arial" w:hAnsi="Arial" w:cs="Arial"/>
          <w:noProof/>
          <w:sz w:val="24"/>
          <w:szCs w:val="24"/>
        </w:rPr>
        <w:t>IĆ</w:t>
      </w:r>
      <w:r w:rsidR="001B3D94" w:rsidRPr="00A93B3E">
        <w:rPr>
          <w:rFonts w:ascii="Arial" w:hAnsi="Arial" w:cs="Arial"/>
          <w:noProof/>
          <w:sz w:val="24"/>
          <w:szCs w:val="24"/>
        </w:rPr>
        <w:t xml:space="preserve"> </w:t>
      </w:r>
      <w:r w:rsidR="00C7773E">
        <w:rPr>
          <w:rFonts w:ascii="Arial" w:hAnsi="Arial" w:cs="Arial"/>
          <w:noProof/>
          <w:sz w:val="24"/>
          <w:szCs w:val="24"/>
        </w:rPr>
        <w:t>spec.sci.</w:t>
      </w:r>
      <w:r w:rsidR="001B3D94" w:rsidRPr="00A93B3E">
        <w:rPr>
          <w:rFonts w:ascii="Arial" w:hAnsi="Arial" w:cs="Arial"/>
          <w:noProof/>
          <w:sz w:val="24"/>
          <w:szCs w:val="24"/>
        </w:rPr>
        <w:t>arh.</w:t>
      </w:r>
    </w:p>
    <w:p w:rsidR="00C01CC8" w:rsidRPr="00A93B3E" w:rsidRDefault="00C9594A" w:rsidP="00271136">
      <w:pPr>
        <w:jc w:val="both"/>
        <w:rPr>
          <w:rFonts w:ascii="Arial" w:hAnsi="Arial" w:cs="Arial"/>
          <w:noProof/>
          <w:sz w:val="24"/>
          <w:szCs w:val="24"/>
        </w:rPr>
      </w:pPr>
      <w:r w:rsidRPr="00A93B3E">
        <w:rPr>
          <w:rFonts w:ascii="Arial" w:hAnsi="Arial" w:cs="Arial"/>
          <w:noProof/>
          <w:sz w:val="24"/>
          <w:szCs w:val="24"/>
        </w:rPr>
        <w:t xml:space="preserve">           </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C7773E">
        <w:rPr>
          <w:rFonts w:ascii="Arial" w:hAnsi="Arial" w:cs="Arial"/>
          <w:noProof/>
          <w:sz w:val="24"/>
          <w:szCs w:val="24"/>
        </w:rPr>
        <w:t>VANJA</w:t>
      </w:r>
      <w:r w:rsidRPr="00A93B3E">
        <w:rPr>
          <w:rFonts w:ascii="Arial" w:hAnsi="Arial" w:cs="Arial"/>
          <w:noProof/>
          <w:sz w:val="24"/>
          <w:szCs w:val="24"/>
        </w:rPr>
        <w:t xml:space="preserve"> </w:t>
      </w:r>
      <w:r w:rsidR="00C7773E">
        <w:rPr>
          <w:rFonts w:ascii="Arial" w:hAnsi="Arial" w:cs="Arial"/>
          <w:noProof/>
          <w:sz w:val="24"/>
          <w:szCs w:val="24"/>
        </w:rPr>
        <w:t>RADEN</w:t>
      </w:r>
      <w:r w:rsidRPr="00A93B3E">
        <w:rPr>
          <w:rFonts w:ascii="Arial" w:hAnsi="Arial" w:cs="Arial"/>
          <w:noProof/>
          <w:sz w:val="24"/>
          <w:szCs w:val="24"/>
        </w:rPr>
        <w:t>OVIĆ bsc.arh.</w:t>
      </w:r>
    </w:p>
    <w:p w:rsidR="00C01CC8" w:rsidRPr="00A93B3E" w:rsidRDefault="00C9594A" w:rsidP="00271136">
      <w:pPr>
        <w:jc w:val="both"/>
        <w:rPr>
          <w:rFonts w:ascii="Arial" w:hAnsi="Arial" w:cs="Arial"/>
          <w:noProof/>
          <w:sz w:val="24"/>
          <w:szCs w:val="24"/>
        </w:rPr>
      </w:pPr>
      <w:r w:rsidRPr="00A93B3E">
        <w:rPr>
          <w:rFonts w:ascii="Arial" w:hAnsi="Arial" w:cs="Arial"/>
          <w:noProof/>
          <w:sz w:val="24"/>
          <w:szCs w:val="24"/>
        </w:rPr>
        <w:t xml:space="preserve">           </w:t>
      </w:r>
      <w:r w:rsidR="009E1B59" w:rsidRPr="00A93B3E">
        <w:rPr>
          <w:rFonts w:ascii="Arial" w:hAnsi="Arial" w:cs="Arial"/>
          <w:noProof/>
          <w:sz w:val="24"/>
          <w:szCs w:val="24"/>
        </w:rPr>
        <w:t xml:space="preserve">                            </w:t>
      </w:r>
    </w:p>
    <w:p w:rsidR="000F3022" w:rsidRPr="00A93B3E" w:rsidRDefault="000F3022"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005960EA" w:rsidRPr="00A93B3E">
        <w:rPr>
          <w:rFonts w:ascii="Arial" w:hAnsi="Arial" w:cs="Arial"/>
          <w:noProof/>
          <w:sz w:val="24"/>
          <w:szCs w:val="24"/>
        </w:rPr>
        <w:t xml:space="preserve">                                 </w:t>
      </w:r>
    </w:p>
    <w:p w:rsidR="00954FD6" w:rsidRPr="00A93B3E" w:rsidRDefault="004237A4"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00954FD6" w:rsidRPr="00A93B3E">
        <w:rPr>
          <w:rFonts w:ascii="Arial" w:hAnsi="Arial" w:cs="Arial"/>
          <w:noProof/>
          <w:sz w:val="24"/>
          <w:szCs w:val="24"/>
        </w:rPr>
        <w:t xml:space="preserve">  </w:t>
      </w:r>
      <w:r w:rsidR="000F3022" w:rsidRPr="00A93B3E">
        <w:rPr>
          <w:rFonts w:ascii="Arial" w:hAnsi="Arial" w:cs="Arial"/>
          <w:noProof/>
          <w:sz w:val="24"/>
          <w:szCs w:val="24"/>
        </w:rPr>
        <w:tab/>
      </w:r>
    </w:p>
    <w:p w:rsidR="000728C5" w:rsidRPr="00A93B3E" w:rsidRDefault="000728C5" w:rsidP="00271136">
      <w:pPr>
        <w:jc w:val="both"/>
        <w:rPr>
          <w:rFonts w:ascii="Arial" w:hAnsi="Arial" w:cs="Arial"/>
          <w:noProof/>
          <w:sz w:val="24"/>
          <w:szCs w:val="24"/>
        </w:rPr>
      </w:pPr>
      <w:r w:rsidRPr="00A93B3E">
        <w:rPr>
          <w:rFonts w:ascii="Arial" w:hAnsi="Arial" w:cs="Arial"/>
          <w:b/>
          <w:noProof/>
          <w:sz w:val="24"/>
          <w:szCs w:val="24"/>
        </w:rPr>
        <w:t>SAOBRA</w:t>
      </w:r>
      <w:r w:rsidR="004237A4" w:rsidRPr="00A93B3E">
        <w:rPr>
          <w:rFonts w:ascii="Arial" w:hAnsi="Arial" w:cs="Arial"/>
          <w:b/>
          <w:noProof/>
          <w:sz w:val="24"/>
          <w:szCs w:val="24"/>
        </w:rPr>
        <w:t>Ć</w:t>
      </w:r>
      <w:r w:rsidRPr="00A93B3E">
        <w:rPr>
          <w:rFonts w:ascii="Arial" w:hAnsi="Arial" w:cs="Arial"/>
          <w:b/>
          <w:noProof/>
          <w:sz w:val="24"/>
          <w:szCs w:val="24"/>
        </w:rPr>
        <w:t xml:space="preserve">AJ </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5E7450" w:rsidRPr="00A93B3E">
        <w:rPr>
          <w:rFonts w:ascii="Arial" w:hAnsi="Arial" w:cs="Arial"/>
          <w:noProof/>
          <w:sz w:val="24"/>
          <w:szCs w:val="24"/>
        </w:rPr>
        <w:tab/>
      </w:r>
      <w:r w:rsidR="009E1B59" w:rsidRPr="00A93B3E">
        <w:rPr>
          <w:rFonts w:ascii="Arial" w:hAnsi="Arial" w:cs="Arial"/>
          <w:noProof/>
          <w:sz w:val="24"/>
          <w:szCs w:val="24"/>
        </w:rPr>
        <w:t>ILINKA PETROVIĆ</w:t>
      </w:r>
      <w:r w:rsidR="004237A4" w:rsidRPr="00A93B3E">
        <w:rPr>
          <w:rFonts w:ascii="Arial" w:hAnsi="Arial" w:cs="Arial"/>
          <w:noProof/>
          <w:sz w:val="24"/>
          <w:szCs w:val="24"/>
        </w:rPr>
        <w:t xml:space="preserve"> dipl.</w:t>
      </w:r>
      <w:r w:rsidR="0091092A" w:rsidRPr="00A93B3E">
        <w:rPr>
          <w:rFonts w:ascii="Arial" w:hAnsi="Arial" w:cs="Arial"/>
          <w:noProof/>
          <w:sz w:val="24"/>
          <w:szCs w:val="24"/>
        </w:rPr>
        <w:t xml:space="preserve"> </w:t>
      </w:r>
      <w:r w:rsidR="004237A4" w:rsidRPr="00A93B3E">
        <w:rPr>
          <w:rFonts w:ascii="Arial" w:hAnsi="Arial" w:cs="Arial"/>
          <w:noProof/>
          <w:sz w:val="24"/>
          <w:szCs w:val="24"/>
        </w:rPr>
        <w:t>ing.</w:t>
      </w:r>
      <w:r w:rsidR="0091092A" w:rsidRPr="00A93B3E">
        <w:rPr>
          <w:rFonts w:ascii="Arial" w:hAnsi="Arial" w:cs="Arial"/>
          <w:noProof/>
          <w:sz w:val="24"/>
          <w:szCs w:val="24"/>
        </w:rPr>
        <w:t xml:space="preserve"> </w:t>
      </w:r>
      <w:r w:rsidR="004237A4" w:rsidRPr="00A93B3E">
        <w:rPr>
          <w:rFonts w:ascii="Arial" w:hAnsi="Arial" w:cs="Arial"/>
          <w:noProof/>
          <w:sz w:val="24"/>
          <w:szCs w:val="24"/>
        </w:rPr>
        <w:t>građ.</w:t>
      </w:r>
    </w:p>
    <w:p w:rsidR="00C01CC8" w:rsidRPr="00A93B3E" w:rsidRDefault="00C01CC8" w:rsidP="00271136">
      <w:pPr>
        <w:jc w:val="both"/>
        <w:rPr>
          <w:rFonts w:ascii="Arial" w:hAnsi="Arial" w:cs="Arial"/>
          <w:noProof/>
          <w:sz w:val="24"/>
          <w:szCs w:val="24"/>
        </w:rPr>
      </w:pPr>
      <w:r w:rsidRPr="00A93B3E">
        <w:rPr>
          <w:rFonts w:ascii="Arial" w:hAnsi="Arial" w:cs="Arial"/>
          <w:noProof/>
          <w:sz w:val="24"/>
          <w:szCs w:val="24"/>
        </w:rPr>
        <w:t xml:space="preserve">    </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5E7450" w:rsidRPr="00A93B3E">
        <w:rPr>
          <w:rFonts w:ascii="Arial" w:hAnsi="Arial" w:cs="Arial"/>
          <w:noProof/>
          <w:sz w:val="24"/>
          <w:szCs w:val="24"/>
        </w:rPr>
        <w:tab/>
      </w:r>
      <w:r w:rsidRPr="00A93B3E">
        <w:rPr>
          <w:rFonts w:ascii="Arial" w:hAnsi="Arial" w:cs="Arial"/>
          <w:noProof/>
          <w:sz w:val="24"/>
          <w:szCs w:val="24"/>
        </w:rPr>
        <w:t>JOVANA VUKSANOVIĆ dipl.ing.građ.</w:t>
      </w:r>
    </w:p>
    <w:p w:rsidR="009E1B59" w:rsidRPr="00A93B3E" w:rsidRDefault="009E1B59" w:rsidP="00271136">
      <w:pPr>
        <w:jc w:val="both"/>
        <w:rPr>
          <w:rFonts w:ascii="Arial" w:hAnsi="Arial" w:cs="Arial"/>
          <w:noProof/>
          <w:sz w:val="24"/>
          <w:szCs w:val="24"/>
        </w:rPr>
      </w:pPr>
      <w:r w:rsidRPr="00A93B3E">
        <w:rPr>
          <w:rFonts w:ascii="Arial" w:hAnsi="Arial" w:cs="Arial"/>
          <w:noProof/>
          <w:sz w:val="24"/>
          <w:szCs w:val="24"/>
        </w:rPr>
        <w:t xml:space="preserve">     </w:t>
      </w:r>
      <w:r w:rsidR="005E7450" w:rsidRPr="00A93B3E">
        <w:rPr>
          <w:rFonts w:ascii="Arial" w:hAnsi="Arial" w:cs="Arial"/>
          <w:noProof/>
          <w:sz w:val="24"/>
          <w:szCs w:val="24"/>
        </w:rPr>
        <w:t xml:space="preserve">                             </w:t>
      </w:r>
      <w:r w:rsidR="005E7450" w:rsidRPr="00A93B3E">
        <w:rPr>
          <w:rFonts w:ascii="Arial" w:hAnsi="Arial" w:cs="Arial"/>
          <w:noProof/>
          <w:sz w:val="24"/>
          <w:szCs w:val="24"/>
        </w:rPr>
        <w:tab/>
      </w:r>
    </w:p>
    <w:p w:rsidR="000728C5" w:rsidRPr="00A93B3E" w:rsidRDefault="000728C5" w:rsidP="00271136">
      <w:pPr>
        <w:jc w:val="both"/>
        <w:rPr>
          <w:rFonts w:ascii="Arial" w:hAnsi="Arial" w:cs="Arial"/>
          <w:b/>
          <w:noProof/>
          <w:sz w:val="24"/>
          <w:szCs w:val="24"/>
        </w:rPr>
      </w:pPr>
      <w:r w:rsidRPr="00A93B3E">
        <w:rPr>
          <w:rFonts w:ascii="Arial" w:hAnsi="Arial" w:cs="Arial"/>
          <w:b/>
          <w:noProof/>
          <w:sz w:val="24"/>
          <w:szCs w:val="24"/>
        </w:rPr>
        <w:tab/>
      </w:r>
      <w:r w:rsidRPr="00A93B3E">
        <w:rPr>
          <w:rFonts w:ascii="Arial" w:hAnsi="Arial" w:cs="Arial"/>
          <w:b/>
          <w:noProof/>
          <w:sz w:val="24"/>
          <w:szCs w:val="24"/>
        </w:rPr>
        <w:tab/>
      </w:r>
      <w:r w:rsidRPr="00A93B3E">
        <w:rPr>
          <w:rFonts w:ascii="Arial" w:hAnsi="Arial" w:cs="Arial"/>
          <w:b/>
          <w:noProof/>
          <w:sz w:val="24"/>
          <w:szCs w:val="24"/>
        </w:rPr>
        <w:tab/>
      </w:r>
      <w:r w:rsidRPr="00A93B3E">
        <w:rPr>
          <w:rFonts w:ascii="Arial" w:hAnsi="Arial" w:cs="Arial"/>
          <w:b/>
          <w:noProof/>
          <w:sz w:val="24"/>
          <w:szCs w:val="24"/>
        </w:rPr>
        <w:tab/>
      </w:r>
    </w:p>
    <w:p w:rsidR="000728C5" w:rsidRPr="00A93B3E" w:rsidRDefault="000728C5" w:rsidP="00271136">
      <w:pPr>
        <w:jc w:val="both"/>
        <w:rPr>
          <w:rFonts w:ascii="Arial" w:hAnsi="Arial" w:cs="Arial"/>
          <w:b/>
          <w:noProof/>
          <w:sz w:val="24"/>
          <w:szCs w:val="24"/>
        </w:rPr>
      </w:pPr>
      <w:r w:rsidRPr="00A93B3E">
        <w:rPr>
          <w:rFonts w:ascii="Arial" w:hAnsi="Arial" w:cs="Arial"/>
          <w:b/>
          <w:noProof/>
          <w:sz w:val="24"/>
          <w:szCs w:val="24"/>
        </w:rPr>
        <w:t>ELEKTRO</w:t>
      </w:r>
      <w:r w:rsidR="004237A4" w:rsidRPr="00A93B3E">
        <w:rPr>
          <w:rFonts w:ascii="Arial" w:hAnsi="Arial" w:cs="Arial"/>
          <w:b/>
          <w:noProof/>
          <w:sz w:val="24"/>
          <w:szCs w:val="24"/>
        </w:rPr>
        <w:t>TEHNIČKA</w:t>
      </w:r>
      <w:r w:rsidR="000076DF" w:rsidRPr="00A93B3E">
        <w:rPr>
          <w:rFonts w:ascii="Arial" w:hAnsi="Arial" w:cs="Arial"/>
          <w:b/>
          <w:noProof/>
          <w:sz w:val="24"/>
          <w:szCs w:val="24"/>
        </w:rPr>
        <w:t xml:space="preserve">   </w:t>
      </w:r>
      <w:r w:rsidR="005E7450" w:rsidRPr="00A93B3E">
        <w:rPr>
          <w:rFonts w:ascii="Arial" w:hAnsi="Arial" w:cs="Arial"/>
          <w:b/>
          <w:noProof/>
          <w:sz w:val="24"/>
          <w:szCs w:val="24"/>
        </w:rPr>
        <w:tab/>
      </w:r>
      <w:r w:rsidR="000076DF" w:rsidRPr="00A93B3E">
        <w:rPr>
          <w:rFonts w:ascii="Arial" w:hAnsi="Arial" w:cs="Arial"/>
          <w:noProof/>
          <w:sz w:val="24"/>
          <w:szCs w:val="24"/>
        </w:rPr>
        <w:t>SONJA FILIPOVIĆ – ŠIŠEVIĆ dipl. ing. el</w:t>
      </w:r>
    </w:p>
    <w:p w:rsidR="000728C5" w:rsidRPr="00A93B3E" w:rsidRDefault="000728C5" w:rsidP="00271136">
      <w:pPr>
        <w:jc w:val="both"/>
        <w:rPr>
          <w:rFonts w:ascii="Arial" w:hAnsi="Arial" w:cs="Arial"/>
          <w:noProof/>
          <w:sz w:val="24"/>
          <w:szCs w:val="24"/>
        </w:rPr>
      </w:pPr>
      <w:r w:rsidRPr="00A93B3E">
        <w:rPr>
          <w:rFonts w:ascii="Arial" w:hAnsi="Arial" w:cs="Arial"/>
          <w:b/>
          <w:noProof/>
          <w:sz w:val="24"/>
          <w:szCs w:val="24"/>
        </w:rPr>
        <w:t>IN</w:t>
      </w:r>
      <w:r w:rsidR="004237A4" w:rsidRPr="00A93B3E">
        <w:rPr>
          <w:rFonts w:ascii="Arial" w:hAnsi="Arial" w:cs="Arial"/>
          <w:b/>
          <w:noProof/>
          <w:sz w:val="24"/>
          <w:szCs w:val="24"/>
        </w:rPr>
        <w:t>FRASTRUKTURA</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A14AFA">
        <w:rPr>
          <w:rFonts w:ascii="Arial" w:hAnsi="Arial" w:cs="Arial"/>
          <w:noProof/>
          <w:sz w:val="24"/>
          <w:szCs w:val="24"/>
        </w:rPr>
        <w:t>NADA DAŠ</w:t>
      </w:r>
      <w:r w:rsidR="000076DF" w:rsidRPr="00A93B3E">
        <w:rPr>
          <w:rFonts w:ascii="Arial" w:hAnsi="Arial" w:cs="Arial"/>
          <w:noProof/>
          <w:sz w:val="24"/>
          <w:szCs w:val="24"/>
        </w:rPr>
        <w:t>IĆ</w:t>
      </w:r>
      <w:r w:rsidR="004237A4" w:rsidRPr="00A93B3E">
        <w:rPr>
          <w:rFonts w:ascii="Arial" w:hAnsi="Arial" w:cs="Arial"/>
          <w:noProof/>
          <w:sz w:val="24"/>
          <w:szCs w:val="24"/>
        </w:rPr>
        <w:t xml:space="preserve"> dipl.</w:t>
      </w:r>
      <w:r w:rsidR="0091092A" w:rsidRPr="00A93B3E">
        <w:rPr>
          <w:rFonts w:ascii="Arial" w:hAnsi="Arial" w:cs="Arial"/>
          <w:noProof/>
          <w:sz w:val="24"/>
          <w:szCs w:val="24"/>
        </w:rPr>
        <w:t xml:space="preserve"> </w:t>
      </w:r>
      <w:r w:rsidR="004237A4" w:rsidRPr="00A93B3E">
        <w:rPr>
          <w:rFonts w:ascii="Arial" w:hAnsi="Arial" w:cs="Arial"/>
          <w:noProof/>
          <w:sz w:val="24"/>
          <w:szCs w:val="24"/>
        </w:rPr>
        <w:t>ing.</w:t>
      </w:r>
      <w:r w:rsidR="0091092A" w:rsidRPr="00A93B3E">
        <w:rPr>
          <w:rFonts w:ascii="Arial" w:hAnsi="Arial" w:cs="Arial"/>
          <w:noProof/>
          <w:sz w:val="24"/>
          <w:szCs w:val="24"/>
        </w:rPr>
        <w:t xml:space="preserve"> </w:t>
      </w:r>
      <w:r w:rsidR="004237A4" w:rsidRPr="00A93B3E">
        <w:rPr>
          <w:rFonts w:ascii="Arial" w:hAnsi="Arial" w:cs="Arial"/>
          <w:noProof/>
          <w:sz w:val="24"/>
          <w:szCs w:val="24"/>
        </w:rPr>
        <w:t>el.</w:t>
      </w:r>
    </w:p>
    <w:p w:rsidR="00A168DF" w:rsidRPr="00A93B3E" w:rsidRDefault="000728C5"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p>
    <w:p w:rsidR="000728C5" w:rsidRPr="00A93B3E" w:rsidRDefault="000728C5" w:rsidP="00271136">
      <w:pPr>
        <w:jc w:val="both"/>
        <w:rPr>
          <w:rFonts w:ascii="Arial" w:hAnsi="Arial" w:cs="Arial"/>
          <w:noProof/>
          <w:sz w:val="24"/>
          <w:szCs w:val="24"/>
        </w:rPr>
      </w:pPr>
    </w:p>
    <w:p w:rsidR="000728C5" w:rsidRPr="00A93B3E" w:rsidRDefault="000728C5" w:rsidP="00271136">
      <w:pPr>
        <w:jc w:val="both"/>
        <w:rPr>
          <w:rFonts w:ascii="Arial" w:hAnsi="Arial" w:cs="Arial"/>
          <w:b/>
          <w:noProof/>
          <w:sz w:val="24"/>
          <w:szCs w:val="24"/>
        </w:rPr>
      </w:pPr>
      <w:r w:rsidRPr="00A93B3E">
        <w:rPr>
          <w:rFonts w:ascii="Arial" w:hAnsi="Arial" w:cs="Arial"/>
          <w:b/>
          <w:noProof/>
          <w:sz w:val="24"/>
          <w:szCs w:val="24"/>
        </w:rPr>
        <w:t>HIDROTEHNI</w:t>
      </w:r>
      <w:r w:rsidR="004237A4" w:rsidRPr="00A93B3E">
        <w:rPr>
          <w:rFonts w:ascii="Arial" w:hAnsi="Arial" w:cs="Arial"/>
          <w:b/>
          <w:noProof/>
          <w:sz w:val="24"/>
          <w:szCs w:val="24"/>
        </w:rPr>
        <w:t>Č</w:t>
      </w:r>
      <w:r w:rsidRPr="00A93B3E">
        <w:rPr>
          <w:rFonts w:ascii="Arial" w:hAnsi="Arial" w:cs="Arial"/>
          <w:b/>
          <w:noProof/>
          <w:sz w:val="24"/>
          <w:szCs w:val="24"/>
        </w:rPr>
        <w:t>KA</w:t>
      </w:r>
    </w:p>
    <w:p w:rsidR="000728C5" w:rsidRPr="00A93B3E" w:rsidRDefault="000728C5" w:rsidP="00271136">
      <w:pPr>
        <w:jc w:val="both"/>
        <w:rPr>
          <w:rFonts w:ascii="Arial" w:hAnsi="Arial" w:cs="Arial"/>
          <w:noProof/>
          <w:sz w:val="24"/>
          <w:szCs w:val="24"/>
        </w:rPr>
      </w:pPr>
      <w:r w:rsidRPr="00A93B3E">
        <w:rPr>
          <w:rFonts w:ascii="Arial" w:hAnsi="Arial" w:cs="Arial"/>
          <w:b/>
          <w:noProof/>
          <w:sz w:val="24"/>
          <w:szCs w:val="24"/>
        </w:rPr>
        <w:t>INFRASTRUKTURA</w:t>
      </w:r>
      <w:r w:rsidR="005E7450" w:rsidRPr="00A93B3E">
        <w:rPr>
          <w:rFonts w:ascii="Arial" w:hAnsi="Arial" w:cs="Arial"/>
          <w:noProof/>
          <w:sz w:val="24"/>
          <w:szCs w:val="24"/>
        </w:rPr>
        <w:t xml:space="preserve"> </w:t>
      </w:r>
      <w:r w:rsidR="005E7450" w:rsidRPr="00A93B3E">
        <w:rPr>
          <w:rFonts w:ascii="Arial" w:hAnsi="Arial" w:cs="Arial"/>
          <w:noProof/>
          <w:sz w:val="24"/>
          <w:szCs w:val="24"/>
        </w:rPr>
        <w:tab/>
      </w:r>
      <w:r w:rsidR="009E1B59" w:rsidRPr="00A93B3E">
        <w:rPr>
          <w:rFonts w:ascii="Arial" w:hAnsi="Arial" w:cs="Arial"/>
          <w:noProof/>
          <w:sz w:val="24"/>
          <w:szCs w:val="24"/>
        </w:rPr>
        <w:t>SVETLANA PAVIĆEVIĆ</w:t>
      </w:r>
      <w:r w:rsidR="004237A4" w:rsidRPr="00A93B3E">
        <w:rPr>
          <w:rFonts w:ascii="Arial" w:hAnsi="Arial" w:cs="Arial"/>
          <w:noProof/>
          <w:sz w:val="24"/>
          <w:szCs w:val="24"/>
        </w:rPr>
        <w:t xml:space="preserve"> dipl.</w:t>
      </w:r>
      <w:r w:rsidR="0091092A" w:rsidRPr="00A93B3E">
        <w:rPr>
          <w:rFonts w:ascii="Arial" w:hAnsi="Arial" w:cs="Arial"/>
          <w:noProof/>
          <w:sz w:val="24"/>
          <w:szCs w:val="24"/>
        </w:rPr>
        <w:t xml:space="preserve"> </w:t>
      </w:r>
      <w:r w:rsidR="004237A4" w:rsidRPr="00A93B3E">
        <w:rPr>
          <w:rFonts w:ascii="Arial" w:hAnsi="Arial" w:cs="Arial"/>
          <w:noProof/>
          <w:sz w:val="24"/>
          <w:szCs w:val="24"/>
        </w:rPr>
        <w:t>ing.</w:t>
      </w:r>
      <w:r w:rsidR="0091092A" w:rsidRPr="00A93B3E">
        <w:rPr>
          <w:rFonts w:ascii="Arial" w:hAnsi="Arial" w:cs="Arial"/>
          <w:noProof/>
          <w:sz w:val="24"/>
          <w:szCs w:val="24"/>
        </w:rPr>
        <w:t xml:space="preserve"> </w:t>
      </w:r>
      <w:r w:rsidR="004237A4" w:rsidRPr="00A93B3E">
        <w:rPr>
          <w:rFonts w:ascii="Arial" w:hAnsi="Arial" w:cs="Arial"/>
          <w:noProof/>
          <w:sz w:val="24"/>
          <w:szCs w:val="24"/>
        </w:rPr>
        <w:t>građ.</w:t>
      </w:r>
    </w:p>
    <w:p w:rsidR="000728C5" w:rsidRPr="00A93B3E" w:rsidRDefault="000728C5" w:rsidP="00271136">
      <w:pPr>
        <w:jc w:val="both"/>
        <w:rPr>
          <w:rFonts w:ascii="Arial" w:hAnsi="Arial" w:cs="Arial"/>
          <w:noProof/>
          <w:sz w:val="24"/>
          <w:szCs w:val="24"/>
        </w:rPr>
      </w:pPr>
    </w:p>
    <w:p w:rsidR="000728C5" w:rsidRPr="00A93B3E" w:rsidRDefault="000728C5" w:rsidP="00271136">
      <w:pPr>
        <w:pStyle w:val="Header"/>
        <w:tabs>
          <w:tab w:val="clear" w:pos="4320"/>
          <w:tab w:val="clear" w:pos="8640"/>
        </w:tabs>
        <w:rPr>
          <w:rFonts w:ascii="Arial" w:hAnsi="Arial" w:cs="Arial"/>
          <w:noProof/>
          <w:szCs w:val="24"/>
        </w:rPr>
      </w:pPr>
      <w:r w:rsidRPr="00A93B3E">
        <w:rPr>
          <w:rFonts w:ascii="Arial" w:hAnsi="Arial" w:cs="Arial"/>
          <w:noProof/>
          <w:szCs w:val="24"/>
        </w:rPr>
        <w:tab/>
      </w:r>
      <w:r w:rsidRPr="00A93B3E">
        <w:rPr>
          <w:rFonts w:ascii="Arial" w:hAnsi="Arial" w:cs="Arial"/>
          <w:noProof/>
          <w:szCs w:val="24"/>
        </w:rPr>
        <w:tab/>
      </w:r>
      <w:r w:rsidRPr="00A93B3E">
        <w:rPr>
          <w:rFonts w:ascii="Arial" w:hAnsi="Arial" w:cs="Arial"/>
          <w:noProof/>
          <w:szCs w:val="24"/>
        </w:rPr>
        <w:tab/>
      </w:r>
      <w:r w:rsidRPr="00A93B3E">
        <w:rPr>
          <w:rFonts w:ascii="Arial" w:hAnsi="Arial" w:cs="Arial"/>
          <w:noProof/>
          <w:szCs w:val="24"/>
        </w:rPr>
        <w:tab/>
      </w:r>
    </w:p>
    <w:p w:rsidR="000728C5" w:rsidRPr="00A93B3E" w:rsidRDefault="000728C5" w:rsidP="00271136">
      <w:pPr>
        <w:jc w:val="both"/>
        <w:rPr>
          <w:rFonts w:ascii="Arial" w:hAnsi="Arial" w:cs="Arial"/>
          <w:b/>
          <w:noProof/>
          <w:sz w:val="24"/>
          <w:szCs w:val="24"/>
        </w:rPr>
      </w:pPr>
      <w:r w:rsidRPr="00A93B3E">
        <w:rPr>
          <w:rFonts w:ascii="Arial" w:hAnsi="Arial" w:cs="Arial"/>
          <w:b/>
          <w:noProof/>
          <w:sz w:val="24"/>
          <w:szCs w:val="24"/>
        </w:rPr>
        <w:t>TELEKOMUNIKACIONA</w:t>
      </w:r>
    </w:p>
    <w:p w:rsidR="000728C5" w:rsidRPr="00A93B3E" w:rsidRDefault="000728C5" w:rsidP="00271136">
      <w:pPr>
        <w:jc w:val="both"/>
        <w:rPr>
          <w:rFonts w:ascii="Arial" w:hAnsi="Arial" w:cs="Arial"/>
          <w:noProof/>
          <w:sz w:val="24"/>
          <w:szCs w:val="24"/>
        </w:rPr>
      </w:pPr>
      <w:r w:rsidRPr="00A93B3E">
        <w:rPr>
          <w:rFonts w:ascii="Arial" w:hAnsi="Arial" w:cs="Arial"/>
          <w:b/>
          <w:noProof/>
          <w:sz w:val="24"/>
          <w:szCs w:val="24"/>
        </w:rPr>
        <w:t>INFRASTRUKTURA</w:t>
      </w:r>
      <w:r w:rsidR="005E7450" w:rsidRPr="00A93B3E">
        <w:rPr>
          <w:rFonts w:ascii="Arial" w:hAnsi="Arial" w:cs="Arial"/>
          <w:noProof/>
          <w:sz w:val="24"/>
          <w:szCs w:val="24"/>
        </w:rPr>
        <w:tab/>
      </w:r>
      <w:r w:rsidR="009E1B59" w:rsidRPr="00A93B3E">
        <w:rPr>
          <w:rFonts w:ascii="Arial" w:hAnsi="Arial" w:cs="Arial"/>
          <w:noProof/>
          <w:sz w:val="24"/>
          <w:szCs w:val="24"/>
        </w:rPr>
        <w:t>DRAŠKO IVANOVIĆ</w:t>
      </w:r>
      <w:r w:rsidR="004237A4" w:rsidRPr="00A93B3E">
        <w:rPr>
          <w:rFonts w:ascii="Arial" w:hAnsi="Arial" w:cs="Arial"/>
          <w:noProof/>
          <w:sz w:val="24"/>
          <w:szCs w:val="24"/>
        </w:rPr>
        <w:t xml:space="preserve"> dipl.</w:t>
      </w:r>
      <w:r w:rsidR="0091092A" w:rsidRPr="00A93B3E">
        <w:rPr>
          <w:rFonts w:ascii="Arial" w:hAnsi="Arial" w:cs="Arial"/>
          <w:noProof/>
          <w:sz w:val="24"/>
          <w:szCs w:val="24"/>
        </w:rPr>
        <w:t xml:space="preserve"> </w:t>
      </w:r>
      <w:r w:rsidR="004237A4" w:rsidRPr="00A93B3E">
        <w:rPr>
          <w:rFonts w:ascii="Arial" w:hAnsi="Arial" w:cs="Arial"/>
          <w:noProof/>
          <w:sz w:val="24"/>
          <w:szCs w:val="24"/>
        </w:rPr>
        <w:t>ing.</w:t>
      </w:r>
      <w:r w:rsidR="0091092A" w:rsidRPr="00A93B3E">
        <w:rPr>
          <w:rFonts w:ascii="Arial" w:hAnsi="Arial" w:cs="Arial"/>
          <w:noProof/>
          <w:sz w:val="24"/>
          <w:szCs w:val="24"/>
        </w:rPr>
        <w:t xml:space="preserve"> </w:t>
      </w:r>
      <w:r w:rsidR="004237A4" w:rsidRPr="00A93B3E">
        <w:rPr>
          <w:rFonts w:ascii="Arial" w:hAnsi="Arial" w:cs="Arial"/>
          <w:noProof/>
          <w:sz w:val="24"/>
          <w:szCs w:val="24"/>
        </w:rPr>
        <w:t>el.</w:t>
      </w:r>
    </w:p>
    <w:p w:rsidR="000728C5" w:rsidRPr="00A93B3E" w:rsidRDefault="000728C5"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p>
    <w:p w:rsidR="000728C5" w:rsidRPr="00A93B3E" w:rsidRDefault="0038051B" w:rsidP="00271136">
      <w:pPr>
        <w:jc w:val="both"/>
        <w:rPr>
          <w:rFonts w:ascii="Arial" w:hAnsi="Arial" w:cs="Arial"/>
          <w:b/>
          <w:noProof/>
          <w:sz w:val="24"/>
          <w:szCs w:val="24"/>
        </w:rPr>
      </w:pPr>
      <w:hyperlink r:id="rId9" w:history="1">
        <w:r w:rsidR="000728C5" w:rsidRPr="00A93B3E">
          <w:rPr>
            <w:rFonts w:ascii="Arial" w:hAnsi="Arial" w:cs="Arial"/>
            <w:b/>
            <w:noProof/>
            <w:sz w:val="24"/>
            <w:szCs w:val="24"/>
          </w:rPr>
          <w:t>PEJZA</w:t>
        </w:r>
        <w:r w:rsidR="004237A4" w:rsidRPr="00A93B3E">
          <w:rPr>
            <w:rFonts w:ascii="Arial" w:hAnsi="Arial" w:cs="Arial"/>
            <w:b/>
            <w:noProof/>
            <w:sz w:val="24"/>
            <w:szCs w:val="24"/>
          </w:rPr>
          <w:t>Ž</w:t>
        </w:r>
        <w:r w:rsidR="000728C5" w:rsidRPr="00A93B3E">
          <w:rPr>
            <w:rFonts w:ascii="Arial" w:hAnsi="Arial" w:cs="Arial"/>
            <w:b/>
            <w:noProof/>
            <w:sz w:val="24"/>
            <w:szCs w:val="24"/>
          </w:rPr>
          <w:t>NA</w:t>
        </w:r>
      </w:hyperlink>
      <w:r w:rsidR="000728C5" w:rsidRPr="00A93B3E">
        <w:rPr>
          <w:rFonts w:ascii="Arial" w:hAnsi="Arial" w:cs="Arial"/>
          <w:b/>
          <w:noProof/>
          <w:sz w:val="24"/>
          <w:szCs w:val="24"/>
        </w:rPr>
        <w:t xml:space="preserve"> </w:t>
      </w:r>
    </w:p>
    <w:p w:rsidR="000728C5" w:rsidRPr="00A93B3E" w:rsidRDefault="000728C5" w:rsidP="00271136">
      <w:pPr>
        <w:jc w:val="both"/>
        <w:rPr>
          <w:rFonts w:ascii="Arial" w:hAnsi="Arial" w:cs="Arial"/>
          <w:noProof/>
          <w:sz w:val="24"/>
          <w:szCs w:val="24"/>
        </w:rPr>
      </w:pPr>
      <w:r w:rsidRPr="00A93B3E">
        <w:rPr>
          <w:rFonts w:ascii="Arial" w:hAnsi="Arial" w:cs="Arial"/>
          <w:b/>
          <w:noProof/>
          <w:sz w:val="24"/>
          <w:szCs w:val="24"/>
        </w:rPr>
        <w:t>ARHITEKTURA</w:t>
      </w:r>
      <w:r w:rsidR="005E7450" w:rsidRPr="00A93B3E">
        <w:rPr>
          <w:rFonts w:ascii="Arial" w:hAnsi="Arial" w:cs="Arial"/>
          <w:noProof/>
          <w:sz w:val="24"/>
          <w:szCs w:val="24"/>
        </w:rPr>
        <w:tab/>
      </w:r>
      <w:r w:rsidR="005E7450" w:rsidRPr="00A93B3E">
        <w:rPr>
          <w:rFonts w:ascii="Arial" w:hAnsi="Arial" w:cs="Arial"/>
          <w:noProof/>
          <w:sz w:val="24"/>
          <w:szCs w:val="24"/>
        </w:rPr>
        <w:tab/>
      </w:r>
      <w:r w:rsidR="009E1B59" w:rsidRPr="00A93B3E">
        <w:rPr>
          <w:rFonts w:ascii="Arial" w:hAnsi="Arial" w:cs="Arial"/>
          <w:noProof/>
          <w:sz w:val="24"/>
          <w:szCs w:val="24"/>
        </w:rPr>
        <w:t xml:space="preserve">ŽELJKA ČUROVIĆ </w:t>
      </w:r>
      <w:r w:rsidR="004237A4" w:rsidRPr="00A93B3E">
        <w:rPr>
          <w:rFonts w:ascii="Arial" w:hAnsi="Arial" w:cs="Arial"/>
          <w:noProof/>
          <w:sz w:val="24"/>
          <w:szCs w:val="24"/>
        </w:rPr>
        <w:t>d</w:t>
      </w:r>
      <w:r w:rsidR="0091092A" w:rsidRPr="00A93B3E">
        <w:rPr>
          <w:rFonts w:ascii="Arial" w:hAnsi="Arial" w:cs="Arial"/>
          <w:noProof/>
          <w:sz w:val="24"/>
          <w:szCs w:val="24"/>
        </w:rPr>
        <w:t>ipl</w:t>
      </w:r>
      <w:r w:rsidR="004237A4" w:rsidRPr="00A93B3E">
        <w:rPr>
          <w:rFonts w:ascii="Arial" w:hAnsi="Arial" w:cs="Arial"/>
          <w:noProof/>
          <w:sz w:val="24"/>
          <w:szCs w:val="24"/>
        </w:rPr>
        <w:t>.</w:t>
      </w:r>
      <w:r w:rsidR="0091092A" w:rsidRPr="00A93B3E">
        <w:rPr>
          <w:rFonts w:ascii="Arial" w:hAnsi="Arial" w:cs="Arial"/>
          <w:noProof/>
          <w:sz w:val="24"/>
          <w:szCs w:val="24"/>
        </w:rPr>
        <w:t xml:space="preserve"> </w:t>
      </w:r>
      <w:r w:rsidR="004237A4" w:rsidRPr="00A93B3E">
        <w:rPr>
          <w:rFonts w:ascii="Arial" w:hAnsi="Arial" w:cs="Arial"/>
          <w:noProof/>
          <w:sz w:val="24"/>
          <w:szCs w:val="24"/>
        </w:rPr>
        <w:t>i</w:t>
      </w:r>
      <w:r w:rsidR="0091092A" w:rsidRPr="00A93B3E">
        <w:rPr>
          <w:rFonts w:ascii="Arial" w:hAnsi="Arial" w:cs="Arial"/>
          <w:noProof/>
          <w:sz w:val="24"/>
          <w:szCs w:val="24"/>
        </w:rPr>
        <w:t>ng</w:t>
      </w:r>
      <w:r w:rsidR="004237A4" w:rsidRPr="00A93B3E">
        <w:rPr>
          <w:rFonts w:ascii="Arial" w:hAnsi="Arial" w:cs="Arial"/>
          <w:noProof/>
          <w:sz w:val="24"/>
          <w:szCs w:val="24"/>
        </w:rPr>
        <w:t>.</w:t>
      </w:r>
      <w:r w:rsidR="0091092A" w:rsidRPr="00A93B3E">
        <w:rPr>
          <w:rFonts w:ascii="Arial" w:hAnsi="Arial" w:cs="Arial"/>
          <w:noProof/>
          <w:sz w:val="24"/>
          <w:szCs w:val="24"/>
        </w:rPr>
        <w:t xml:space="preserve"> </w:t>
      </w:r>
      <w:r w:rsidR="004237A4" w:rsidRPr="00A93B3E">
        <w:rPr>
          <w:rFonts w:ascii="Arial" w:hAnsi="Arial" w:cs="Arial"/>
          <w:noProof/>
          <w:sz w:val="24"/>
          <w:szCs w:val="24"/>
        </w:rPr>
        <w:t>p</w:t>
      </w:r>
      <w:r w:rsidR="0091092A" w:rsidRPr="00A93B3E">
        <w:rPr>
          <w:rFonts w:ascii="Arial" w:hAnsi="Arial" w:cs="Arial"/>
          <w:noProof/>
          <w:sz w:val="24"/>
          <w:szCs w:val="24"/>
        </w:rPr>
        <w:t>ejz</w:t>
      </w:r>
      <w:r w:rsidR="004237A4" w:rsidRPr="00A93B3E">
        <w:rPr>
          <w:rFonts w:ascii="Arial" w:hAnsi="Arial" w:cs="Arial"/>
          <w:noProof/>
          <w:sz w:val="24"/>
          <w:szCs w:val="24"/>
        </w:rPr>
        <w:t>.</w:t>
      </w:r>
      <w:r w:rsidR="0091092A" w:rsidRPr="00A93B3E">
        <w:rPr>
          <w:rFonts w:ascii="Arial" w:hAnsi="Arial" w:cs="Arial"/>
          <w:noProof/>
          <w:sz w:val="24"/>
          <w:szCs w:val="24"/>
        </w:rPr>
        <w:t xml:space="preserve"> </w:t>
      </w:r>
      <w:r w:rsidR="004237A4" w:rsidRPr="00A93B3E">
        <w:rPr>
          <w:rFonts w:ascii="Arial" w:hAnsi="Arial" w:cs="Arial"/>
          <w:noProof/>
          <w:sz w:val="24"/>
          <w:szCs w:val="24"/>
        </w:rPr>
        <w:t>a</w:t>
      </w:r>
      <w:r w:rsidR="0091092A" w:rsidRPr="00A93B3E">
        <w:rPr>
          <w:rFonts w:ascii="Arial" w:hAnsi="Arial" w:cs="Arial"/>
          <w:noProof/>
          <w:sz w:val="24"/>
          <w:szCs w:val="24"/>
        </w:rPr>
        <w:t>rh</w:t>
      </w:r>
      <w:r w:rsidR="004237A4" w:rsidRPr="00A93B3E">
        <w:rPr>
          <w:rFonts w:ascii="Arial" w:hAnsi="Arial" w:cs="Arial"/>
          <w:noProof/>
          <w:sz w:val="24"/>
          <w:szCs w:val="24"/>
        </w:rPr>
        <w:t xml:space="preserve">. </w:t>
      </w:r>
      <w:r w:rsidRPr="00A93B3E">
        <w:rPr>
          <w:rFonts w:ascii="Arial" w:hAnsi="Arial" w:cs="Arial"/>
          <w:noProof/>
          <w:sz w:val="24"/>
          <w:szCs w:val="24"/>
        </w:rPr>
        <w:t xml:space="preserve"> </w:t>
      </w:r>
    </w:p>
    <w:p w:rsidR="00F23E66" w:rsidRPr="00A93B3E" w:rsidRDefault="00F23E66" w:rsidP="00271136">
      <w:pPr>
        <w:jc w:val="both"/>
        <w:rPr>
          <w:rFonts w:ascii="Arial" w:hAnsi="Arial" w:cs="Arial"/>
          <w:noProof/>
          <w:sz w:val="24"/>
          <w:szCs w:val="24"/>
        </w:rPr>
      </w:pPr>
    </w:p>
    <w:p w:rsidR="00ED7057" w:rsidRDefault="00ED7057" w:rsidP="00271136">
      <w:pPr>
        <w:pStyle w:val="Header"/>
        <w:tabs>
          <w:tab w:val="clear" w:pos="4320"/>
          <w:tab w:val="clear" w:pos="8640"/>
        </w:tabs>
        <w:rPr>
          <w:rFonts w:ascii="Arial" w:hAnsi="Arial" w:cs="Arial"/>
          <w:noProof/>
          <w:szCs w:val="24"/>
        </w:rPr>
      </w:pPr>
    </w:p>
    <w:p w:rsidR="00A97D7B" w:rsidRPr="00A93B3E" w:rsidRDefault="00A97D7B" w:rsidP="00271136">
      <w:pPr>
        <w:pStyle w:val="Header"/>
        <w:tabs>
          <w:tab w:val="clear" w:pos="4320"/>
          <w:tab w:val="clear" w:pos="8640"/>
        </w:tabs>
        <w:rPr>
          <w:rFonts w:ascii="Arial" w:hAnsi="Arial" w:cs="Arial"/>
          <w:noProof/>
          <w:szCs w:val="24"/>
        </w:rPr>
      </w:pPr>
    </w:p>
    <w:p w:rsidR="00D52B10" w:rsidRPr="00A93B3E" w:rsidRDefault="00D52B10" w:rsidP="00271136">
      <w:pPr>
        <w:jc w:val="both"/>
        <w:rPr>
          <w:rFonts w:ascii="Arial" w:hAnsi="Arial" w:cs="Arial"/>
          <w:b/>
          <w:noProof/>
          <w:sz w:val="24"/>
          <w:szCs w:val="24"/>
        </w:rPr>
      </w:pP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Pr="00A93B3E">
        <w:rPr>
          <w:rFonts w:ascii="Arial" w:hAnsi="Arial" w:cs="Arial"/>
          <w:noProof/>
          <w:sz w:val="24"/>
          <w:szCs w:val="24"/>
        </w:rPr>
        <w:tab/>
      </w:r>
      <w:r w:rsidR="000F3022" w:rsidRPr="00A93B3E">
        <w:rPr>
          <w:rFonts w:ascii="Arial" w:hAnsi="Arial" w:cs="Arial"/>
          <w:noProof/>
          <w:sz w:val="24"/>
          <w:szCs w:val="24"/>
        </w:rPr>
        <w:t xml:space="preserve">            </w:t>
      </w:r>
      <w:r w:rsidRPr="00A93B3E">
        <w:rPr>
          <w:rFonts w:ascii="Arial" w:hAnsi="Arial" w:cs="Arial"/>
          <w:b/>
          <w:noProof/>
          <w:sz w:val="24"/>
          <w:szCs w:val="24"/>
        </w:rPr>
        <w:t>IZVR</w:t>
      </w:r>
      <w:r w:rsidR="004237A4" w:rsidRPr="00A93B3E">
        <w:rPr>
          <w:rFonts w:ascii="Arial" w:hAnsi="Arial" w:cs="Arial"/>
          <w:b/>
          <w:noProof/>
          <w:sz w:val="24"/>
          <w:szCs w:val="24"/>
        </w:rPr>
        <w:t>Š</w:t>
      </w:r>
      <w:r w:rsidRPr="00A93B3E">
        <w:rPr>
          <w:rFonts w:ascii="Arial" w:hAnsi="Arial" w:cs="Arial"/>
          <w:b/>
          <w:noProof/>
          <w:sz w:val="24"/>
          <w:szCs w:val="24"/>
        </w:rPr>
        <w:t>N</w:t>
      </w:r>
      <w:r w:rsidR="000728C5" w:rsidRPr="00A93B3E">
        <w:rPr>
          <w:rFonts w:ascii="Arial" w:hAnsi="Arial" w:cs="Arial"/>
          <w:b/>
          <w:noProof/>
          <w:sz w:val="24"/>
          <w:szCs w:val="24"/>
        </w:rPr>
        <w:t>I</w:t>
      </w:r>
      <w:r w:rsidRPr="00A93B3E">
        <w:rPr>
          <w:rFonts w:ascii="Arial" w:hAnsi="Arial" w:cs="Arial"/>
          <w:b/>
          <w:noProof/>
          <w:sz w:val="24"/>
          <w:szCs w:val="24"/>
        </w:rPr>
        <w:t xml:space="preserve"> DIREKTOR</w:t>
      </w:r>
    </w:p>
    <w:p w:rsidR="00D52B10" w:rsidRPr="00A93B3E" w:rsidRDefault="006463EE" w:rsidP="00271136">
      <w:pPr>
        <w:jc w:val="both"/>
        <w:rPr>
          <w:rFonts w:ascii="Arial" w:hAnsi="Arial" w:cs="Arial"/>
          <w:noProof/>
          <w:sz w:val="24"/>
          <w:szCs w:val="24"/>
        </w:rPr>
      </w:pP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C01CC8" w:rsidRPr="00A93B3E">
        <w:rPr>
          <w:rFonts w:ascii="Arial" w:hAnsi="Arial" w:cs="Arial"/>
          <w:noProof/>
          <w:sz w:val="24"/>
          <w:szCs w:val="24"/>
        </w:rPr>
        <w:t>DUŠAN DŽUDOVIĆ dipl.ing.arh</w:t>
      </w:r>
      <w:r w:rsidR="0091092A" w:rsidRPr="00A93B3E">
        <w:rPr>
          <w:rFonts w:ascii="Arial" w:hAnsi="Arial" w:cs="Arial"/>
          <w:noProof/>
          <w:sz w:val="24"/>
          <w:szCs w:val="24"/>
        </w:rPr>
        <w:t>.</w:t>
      </w:r>
      <w:r w:rsidR="00D52B10" w:rsidRPr="00A93B3E">
        <w:rPr>
          <w:rFonts w:ascii="Arial" w:hAnsi="Arial" w:cs="Arial"/>
          <w:noProof/>
          <w:sz w:val="24"/>
          <w:szCs w:val="24"/>
        </w:rPr>
        <w:t xml:space="preserve">  </w:t>
      </w:r>
    </w:p>
    <w:p w:rsidR="00D52B10" w:rsidRPr="00A93B3E" w:rsidRDefault="00D52B10" w:rsidP="00271136">
      <w:pPr>
        <w:jc w:val="both"/>
        <w:rPr>
          <w:rFonts w:ascii="Arial" w:hAnsi="Arial" w:cs="Arial"/>
          <w:noProof/>
          <w:sz w:val="24"/>
          <w:szCs w:val="24"/>
        </w:rPr>
      </w:pPr>
    </w:p>
    <w:p w:rsidR="000F3022" w:rsidRPr="00A93B3E" w:rsidRDefault="000F3022" w:rsidP="00271136">
      <w:pPr>
        <w:jc w:val="both"/>
        <w:rPr>
          <w:rFonts w:ascii="Arial" w:hAnsi="Arial" w:cs="Arial"/>
          <w:noProof/>
          <w:sz w:val="24"/>
          <w:szCs w:val="24"/>
        </w:rPr>
      </w:pPr>
    </w:p>
    <w:p w:rsidR="00404C6B" w:rsidRPr="00A93B3E" w:rsidRDefault="00404C6B" w:rsidP="00271136">
      <w:pPr>
        <w:jc w:val="both"/>
        <w:rPr>
          <w:rFonts w:ascii="Arial" w:hAnsi="Arial" w:cs="Arial"/>
          <w:noProof/>
          <w:sz w:val="24"/>
          <w:szCs w:val="24"/>
        </w:rPr>
      </w:pPr>
    </w:p>
    <w:p w:rsidR="00D52B10" w:rsidRPr="00A93B3E" w:rsidRDefault="00D52B10" w:rsidP="006463EE">
      <w:pPr>
        <w:jc w:val="center"/>
        <w:rPr>
          <w:rFonts w:ascii="Arial" w:hAnsi="Arial" w:cs="Arial"/>
          <w:noProof/>
          <w:sz w:val="24"/>
          <w:szCs w:val="24"/>
        </w:rPr>
      </w:pPr>
      <w:r w:rsidRPr="00A93B3E">
        <w:rPr>
          <w:rFonts w:ascii="Arial" w:hAnsi="Arial" w:cs="Arial"/>
          <w:noProof/>
          <w:sz w:val="24"/>
          <w:szCs w:val="24"/>
        </w:rPr>
        <w:t xml:space="preserve">Podgorica, </w:t>
      </w:r>
      <w:r w:rsidR="00742AAF">
        <w:rPr>
          <w:rFonts w:ascii="Arial" w:hAnsi="Arial" w:cs="Arial"/>
          <w:noProof/>
          <w:sz w:val="24"/>
          <w:szCs w:val="24"/>
        </w:rPr>
        <w:t>j</w:t>
      </w:r>
      <w:r w:rsidR="00740AEC">
        <w:rPr>
          <w:rFonts w:ascii="Arial" w:hAnsi="Arial" w:cs="Arial"/>
          <w:noProof/>
          <w:sz w:val="24"/>
          <w:szCs w:val="24"/>
        </w:rPr>
        <w:t>anuar</w:t>
      </w:r>
      <w:r w:rsidR="00C7773E">
        <w:rPr>
          <w:rFonts w:ascii="Arial" w:hAnsi="Arial" w:cs="Arial"/>
          <w:noProof/>
          <w:sz w:val="24"/>
          <w:szCs w:val="24"/>
        </w:rPr>
        <w:t xml:space="preserve"> </w:t>
      </w:r>
      <w:r w:rsidR="00895A5B" w:rsidRPr="00A93B3E">
        <w:rPr>
          <w:rFonts w:ascii="Arial" w:hAnsi="Arial" w:cs="Arial"/>
          <w:noProof/>
          <w:sz w:val="24"/>
          <w:szCs w:val="24"/>
        </w:rPr>
        <w:t xml:space="preserve"> 2</w:t>
      </w:r>
      <w:r w:rsidR="001F7FC1">
        <w:rPr>
          <w:rFonts w:ascii="Arial" w:hAnsi="Arial" w:cs="Arial"/>
          <w:noProof/>
          <w:sz w:val="24"/>
          <w:szCs w:val="24"/>
        </w:rPr>
        <w:t>O</w:t>
      </w:r>
      <w:r w:rsidR="00895A5B" w:rsidRPr="00A93B3E">
        <w:rPr>
          <w:rFonts w:ascii="Arial" w:hAnsi="Arial" w:cs="Arial"/>
          <w:noProof/>
          <w:sz w:val="24"/>
          <w:szCs w:val="24"/>
        </w:rPr>
        <w:t>1</w:t>
      </w:r>
      <w:r w:rsidR="00742AAF">
        <w:rPr>
          <w:rFonts w:ascii="Arial" w:hAnsi="Arial" w:cs="Arial"/>
          <w:noProof/>
          <w:sz w:val="24"/>
          <w:szCs w:val="24"/>
        </w:rPr>
        <w:t>5</w:t>
      </w:r>
      <w:r w:rsidRPr="00A93B3E">
        <w:rPr>
          <w:rFonts w:ascii="Arial" w:hAnsi="Arial" w:cs="Arial"/>
          <w:noProof/>
          <w:sz w:val="24"/>
          <w:szCs w:val="24"/>
        </w:rPr>
        <w:t>. godine</w:t>
      </w:r>
    </w:p>
    <w:p w:rsidR="00D52B10" w:rsidRPr="00A93B3E" w:rsidRDefault="00D52B10" w:rsidP="00271136">
      <w:pPr>
        <w:jc w:val="both"/>
        <w:rPr>
          <w:rFonts w:ascii="Arial" w:hAnsi="Arial" w:cs="Arial"/>
          <w:noProof/>
          <w:sz w:val="24"/>
          <w:szCs w:val="24"/>
        </w:rPr>
      </w:pPr>
    </w:p>
    <w:p w:rsidR="00515244" w:rsidRPr="00EE1056" w:rsidRDefault="00515244" w:rsidP="00271136">
      <w:pPr>
        <w:jc w:val="both"/>
        <w:rPr>
          <w:rFonts w:ascii="Arial" w:hAnsi="Arial" w:cs="Arial"/>
          <w:b/>
          <w:color w:val="000000"/>
          <w:sz w:val="28"/>
          <w:szCs w:val="28"/>
          <w:lang w:val="nb-NO"/>
        </w:rPr>
      </w:pPr>
      <w:r w:rsidRPr="00EE1056">
        <w:rPr>
          <w:rFonts w:ascii="Arial" w:hAnsi="Arial" w:cs="Arial"/>
          <w:b/>
          <w:color w:val="000000"/>
          <w:sz w:val="28"/>
          <w:szCs w:val="28"/>
          <w:lang w:val="nb-NO"/>
        </w:rPr>
        <w:lastRenderedPageBreak/>
        <w:t>SADRŽAJ</w:t>
      </w:r>
    </w:p>
    <w:p w:rsidR="00515244" w:rsidRPr="00EE1056" w:rsidRDefault="00515244" w:rsidP="00271136">
      <w:pPr>
        <w:jc w:val="both"/>
        <w:rPr>
          <w:rFonts w:ascii="Arial" w:hAnsi="Arial" w:cs="Arial"/>
          <w:b/>
          <w:color w:val="000000"/>
          <w:sz w:val="24"/>
          <w:lang w:val="nb-NO"/>
        </w:rPr>
      </w:pPr>
    </w:p>
    <w:p w:rsidR="00515244" w:rsidRPr="00EE1056" w:rsidRDefault="00515244" w:rsidP="00271136">
      <w:pPr>
        <w:pStyle w:val="Heading3"/>
        <w:numPr>
          <w:ilvl w:val="0"/>
          <w:numId w:val="0"/>
        </w:numPr>
        <w:spacing w:before="0" w:after="0"/>
        <w:rPr>
          <w:rFonts w:ascii="Arial" w:hAnsi="Arial" w:cs="Arial"/>
          <w:color w:val="000000"/>
          <w:szCs w:val="24"/>
          <w:lang w:val="nb-NO"/>
        </w:rPr>
      </w:pPr>
      <w:r w:rsidRPr="00EE1056">
        <w:rPr>
          <w:rFonts w:ascii="Arial" w:hAnsi="Arial" w:cs="Arial"/>
          <w:color w:val="000000"/>
          <w:szCs w:val="24"/>
          <w:lang w:val="nb-NO"/>
        </w:rPr>
        <w:tab/>
        <w:t>UVOD</w:t>
      </w:r>
    </w:p>
    <w:p w:rsidR="00515244" w:rsidRPr="00EE1056" w:rsidRDefault="00515244" w:rsidP="00271136">
      <w:pPr>
        <w:jc w:val="both"/>
        <w:rPr>
          <w:rFonts w:ascii="Arial" w:hAnsi="Arial" w:cs="Arial"/>
          <w:b/>
          <w:color w:val="000000"/>
          <w:sz w:val="24"/>
          <w:szCs w:val="24"/>
          <w:lang w:val="nb-NO"/>
        </w:rPr>
      </w:pPr>
    </w:p>
    <w:p w:rsidR="00515244" w:rsidRPr="00EE1056" w:rsidRDefault="00515244" w:rsidP="00271136">
      <w:pPr>
        <w:jc w:val="both"/>
        <w:rPr>
          <w:rFonts w:ascii="Arial" w:hAnsi="Arial" w:cs="Arial"/>
          <w:color w:val="000000"/>
          <w:sz w:val="24"/>
          <w:szCs w:val="24"/>
          <w:lang w:val="nb-NO"/>
        </w:rPr>
      </w:pPr>
      <w:r w:rsidRPr="00EE1056">
        <w:rPr>
          <w:rFonts w:ascii="Arial" w:hAnsi="Arial" w:cs="Arial"/>
          <w:color w:val="000000"/>
          <w:sz w:val="24"/>
          <w:szCs w:val="24"/>
          <w:lang w:val="nb-NO"/>
        </w:rPr>
        <w:t>PRAVNI OSNOV....................................................................................</w:t>
      </w:r>
      <w:r>
        <w:rPr>
          <w:rFonts w:ascii="Arial" w:hAnsi="Arial" w:cs="Arial"/>
          <w:color w:val="000000"/>
          <w:sz w:val="24"/>
          <w:szCs w:val="24"/>
          <w:lang w:val="nb-NO"/>
        </w:rPr>
        <w:t>...</w:t>
      </w:r>
      <w:r w:rsidRPr="00EE1056">
        <w:rPr>
          <w:rFonts w:ascii="Arial" w:hAnsi="Arial" w:cs="Arial"/>
          <w:color w:val="000000"/>
          <w:sz w:val="24"/>
          <w:szCs w:val="24"/>
          <w:lang w:val="nb-NO"/>
        </w:rPr>
        <w:tab/>
      </w:r>
      <w:r w:rsidRPr="00EE1056">
        <w:rPr>
          <w:rFonts w:ascii="Arial" w:hAnsi="Arial" w:cs="Arial"/>
          <w:color w:val="000000"/>
          <w:sz w:val="24"/>
          <w:szCs w:val="24"/>
          <w:lang w:val="nb-NO"/>
        </w:rPr>
        <w:tab/>
      </w:r>
      <w:r>
        <w:rPr>
          <w:rFonts w:ascii="Arial" w:hAnsi="Arial" w:cs="Arial"/>
          <w:color w:val="000000"/>
          <w:sz w:val="24"/>
          <w:szCs w:val="24"/>
          <w:lang w:val="nb-NO"/>
        </w:rPr>
        <w:t>4</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color w:val="000000"/>
          <w:sz w:val="24"/>
          <w:szCs w:val="24"/>
          <w:lang w:val="sr-Latn-CS"/>
        </w:rPr>
        <w:t>OPIS I GRANICA ZAHVATA.....................................................................</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Pr>
          <w:rFonts w:ascii="Arial" w:hAnsi="Arial" w:cs="Arial"/>
          <w:color w:val="000000"/>
          <w:sz w:val="24"/>
          <w:szCs w:val="24"/>
          <w:lang w:val="sr-Latn-CS"/>
        </w:rPr>
        <w:t>4</w:t>
      </w:r>
    </w:p>
    <w:p w:rsidR="00515244" w:rsidRPr="00EE1056" w:rsidRDefault="00515244" w:rsidP="00271136">
      <w:pPr>
        <w:tabs>
          <w:tab w:val="left" w:pos="3744"/>
        </w:tabs>
        <w:jc w:val="both"/>
        <w:rPr>
          <w:rFonts w:ascii="Arial" w:hAnsi="Arial" w:cs="Arial"/>
          <w:color w:val="000000"/>
          <w:sz w:val="24"/>
          <w:szCs w:val="24"/>
          <w:lang w:val="sr-Latn-CS"/>
        </w:rPr>
      </w:pPr>
      <w:r w:rsidRPr="00EE1056">
        <w:rPr>
          <w:rFonts w:ascii="Arial" w:hAnsi="Arial" w:cs="Arial"/>
          <w:color w:val="000000"/>
          <w:sz w:val="24"/>
          <w:szCs w:val="24"/>
          <w:lang w:val="sr-Latn-CS"/>
        </w:rPr>
        <w:t>POVRŠINA ZAHVATA..............................................................................</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A71F72">
        <w:rPr>
          <w:rFonts w:ascii="Arial" w:hAnsi="Arial" w:cs="Arial"/>
          <w:color w:val="000000"/>
          <w:sz w:val="24"/>
          <w:szCs w:val="24"/>
          <w:lang w:val="sr-Latn-CS"/>
        </w:rPr>
        <w:t>5</w:t>
      </w:r>
    </w:p>
    <w:p w:rsidR="00515244" w:rsidRPr="00EE1056" w:rsidRDefault="00515244" w:rsidP="00271136">
      <w:pPr>
        <w:jc w:val="both"/>
        <w:rPr>
          <w:rFonts w:ascii="Arial" w:hAnsi="Arial" w:cs="Arial"/>
          <w:b/>
          <w:color w:val="000000"/>
          <w:sz w:val="24"/>
          <w:szCs w:val="24"/>
          <w:lang w:val="sr-Latn-CS"/>
        </w:rPr>
      </w:pPr>
    </w:p>
    <w:p w:rsidR="00515244" w:rsidRPr="00EE1056" w:rsidRDefault="00515244" w:rsidP="00271136">
      <w:pPr>
        <w:jc w:val="both"/>
        <w:rPr>
          <w:rFonts w:ascii="Arial" w:hAnsi="Arial" w:cs="Arial"/>
          <w:b/>
          <w:color w:val="000000"/>
          <w:sz w:val="24"/>
          <w:szCs w:val="24"/>
          <w:lang w:val="sr-Latn-CS"/>
        </w:rPr>
      </w:pPr>
      <w:r w:rsidRPr="00EE1056">
        <w:rPr>
          <w:rFonts w:ascii="Arial" w:hAnsi="Arial" w:cs="Arial"/>
          <w:b/>
          <w:color w:val="000000"/>
          <w:sz w:val="24"/>
          <w:szCs w:val="24"/>
          <w:lang w:val="sr-Latn-CS"/>
        </w:rPr>
        <w:tab/>
        <w:t>PRIRODNE KARAKTERISTIKE</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A71F72">
        <w:rPr>
          <w:rFonts w:ascii="Arial" w:hAnsi="Arial" w:cs="Arial"/>
          <w:color w:val="000000"/>
          <w:sz w:val="24"/>
          <w:szCs w:val="24"/>
          <w:lang w:val="sr-Latn-CS"/>
        </w:rPr>
        <w:t>7</w:t>
      </w:r>
    </w:p>
    <w:p w:rsidR="00515244" w:rsidRPr="00EE1056" w:rsidRDefault="00515244" w:rsidP="00271136">
      <w:pPr>
        <w:tabs>
          <w:tab w:val="left" w:pos="3744"/>
        </w:tabs>
        <w:jc w:val="both"/>
        <w:rPr>
          <w:rFonts w:ascii="Arial" w:hAnsi="Arial" w:cs="Arial"/>
          <w:b/>
          <w:color w:val="000000"/>
          <w:sz w:val="24"/>
          <w:szCs w:val="24"/>
          <w:lang w:val="sr-Latn-CS"/>
        </w:rPr>
      </w:pPr>
    </w:p>
    <w:p w:rsidR="00515244" w:rsidRPr="00A71F72" w:rsidRDefault="00515244" w:rsidP="00271136">
      <w:pPr>
        <w:tabs>
          <w:tab w:val="left" w:pos="720"/>
        </w:tabs>
        <w:jc w:val="both"/>
        <w:rPr>
          <w:rFonts w:ascii="Arial" w:hAnsi="Arial" w:cs="Arial"/>
          <w:color w:val="000000"/>
          <w:sz w:val="24"/>
          <w:szCs w:val="24"/>
          <w:lang w:val="sr-Latn-CS"/>
        </w:rPr>
      </w:pPr>
      <w:r w:rsidRPr="00EE1056">
        <w:rPr>
          <w:rFonts w:ascii="Arial" w:hAnsi="Arial" w:cs="Arial"/>
          <w:b/>
          <w:color w:val="000000"/>
          <w:sz w:val="24"/>
          <w:szCs w:val="24"/>
          <w:lang w:val="sr-Latn-CS"/>
        </w:rPr>
        <w:tab/>
        <w:t>IZVOD IZ POSTOJEĆE PLANSKE DOKUMENTACIJE</w:t>
      </w:r>
      <w:r w:rsidR="00A71F72">
        <w:rPr>
          <w:rFonts w:ascii="Arial" w:hAnsi="Arial" w:cs="Arial"/>
          <w:b/>
          <w:color w:val="000000"/>
          <w:sz w:val="24"/>
          <w:szCs w:val="24"/>
          <w:lang w:val="sr-Latn-CS"/>
        </w:rPr>
        <w:t xml:space="preserve"> </w:t>
      </w:r>
      <w:r w:rsidR="00A71F72">
        <w:rPr>
          <w:rFonts w:ascii="Arial" w:hAnsi="Arial" w:cs="Arial"/>
          <w:color w:val="000000"/>
          <w:sz w:val="24"/>
          <w:szCs w:val="24"/>
          <w:lang w:val="sr-Latn-CS"/>
        </w:rPr>
        <w:t>..............</w:t>
      </w:r>
      <w:r w:rsidR="00A71F72">
        <w:rPr>
          <w:rFonts w:ascii="Arial" w:hAnsi="Arial" w:cs="Arial"/>
          <w:color w:val="000000"/>
          <w:sz w:val="24"/>
          <w:szCs w:val="24"/>
          <w:lang w:val="sr-Latn-CS"/>
        </w:rPr>
        <w:tab/>
      </w:r>
      <w:r w:rsidR="00A71F72">
        <w:rPr>
          <w:rFonts w:ascii="Arial" w:hAnsi="Arial" w:cs="Arial"/>
          <w:color w:val="000000"/>
          <w:sz w:val="24"/>
          <w:szCs w:val="24"/>
          <w:lang w:val="sr-Latn-CS"/>
        </w:rPr>
        <w:tab/>
        <w:t>22</w:t>
      </w:r>
    </w:p>
    <w:p w:rsidR="00515244" w:rsidRPr="00EE1056" w:rsidRDefault="00515244" w:rsidP="00271136">
      <w:pPr>
        <w:tabs>
          <w:tab w:val="left" w:pos="709"/>
          <w:tab w:val="left" w:pos="993"/>
          <w:tab w:val="left" w:pos="3744"/>
        </w:tabs>
        <w:jc w:val="both"/>
        <w:rPr>
          <w:rFonts w:ascii="Arial" w:hAnsi="Arial" w:cs="Arial"/>
          <w:color w:val="000000"/>
          <w:sz w:val="24"/>
          <w:szCs w:val="24"/>
          <w:lang w:val="sr-Latn-CS"/>
        </w:rPr>
      </w:pPr>
      <w:r>
        <w:rPr>
          <w:rFonts w:ascii="Arial" w:hAnsi="Arial" w:cs="Arial"/>
          <w:color w:val="000000"/>
          <w:sz w:val="24"/>
          <w:szCs w:val="24"/>
          <w:lang w:val="sr-Latn-CS"/>
        </w:rPr>
        <w:t xml:space="preserve">IZVOD IZ </w:t>
      </w:r>
      <w:r w:rsidR="00A71F72">
        <w:rPr>
          <w:rFonts w:ascii="Arial" w:hAnsi="Arial" w:cs="Arial"/>
          <w:color w:val="000000"/>
          <w:sz w:val="24"/>
          <w:szCs w:val="24"/>
          <w:lang w:val="sr-Latn-CS"/>
        </w:rPr>
        <w:t>P</w:t>
      </w:r>
      <w:r>
        <w:rPr>
          <w:rFonts w:ascii="Arial" w:hAnsi="Arial" w:cs="Arial"/>
          <w:color w:val="000000"/>
          <w:sz w:val="24"/>
          <w:szCs w:val="24"/>
          <w:lang w:val="sr-Latn-CS"/>
        </w:rPr>
        <w:t xml:space="preserve">UP-a </w:t>
      </w:r>
      <w:r w:rsidR="00A71F72">
        <w:rPr>
          <w:rFonts w:ascii="Arial" w:hAnsi="Arial" w:cs="Arial"/>
          <w:color w:val="000000"/>
          <w:sz w:val="24"/>
          <w:szCs w:val="24"/>
        </w:rPr>
        <w:t>ŽABLJAK DO</w:t>
      </w:r>
      <w:r>
        <w:rPr>
          <w:rFonts w:ascii="Arial" w:hAnsi="Arial" w:cs="Arial"/>
          <w:color w:val="000000"/>
          <w:sz w:val="24"/>
          <w:szCs w:val="24"/>
          <w:lang w:val="sr-Latn-CS"/>
        </w:rPr>
        <w:t xml:space="preserve"> 20</w:t>
      </w:r>
      <w:r w:rsidR="00A71F72">
        <w:rPr>
          <w:rFonts w:ascii="Arial" w:hAnsi="Arial" w:cs="Arial"/>
          <w:color w:val="000000"/>
          <w:sz w:val="24"/>
          <w:szCs w:val="24"/>
          <w:lang w:val="sr-Latn-CS"/>
        </w:rPr>
        <w:t>20</w:t>
      </w:r>
      <w:r w:rsidRPr="00EE1056">
        <w:rPr>
          <w:rFonts w:ascii="Arial" w:hAnsi="Arial" w:cs="Arial"/>
          <w:color w:val="000000"/>
          <w:sz w:val="24"/>
          <w:szCs w:val="24"/>
          <w:lang w:val="sr-Latn-CS"/>
        </w:rPr>
        <w:t>.</w:t>
      </w:r>
      <w:r>
        <w:rPr>
          <w:rFonts w:ascii="Arial" w:hAnsi="Arial" w:cs="Arial"/>
          <w:color w:val="000000"/>
          <w:sz w:val="24"/>
          <w:szCs w:val="24"/>
          <w:lang w:val="sr-Latn-CS"/>
        </w:rPr>
        <w:t>GOD</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A71F72">
        <w:rPr>
          <w:rFonts w:ascii="Arial" w:hAnsi="Arial" w:cs="Arial"/>
          <w:color w:val="000000"/>
          <w:sz w:val="24"/>
          <w:szCs w:val="24"/>
          <w:lang w:val="sr-Latn-CS"/>
        </w:rPr>
        <w:t>23</w:t>
      </w:r>
      <w:r w:rsidRPr="00EE1056">
        <w:rPr>
          <w:rFonts w:ascii="Arial" w:hAnsi="Arial" w:cs="Arial"/>
          <w:color w:val="000000"/>
          <w:sz w:val="24"/>
          <w:szCs w:val="24"/>
          <w:lang w:val="sr-Latn-CS"/>
        </w:rPr>
        <w:t xml:space="preserve"> </w:t>
      </w:r>
    </w:p>
    <w:p w:rsidR="00515244" w:rsidRPr="00EE1056" w:rsidRDefault="00515244" w:rsidP="00271136">
      <w:pPr>
        <w:tabs>
          <w:tab w:val="left" w:pos="709"/>
          <w:tab w:val="left" w:pos="993"/>
          <w:tab w:val="left" w:pos="3744"/>
        </w:tabs>
        <w:jc w:val="both"/>
        <w:rPr>
          <w:rFonts w:ascii="Arial" w:hAnsi="Arial" w:cs="Arial"/>
          <w:color w:val="000000"/>
          <w:sz w:val="24"/>
          <w:szCs w:val="24"/>
          <w:lang w:val="sr-Latn-CS"/>
        </w:rPr>
      </w:pPr>
      <w:r w:rsidRPr="00EE1056">
        <w:rPr>
          <w:rFonts w:ascii="Arial" w:hAnsi="Arial" w:cs="Arial"/>
          <w:color w:val="000000"/>
          <w:sz w:val="24"/>
          <w:szCs w:val="24"/>
          <w:lang w:val="sr-Latn-CS"/>
        </w:rPr>
        <w:tab/>
      </w:r>
    </w:p>
    <w:p w:rsidR="00515244" w:rsidRPr="00EE1056" w:rsidRDefault="00515244" w:rsidP="00271136">
      <w:pPr>
        <w:jc w:val="both"/>
        <w:rPr>
          <w:rFonts w:ascii="Arial" w:hAnsi="Arial" w:cs="Arial"/>
          <w:b/>
          <w:color w:val="000000"/>
          <w:sz w:val="24"/>
          <w:szCs w:val="24"/>
          <w:lang w:val="sl-SI"/>
        </w:rPr>
      </w:pPr>
      <w:r w:rsidRPr="00EE1056">
        <w:rPr>
          <w:rFonts w:ascii="Arial" w:hAnsi="Arial" w:cs="Arial"/>
          <w:b/>
          <w:color w:val="000000"/>
          <w:sz w:val="24"/>
          <w:szCs w:val="24"/>
          <w:lang w:val="sl-SI"/>
        </w:rPr>
        <w:tab/>
        <w:t>ANALIZA POSTOJEĆEG  STANJA</w:t>
      </w:r>
      <w:r w:rsidR="00A71F72">
        <w:rPr>
          <w:rFonts w:ascii="Arial" w:hAnsi="Arial" w:cs="Arial"/>
          <w:b/>
          <w:color w:val="000000"/>
          <w:sz w:val="24"/>
          <w:szCs w:val="24"/>
          <w:lang w:val="sl-SI"/>
        </w:rPr>
        <w:t xml:space="preserve"> </w:t>
      </w:r>
      <w:r w:rsidR="00A71F72">
        <w:rPr>
          <w:rFonts w:ascii="Arial" w:hAnsi="Arial" w:cs="Arial"/>
          <w:color w:val="000000"/>
          <w:sz w:val="24"/>
          <w:szCs w:val="24"/>
          <w:lang w:val="sl-SI"/>
        </w:rPr>
        <w:t>...............................................</w:t>
      </w:r>
      <w:r w:rsidR="00A71F72">
        <w:rPr>
          <w:rFonts w:ascii="Arial" w:hAnsi="Arial" w:cs="Arial"/>
          <w:color w:val="000000"/>
          <w:sz w:val="24"/>
          <w:szCs w:val="24"/>
          <w:lang w:val="sl-SI"/>
        </w:rPr>
        <w:tab/>
      </w:r>
      <w:r w:rsidR="00A71F72">
        <w:rPr>
          <w:rFonts w:ascii="Arial" w:hAnsi="Arial" w:cs="Arial"/>
          <w:color w:val="000000"/>
          <w:sz w:val="24"/>
          <w:szCs w:val="24"/>
          <w:lang w:val="sl-SI"/>
        </w:rPr>
        <w:tab/>
        <w:t>25</w:t>
      </w:r>
      <w:r w:rsidRPr="00EE1056">
        <w:rPr>
          <w:rFonts w:ascii="Arial" w:hAnsi="Arial" w:cs="Arial"/>
          <w:b/>
          <w:color w:val="000000"/>
          <w:sz w:val="24"/>
          <w:szCs w:val="24"/>
          <w:lang w:val="sl-SI"/>
        </w:rPr>
        <w:t xml:space="preserve">  </w:t>
      </w:r>
    </w:p>
    <w:p w:rsidR="00A71F72" w:rsidRPr="00EE1056" w:rsidRDefault="00A71F72" w:rsidP="00A71F72">
      <w:pPr>
        <w:tabs>
          <w:tab w:val="left" w:pos="993"/>
        </w:tabs>
        <w:jc w:val="both"/>
        <w:rPr>
          <w:rFonts w:ascii="Arial" w:hAnsi="Arial" w:cs="Arial"/>
          <w:color w:val="000000"/>
          <w:sz w:val="24"/>
          <w:szCs w:val="24"/>
          <w:lang w:val="sl-SI"/>
        </w:rPr>
      </w:pPr>
      <w:r w:rsidRPr="00EE1056">
        <w:rPr>
          <w:rFonts w:ascii="Arial" w:hAnsi="Arial" w:cs="Arial"/>
          <w:color w:val="000000"/>
          <w:sz w:val="24"/>
          <w:szCs w:val="24"/>
          <w:lang w:val="sl-SI"/>
        </w:rPr>
        <w:t>ANALIZA</w:t>
      </w:r>
      <w:r w:rsidRPr="00EE1056">
        <w:rPr>
          <w:rFonts w:ascii="Arial" w:hAnsi="Arial" w:cs="Arial"/>
          <w:color w:val="000000"/>
          <w:sz w:val="24"/>
          <w:szCs w:val="24"/>
          <w:lang w:val="sr-Cyrl-CS"/>
        </w:rPr>
        <w:t xml:space="preserve"> </w:t>
      </w:r>
      <w:r w:rsidRPr="00EE1056">
        <w:rPr>
          <w:rFonts w:ascii="Arial" w:hAnsi="Arial" w:cs="Arial"/>
          <w:color w:val="000000"/>
          <w:sz w:val="24"/>
          <w:szCs w:val="24"/>
          <w:lang w:val="sl-SI"/>
        </w:rPr>
        <w:t>UTICAJA</w:t>
      </w:r>
      <w:r w:rsidRPr="00EE1056">
        <w:rPr>
          <w:rFonts w:ascii="Arial" w:hAnsi="Arial" w:cs="Arial"/>
          <w:color w:val="000000"/>
          <w:sz w:val="24"/>
          <w:szCs w:val="24"/>
          <w:lang w:val="sr-Cyrl-CS"/>
        </w:rPr>
        <w:t xml:space="preserve"> </w:t>
      </w:r>
      <w:r w:rsidRPr="00EE1056">
        <w:rPr>
          <w:rFonts w:ascii="Arial" w:hAnsi="Arial" w:cs="Arial"/>
          <w:color w:val="000000"/>
          <w:sz w:val="24"/>
          <w:szCs w:val="24"/>
          <w:lang w:val="sl-SI"/>
        </w:rPr>
        <w:t>KONTAKTNIH</w:t>
      </w:r>
      <w:r w:rsidRPr="00EE1056">
        <w:rPr>
          <w:rFonts w:ascii="Arial" w:hAnsi="Arial" w:cs="Arial"/>
          <w:color w:val="000000"/>
          <w:sz w:val="24"/>
          <w:szCs w:val="24"/>
          <w:lang w:val="sr-Cyrl-CS"/>
        </w:rPr>
        <w:t xml:space="preserve"> </w:t>
      </w:r>
      <w:r w:rsidRPr="00EE1056">
        <w:rPr>
          <w:rFonts w:ascii="Arial" w:hAnsi="Arial" w:cs="Arial"/>
          <w:color w:val="000000"/>
          <w:sz w:val="24"/>
          <w:szCs w:val="24"/>
          <w:lang w:val="sl-SI"/>
        </w:rPr>
        <w:t>ZONA....................................................</w:t>
      </w:r>
      <w:r w:rsidRPr="00EE1056">
        <w:rPr>
          <w:rFonts w:ascii="Arial" w:hAnsi="Arial" w:cs="Arial"/>
          <w:color w:val="000000"/>
          <w:sz w:val="24"/>
          <w:szCs w:val="24"/>
          <w:lang w:val="sl-SI"/>
        </w:rPr>
        <w:tab/>
      </w:r>
      <w:r w:rsidRPr="00EE1056">
        <w:rPr>
          <w:rFonts w:ascii="Arial" w:hAnsi="Arial" w:cs="Arial"/>
          <w:color w:val="000000"/>
          <w:sz w:val="24"/>
          <w:szCs w:val="24"/>
          <w:lang w:val="sl-SI"/>
        </w:rPr>
        <w:tab/>
      </w:r>
      <w:r>
        <w:rPr>
          <w:rFonts w:ascii="Arial" w:hAnsi="Arial" w:cs="Arial"/>
          <w:color w:val="000000"/>
          <w:sz w:val="24"/>
          <w:szCs w:val="24"/>
          <w:lang w:val="sl-SI"/>
        </w:rPr>
        <w:t>26</w:t>
      </w:r>
    </w:p>
    <w:p w:rsidR="00515244" w:rsidRDefault="00515244" w:rsidP="00271136">
      <w:pPr>
        <w:tabs>
          <w:tab w:val="left" w:pos="993"/>
        </w:tabs>
        <w:jc w:val="both"/>
        <w:rPr>
          <w:rFonts w:ascii="Arial" w:hAnsi="Arial" w:cs="Arial"/>
          <w:color w:val="000000"/>
          <w:sz w:val="24"/>
          <w:szCs w:val="24"/>
          <w:lang w:val="sr-Latn-CS"/>
        </w:rPr>
      </w:pPr>
    </w:p>
    <w:p w:rsidR="00A71F72" w:rsidRPr="00EE1056" w:rsidRDefault="00FD6912" w:rsidP="00FD6912">
      <w:pPr>
        <w:tabs>
          <w:tab w:val="left" w:pos="709"/>
        </w:tabs>
        <w:jc w:val="both"/>
        <w:rPr>
          <w:rFonts w:ascii="Arial" w:hAnsi="Arial" w:cs="Arial"/>
          <w:color w:val="000000"/>
          <w:sz w:val="24"/>
          <w:szCs w:val="24"/>
          <w:lang w:val="sr-Latn-CS"/>
        </w:rPr>
      </w:pPr>
      <w:r>
        <w:rPr>
          <w:rFonts w:ascii="Arial" w:hAnsi="Arial" w:cs="Arial"/>
          <w:b/>
          <w:color w:val="000000"/>
          <w:sz w:val="24"/>
          <w:szCs w:val="24"/>
          <w:lang w:val="sr-Latn-CS"/>
        </w:rPr>
        <w:tab/>
      </w:r>
      <w:r w:rsidR="00A71F72">
        <w:rPr>
          <w:rFonts w:ascii="Arial" w:hAnsi="Arial" w:cs="Arial"/>
          <w:b/>
          <w:color w:val="000000"/>
          <w:sz w:val="24"/>
          <w:szCs w:val="24"/>
          <w:lang w:val="sr-Latn-CS"/>
        </w:rPr>
        <w:t xml:space="preserve">TABELARNI PRIKAZ POSTOJEĆEG STANJA </w:t>
      </w:r>
      <w:r w:rsidR="00A71F72" w:rsidRPr="00EE1056">
        <w:rPr>
          <w:rFonts w:ascii="Arial" w:hAnsi="Arial" w:cs="Arial"/>
          <w:color w:val="000000"/>
          <w:sz w:val="24"/>
          <w:szCs w:val="24"/>
          <w:lang w:val="sr-Latn-CS"/>
        </w:rPr>
        <w:t>................</w:t>
      </w:r>
      <w:r w:rsidR="00A71F72">
        <w:rPr>
          <w:rFonts w:ascii="Arial" w:hAnsi="Arial" w:cs="Arial"/>
          <w:color w:val="000000"/>
          <w:sz w:val="24"/>
          <w:szCs w:val="24"/>
          <w:lang w:val="sr-Latn-CS"/>
        </w:rPr>
        <w:t>.........</w:t>
      </w:r>
      <w:r w:rsidR="00A71F72" w:rsidRPr="00EE1056">
        <w:rPr>
          <w:rFonts w:ascii="Arial" w:hAnsi="Arial" w:cs="Arial"/>
          <w:color w:val="000000"/>
          <w:sz w:val="24"/>
          <w:szCs w:val="24"/>
          <w:lang w:val="sr-Latn-CS"/>
        </w:rPr>
        <w:t>.</w:t>
      </w:r>
      <w:r w:rsidR="00A71F72" w:rsidRPr="00EE1056">
        <w:rPr>
          <w:rFonts w:ascii="Arial" w:hAnsi="Arial" w:cs="Arial"/>
          <w:color w:val="000000"/>
          <w:sz w:val="24"/>
          <w:szCs w:val="24"/>
          <w:lang w:val="sr-Latn-CS"/>
        </w:rPr>
        <w:tab/>
      </w:r>
      <w:r w:rsidR="00A71F72" w:rsidRPr="00EE1056">
        <w:rPr>
          <w:rFonts w:ascii="Arial" w:hAnsi="Arial" w:cs="Arial"/>
          <w:color w:val="000000"/>
          <w:sz w:val="24"/>
          <w:szCs w:val="24"/>
          <w:lang w:val="sr-Latn-CS"/>
        </w:rPr>
        <w:tab/>
      </w:r>
      <w:r w:rsidR="00A71F72">
        <w:rPr>
          <w:rFonts w:ascii="Arial" w:hAnsi="Arial" w:cs="Arial"/>
          <w:color w:val="000000"/>
          <w:sz w:val="24"/>
          <w:szCs w:val="24"/>
          <w:lang w:val="sr-Latn-CS"/>
        </w:rPr>
        <w:t>28</w:t>
      </w:r>
    </w:p>
    <w:p w:rsidR="00A71F72" w:rsidRDefault="00A71F72" w:rsidP="00271136">
      <w:pPr>
        <w:tabs>
          <w:tab w:val="left" w:pos="993"/>
        </w:tabs>
        <w:jc w:val="both"/>
        <w:rPr>
          <w:rFonts w:ascii="Arial" w:hAnsi="Arial" w:cs="Arial"/>
          <w:color w:val="000000"/>
          <w:sz w:val="24"/>
          <w:szCs w:val="24"/>
          <w:lang w:val="sr-Latn-CS"/>
        </w:rPr>
      </w:pPr>
    </w:p>
    <w:p w:rsidR="00515244" w:rsidRPr="00EE1056" w:rsidRDefault="00515244" w:rsidP="00FD6912">
      <w:pPr>
        <w:tabs>
          <w:tab w:val="left" w:pos="709"/>
        </w:tabs>
        <w:jc w:val="both"/>
        <w:rPr>
          <w:rFonts w:ascii="Arial" w:hAnsi="Arial" w:cs="Arial"/>
          <w:color w:val="000000"/>
          <w:sz w:val="24"/>
          <w:szCs w:val="24"/>
          <w:lang w:val="sr-Latn-CS"/>
        </w:rPr>
      </w:pPr>
      <w:r>
        <w:rPr>
          <w:rFonts w:ascii="Arial" w:hAnsi="Arial" w:cs="Arial"/>
          <w:b/>
          <w:color w:val="000000"/>
          <w:sz w:val="24"/>
          <w:szCs w:val="24"/>
          <w:lang w:val="sr-Latn-CS"/>
        </w:rPr>
        <w:tab/>
        <w:t>FOTODOKUMENTACIJA</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A71F72">
        <w:rPr>
          <w:rFonts w:ascii="Arial" w:hAnsi="Arial" w:cs="Arial"/>
          <w:color w:val="000000"/>
          <w:sz w:val="24"/>
          <w:szCs w:val="24"/>
          <w:lang w:val="sr-Latn-CS"/>
        </w:rPr>
        <w:t>34</w:t>
      </w:r>
    </w:p>
    <w:p w:rsidR="00515244" w:rsidRPr="00EE1056" w:rsidRDefault="00515244" w:rsidP="00271136">
      <w:pPr>
        <w:tabs>
          <w:tab w:val="left" w:pos="993"/>
        </w:tabs>
        <w:jc w:val="both"/>
        <w:rPr>
          <w:rFonts w:ascii="Arial" w:hAnsi="Arial" w:cs="Arial"/>
          <w:b/>
          <w:color w:val="000000"/>
          <w:sz w:val="24"/>
          <w:szCs w:val="24"/>
          <w:lang w:val="sr-Latn-CS"/>
        </w:rPr>
      </w:pPr>
    </w:p>
    <w:p w:rsidR="00515244" w:rsidRPr="00EE1056" w:rsidRDefault="00515244" w:rsidP="00271136">
      <w:pPr>
        <w:pStyle w:val="ListParagraph"/>
        <w:spacing w:after="0" w:line="240" w:lineRule="auto"/>
        <w:ind w:left="0"/>
        <w:jc w:val="both"/>
        <w:rPr>
          <w:rFonts w:ascii="Arial" w:hAnsi="Arial" w:cs="Arial"/>
          <w:b/>
          <w:color w:val="000000"/>
          <w:sz w:val="24"/>
          <w:szCs w:val="24"/>
          <w:lang w:val="sr-Latn-CS"/>
        </w:rPr>
      </w:pPr>
      <w:r w:rsidRPr="00EE1056">
        <w:rPr>
          <w:rFonts w:ascii="Arial" w:hAnsi="Arial" w:cs="Arial"/>
          <w:b/>
          <w:color w:val="000000"/>
          <w:sz w:val="24"/>
          <w:szCs w:val="24"/>
          <w:lang w:val="sr-Latn-CS"/>
        </w:rPr>
        <w:tab/>
        <w:t>PLAN</w:t>
      </w:r>
    </w:p>
    <w:p w:rsidR="00515244" w:rsidRPr="00EE1056" w:rsidRDefault="00A71F72" w:rsidP="00271136">
      <w:pPr>
        <w:jc w:val="both"/>
        <w:rPr>
          <w:rFonts w:ascii="Arial" w:hAnsi="Arial" w:cs="Arial"/>
          <w:color w:val="000000"/>
          <w:sz w:val="24"/>
          <w:szCs w:val="24"/>
          <w:lang w:val="sr-Latn-CS"/>
        </w:rPr>
      </w:pPr>
      <w:r>
        <w:rPr>
          <w:rFonts w:ascii="Arial" w:hAnsi="Arial" w:cs="Arial"/>
          <w:color w:val="000000"/>
          <w:sz w:val="24"/>
          <w:szCs w:val="24"/>
          <w:lang w:val="sr-Latn-CS"/>
        </w:rPr>
        <w:t>DEFINICIJA POJMOVA U DUPu ..............</w:t>
      </w:r>
      <w:r w:rsidR="00515244" w:rsidRPr="00EE1056">
        <w:rPr>
          <w:rFonts w:ascii="Arial" w:hAnsi="Arial" w:cs="Arial"/>
          <w:color w:val="000000"/>
          <w:sz w:val="24"/>
          <w:szCs w:val="24"/>
          <w:lang w:val="sr-Latn-CS"/>
        </w:rPr>
        <w:t>.................................................</w:t>
      </w:r>
      <w:r w:rsidR="00515244" w:rsidRPr="00EE1056">
        <w:rPr>
          <w:rFonts w:ascii="Arial" w:hAnsi="Arial" w:cs="Arial"/>
          <w:color w:val="000000"/>
          <w:sz w:val="24"/>
          <w:szCs w:val="24"/>
          <w:lang w:val="sr-Latn-CS"/>
        </w:rPr>
        <w:tab/>
      </w:r>
      <w:r w:rsidR="00515244" w:rsidRPr="00EE1056">
        <w:rPr>
          <w:rFonts w:ascii="Arial" w:hAnsi="Arial" w:cs="Arial"/>
          <w:color w:val="000000"/>
          <w:sz w:val="24"/>
          <w:szCs w:val="24"/>
          <w:lang w:val="sr-Latn-CS"/>
        </w:rPr>
        <w:tab/>
      </w:r>
      <w:r>
        <w:rPr>
          <w:rFonts w:ascii="Arial" w:hAnsi="Arial" w:cs="Arial"/>
          <w:color w:val="000000"/>
          <w:sz w:val="24"/>
          <w:szCs w:val="24"/>
          <w:lang w:val="sr-Latn-CS"/>
        </w:rPr>
        <w:t>54</w:t>
      </w:r>
    </w:p>
    <w:p w:rsidR="00515244" w:rsidRPr="00EE1056" w:rsidRDefault="00A71F72" w:rsidP="00271136">
      <w:pPr>
        <w:jc w:val="both"/>
        <w:rPr>
          <w:rFonts w:ascii="Arial" w:hAnsi="Arial" w:cs="Arial"/>
          <w:color w:val="000000"/>
          <w:sz w:val="24"/>
          <w:szCs w:val="24"/>
          <w:lang w:val="sr-Latn-CS"/>
        </w:rPr>
      </w:pPr>
      <w:r>
        <w:rPr>
          <w:rFonts w:ascii="Arial" w:hAnsi="Arial" w:cs="Arial"/>
          <w:color w:val="000000"/>
          <w:sz w:val="24"/>
          <w:szCs w:val="24"/>
          <w:lang w:val="sr-Latn-CS"/>
        </w:rPr>
        <w:t>MODEL PLANA I PROGRAMSKI POKAZATELJI</w:t>
      </w:r>
      <w:r w:rsidR="00FD6912">
        <w:rPr>
          <w:rFonts w:ascii="Arial" w:hAnsi="Arial" w:cs="Arial"/>
          <w:color w:val="000000"/>
          <w:sz w:val="24"/>
          <w:szCs w:val="24"/>
          <w:lang w:val="sr-Latn-CS"/>
        </w:rPr>
        <w:t xml:space="preserve"> </w:t>
      </w:r>
      <w:r w:rsidR="00515244" w:rsidRPr="00EE1056">
        <w:rPr>
          <w:rFonts w:ascii="Arial" w:hAnsi="Arial" w:cs="Arial"/>
          <w:color w:val="000000"/>
          <w:sz w:val="24"/>
          <w:szCs w:val="24"/>
          <w:lang w:val="sr-Latn-CS"/>
        </w:rPr>
        <w:t>.....................................</w:t>
      </w:r>
      <w:r w:rsidR="00515244">
        <w:rPr>
          <w:rFonts w:ascii="Arial" w:hAnsi="Arial" w:cs="Arial"/>
          <w:color w:val="000000"/>
          <w:sz w:val="24"/>
          <w:szCs w:val="24"/>
          <w:lang w:val="sr-Latn-CS"/>
        </w:rPr>
        <w:t>.</w:t>
      </w:r>
      <w:r w:rsidR="00515244" w:rsidRPr="00EE1056">
        <w:rPr>
          <w:rFonts w:ascii="Arial" w:hAnsi="Arial" w:cs="Arial"/>
          <w:color w:val="000000"/>
          <w:sz w:val="24"/>
          <w:szCs w:val="24"/>
          <w:lang w:val="sr-Latn-CS"/>
        </w:rPr>
        <w:tab/>
      </w:r>
      <w:r w:rsidR="00515244" w:rsidRPr="00EE1056">
        <w:rPr>
          <w:rFonts w:ascii="Arial" w:hAnsi="Arial" w:cs="Arial"/>
          <w:color w:val="000000"/>
          <w:sz w:val="24"/>
          <w:szCs w:val="24"/>
          <w:lang w:val="sr-Latn-CS"/>
        </w:rPr>
        <w:tab/>
      </w:r>
      <w:r w:rsidR="00FD6912">
        <w:rPr>
          <w:rFonts w:ascii="Arial" w:hAnsi="Arial" w:cs="Arial"/>
          <w:color w:val="000000"/>
          <w:sz w:val="24"/>
          <w:szCs w:val="24"/>
          <w:lang w:val="sr-Latn-CS"/>
        </w:rPr>
        <w:t>5</w:t>
      </w:r>
      <w:r w:rsidR="00902DC9">
        <w:rPr>
          <w:rFonts w:ascii="Arial" w:hAnsi="Arial" w:cs="Arial"/>
          <w:color w:val="000000"/>
          <w:sz w:val="24"/>
          <w:szCs w:val="24"/>
          <w:lang w:val="sr-Latn-CS"/>
        </w:rPr>
        <w:t>8</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color w:val="000000"/>
          <w:sz w:val="24"/>
          <w:szCs w:val="24"/>
          <w:lang w:val="sr-Latn-CS"/>
        </w:rPr>
        <w:t>P</w:t>
      </w:r>
      <w:r w:rsidR="00FD6912">
        <w:rPr>
          <w:rFonts w:ascii="Arial" w:hAnsi="Arial" w:cs="Arial"/>
          <w:color w:val="000000"/>
          <w:sz w:val="24"/>
          <w:szCs w:val="24"/>
          <w:lang w:val="sr-Latn-CS"/>
        </w:rPr>
        <w:t xml:space="preserve">ROSTORNI I URBANISTIČKI </w:t>
      </w:r>
      <w:r w:rsidRPr="00EE1056">
        <w:rPr>
          <w:rFonts w:ascii="Arial" w:hAnsi="Arial" w:cs="Arial"/>
          <w:color w:val="000000"/>
          <w:sz w:val="24"/>
          <w:szCs w:val="24"/>
          <w:lang w:val="sr-Latn-CS"/>
        </w:rPr>
        <w:t>POKAZATELJI</w:t>
      </w:r>
      <w:r w:rsidR="00FD6912">
        <w:rPr>
          <w:rFonts w:ascii="Arial" w:hAnsi="Arial" w:cs="Arial"/>
          <w:color w:val="000000"/>
          <w:sz w:val="24"/>
          <w:szCs w:val="24"/>
          <w:lang w:val="sr-Latn-CS"/>
        </w:rPr>
        <w:t xml:space="preserve"> .</w:t>
      </w:r>
      <w:r w:rsidRPr="00EE1056">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FD6912">
        <w:rPr>
          <w:rFonts w:ascii="Arial" w:hAnsi="Arial" w:cs="Arial"/>
          <w:color w:val="000000"/>
          <w:sz w:val="24"/>
          <w:szCs w:val="24"/>
          <w:lang w:val="sr-Latn-CS"/>
        </w:rPr>
        <w:t>6</w:t>
      </w:r>
      <w:r>
        <w:rPr>
          <w:rFonts w:ascii="Arial" w:hAnsi="Arial" w:cs="Arial"/>
          <w:color w:val="000000"/>
          <w:sz w:val="24"/>
          <w:szCs w:val="24"/>
          <w:lang w:val="sr-Latn-CS"/>
        </w:rPr>
        <w:t>0</w:t>
      </w:r>
    </w:p>
    <w:p w:rsidR="00515244" w:rsidRPr="00EE1056" w:rsidRDefault="00515244" w:rsidP="00FD6912">
      <w:pPr>
        <w:pStyle w:val="Header"/>
        <w:tabs>
          <w:tab w:val="clear" w:pos="4320"/>
          <w:tab w:val="clear" w:pos="8640"/>
        </w:tabs>
        <w:rPr>
          <w:rFonts w:ascii="Arial" w:hAnsi="Arial" w:cs="Arial"/>
          <w:bCs/>
          <w:color w:val="000000"/>
          <w:szCs w:val="24"/>
          <w:lang w:val="sr-Latn-CS"/>
        </w:rPr>
      </w:pPr>
      <w:r w:rsidRPr="00EE1056">
        <w:rPr>
          <w:rFonts w:ascii="Arial" w:hAnsi="Arial" w:cs="Arial"/>
          <w:bCs/>
          <w:color w:val="000000"/>
          <w:szCs w:val="24"/>
          <w:lang w:val="sr-Latn-CS"/>
        </w:rPr>
        <w:t>URBANISTIČKO</w:t>
      </w:r>
      <w:r>
        <w:rPr>
          <w:rFonts w:ascii="Arial" w:hAnsi="Arial" w:cs="Arial"/>
          <w:bCs/>
          <w:color w:val="000000"/>
          <w:szCs w:val="24"/>
          <w:lang w:val="sr-Latn-CS"/>
        </w:rPr>
        <w:t xml:space="preserve"> -</w:t>
      </w:r>
      <w:r w:rsidRPr="00EE1056">
        <w:rPr>
          <w:rFonts w:ascii="Arial" w:hAnsi="Arial" w:cs="Arial"/>
          <w:bCs/>
          <w:color w:val="000000"/>
          <w:szCs w:val="24"/>
          <w:lang w:val="sr-Latn-CS"/>
        </w:rPr>
        <w:t xml:space="preserve"> TEHNIČKI USLOV</w:t>
      </w:r>
      <w:r>
        <w:rPr>
          <w:rFonts w:ascii="Arial" w:hAnsi="Arial" w:cs="Arial"/>
          <w:bCs/>
          <w:color w:val="000000"/>
          <w:szCs w:val="24"/>
          <w:lang w:val="sr-Latn-CS"/>
        </w:rPr>
        <w:t>I</w:t>
      </w:r>
      <w:r w:rsidRPr="00EE1056">
        <w:rPr>
          <w:rFonts w:ascii="Arial" w:hAnsi="Arial" w:cs="Arial"/>
          <w:bCs/>
          <w:color w:val="000000"/>
          <w:szCs w:val="24"/>
          <w:lang w:val="sr-Latn-CS"/>
        </w:rPr>
        <w:t>......</w:t>
      </w:r>
      <w:r>
        <w:rPr>
          <w:rFonts w:ascii="Arial" w:hAnsi="Arial" w:cs="Arial"/>
          <w:bCs/>
          <w:color w:val="000000"/>
          <w:szCs w:val="24"/>
          <w:lang w:val="sr-Latn-CS"/>
        </w:rPr>
        <w:t>.................................................</w:t>
      </w:r>
      <w:r w:rsidRPr="00EE1056">
        <w:rPr>
          <w:rFonts w:ascii="Arial" w:hAnsi="Arial" w:cs="Arial"/>
          <w:bCs/>
          <w:color w:val="000000"/>
          <w:szCs w:val="24"/>
          <w:lang w:val="sr-Latn-CS"/>
        </w:rPr>
        <w:tab/>
      </w:r>
      <w:r w:rsidRPr="00EE1056">
        <w:rPr>
          <w:rFonts w:ascii="Arial" w:hAnsi="Arial" w:cs="Arial"/>
          <w:bCs/>
          <w:color w:val="000000"/>
          <w:szCs w:val="24"/>
          <w:lang w:val="sr-Latn-CS"/>
        </w:rPr>
        <w:tab/>
      </w:r>
      <w:r w:rsidR="00902DC9">
        <w:rPr>
          <w:rFonts w:ascii="Arial" w:hAnsi="Arial" w:cs="Arial"/>
          <w:bCs/>
          <w:color w:val="000000"/>
          <w:szCs w:val="24"/>
          <w:lang w:val="sr-Latn-CS"/>
        </w:rPr>
        <w:t>80</w:t>
      </w:r>
    </w:p>
    <w:p w:rsidR="00515244" w:rsidRPr="00EE1056" w:rsidRDefault="00515244" w:rsidP="00271136">
      <w:pPr>
        <w:jc w:val="both"/>
        <w:rPr>
          <w:rFonts w:ascii="Arial" w:hAnsi="Arial" w:cs="Arial"/>
          <w:b/>
          <w:color w:val="000000"/>
          <w:sz w:val="24"/>
          <w:szCs w:val="24"/>
          <w:lang w:val="sr-Latn-CS"/>
        </w:rPr>
      </w:pPr>
    </w:p>
    <w:p w:rsidR="00515244" w:rsidRPr="00EE1056" w:rsidRDefault="00515244" w:rsidP="00271136">
      <w:pPr>
        <w:jc w:val="both"/>
        <w:rPr>
          <w:rFonts w:ascii="Arial" w:hAnsi="Arial" w:cs="Arial"/>
          <w:b/>
          <w:color w:val="000000"/>
          <w:sz w:val="24"/>
          <w:szCs w:val="24"/>
          <w:lang w:val="sr-Latn-CS"/>
        </w:rPr>
      </w:pPr>
      <w:r w:rsidRPr="00EE1056">
        <w:rPr>
          <w:rFonts w:ascii="Arial" w:hAnsi="Arial" w:cs="Arial"/>
          <w:b/>
          <w:color w:val="000000"/>
          <w:sz w:val="24"/>
          <w:szCs w:val="24"/>
          <w:lang w:val="sr-Latn-CS"/>
        </w:rPr>
        <w:tab/>
        <w:t>INFRASTRUKTURA</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SAOBRAĆAJNA INFRASTRUKTURA</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902DC9">
        <w:rPr>
          <w:rFonts w:ascii="Arial" w:hAnsi="Arial" w:cs="Arial"/>
          <w:color w:val="000000"/>
          <w:sz w:val="24"/>
          <w:szCs w:val="24"/>
          <w:lang w:val="sr-Latn-CS"/>
        </w:rPr>
        <w:t>90</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 xml:space="preserve">ELEKTROTEHNIČKA INFRASTRUKTURA </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FD6912">
        <w:rPr>
          <w:rFonts w:ascii="Arial" w:hAnsi="Arial" w:cs="Arial"/>
          <w:color w:val="000000"/>
          <w:sz w:val="24"/>
          <w:szCs w:val="24"/>
          <w:lang w:val="sr-Latn-CS"/>
        </w:rPr>
        <w:t>9</w:t>
      </w:r>
      <w:r w:rsidR="00902DC9">
        <w:rPr>
          <w:rFonts w:ascii="Arial" w:hAnsi="Arial" w:cs="Arial"/>
          <w:color w:val="000000"/>
          <w:sz w:val="24"/>
          <w:szCs w:val="24"/>
          <w:lang w:val="sr-Latn-CS"/>
        </w:rPr>
        <w:t>3</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HIDROTEHNIČKA INFRASTRUKTURA</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902DC9">
        <w:rPr>
          <w:rFonts w:ascii="Arial" w:hAnsi="Arial" w:cs="Arial"/>
          <w:color w:val="000000"/>
          <w:sz w:val="24"/>
          <w:szCs w:val="24"/>
          <w:lang w:val="sr-Latn-CS"/>
        </w:rPr>
        <w:t>100</w:t>
      </w:r>
    </w:p>
    <w:p w:rsidR="00FD6912"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TELEKOMUNIKACIONA INFRASTRUKTURA</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Pr>
          <w:rFonts w:ascii="Arial" w:hAnsi="Arial" w:cs="Arial"/>
          <w:color w:val="000000"/>
          <w:sz w:val="24"/>
          <w:szCs w:val="24"/>
          <w:lang w:val="sr-Latn-CS"/>
        </w:rPr>
        <w:t>1</w:t>
      </w:r>
      <w:r w:rsidR="00902DC9">
        <w:rPr>
          <w:rFonts w:ascii="Arial" w:hAnsi="Arial" w:cs="Arial"/>
          <w:color w:val="000000"/>
          <w:sz w:val="24"/>
          <w:szCs w:val="24"/>
          <w:lang w:val="sr-Latn-CS"/>
        </w:rPr>
        <w:t>07</w:t>
      </w:r>
    </w:p>
    <w:p w:rsidR="00515244" w:rsidRPr="00EE1056"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PEJZAŽNA ARHITEKTURA</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Pr>
          <w:rFonts w:ascii="Arial" w:hAnsi="Arial" w:cs="Arial"/>
          <w:color w:val="000000"/>
          <w:sz w:val="24"/>
          <w:szCs w:val="24"/>
          <w:lang w:val="sr-Latn-CS"/>
        </w:rPr>
        <w:t>1</w:t>
      </w:r>
      <w:r w:rsidR="00902DC9">
        <w:rPr>
          <w:rFonts w:ascii="Arial" w:hAnsi="Arial" w:cs="Arial"/>
          <w:color w:val="000000"/>
          <w:sz w:val="24"/>
          <w:szCs w:val="24"/>
          <w:lang w:val="sr-Latn-CS"/>
        </w:rPr>
        <w:t>15</w:t>
      </w:r>
    </w:p>
    <w:p w:rsidR="00515244" w:rsidRPr="00EE1056" w:rsidRDefault="00515244" w:rsidP="00271136">
      <w:pPr>
        <w:jc w:val="both"/>
        <w:rPr>
          <w:rFonts w:ascii="Arial" w:hAnsi="Arial" w:cs="Arial"/>
          <w:color w:val="000000"/>
          <w:sz w:val="24"/>
          <w:szCs w:val="24"/>
          <w:lang w:val="sr-Latn-CS"/>
        </w:rPr>
      </w:pPr>
    </w:p>
    <w:p w:rsidR="00515244" w:rsidRPr="00EE1056" w:rsidRDefault="00515244" w:rsidP="00271136">
      <w:pPr>
        <w:jc w:val="both"/>
        <w:rPr>
          <w:rFonts w:ascii="Arial" w:hAnsi="Arial" w:cs="Arial"/>
          <w:b/>
          <w:color w:val="000000"/>
          <w:sz w:val="24"/>
          <w:szCs w:val="24"/>
          <w:lang w:val="sr-Latn-CS"/>
        </w:rPr>
      </w:pPr>
      <w:r w:rsidRPr="00EE1056">
        <w:rPr>
          <w:rFonts w:ascii="Arial" w:hAnsi="Arial" w:cs="Arial"/>
          <w:b/>
          <w:color w:val="000000"/>
          <w:sz w:val="24"/>
          <w:szCs w:val="24"/>
          <w:lang w:val="sr-Latn-CS"/>
        </w:rPr>
        <w:t>MJERE ZAŠTITE</w:t>
      </w:r>
      <w:r w:rsidRPr="00EE1056">
        <w:rPr>
          <w:rFonts w:ascii="Arial" w:hAnsi="Arial" w:cs="Arial"/>
          <w:color w:val="000000"/>
          <w:sz w:val="24"/>
          <w:szCs w:val="24"/>
          <w:lang w:val="sr-Latn-CS"/>
        </w:rPr>
        <w:t>..................................................................................</w:t>
      </w:r>
      <w:r>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Pr>
          <w:rFonts w:ascii="Arial" w:hAnsi="Arial" w:cs="Arial"/>
          <w:color w:val="000000"/>
          <w:sz w:val="24"/>
          <w:szCs w:val="24"/>
          <w:lang w:val="sr-Latn-CS"/>
        </w:rPr>
        <w:t>1</w:t>
      </w:r>
      <w:r w:rsidR="00902DC9">
        <w:rPr>
          <w:rFonts w:ascii="Arial" w:hAnsi="Arial" w:cs="Arial"/>
          <w:color w:val="000000"/>
          <w:sz w:val="24"/>
          <w:szCs w:val="24"/>
          <w:lang w:val="sr-Latn-CS"/>
        </w:rPr>
        <w:t>24</w:t>
      </w:r>
    </w:p>
    <w:p w:rsidR="00515244" w:rsidRPr="00EE1056" w:rsidRDefault="00515244" w:rsidP="00271136">
      <w:pPr>
        <w:jc w:val="both"/>
        <w:rPr>
          <w:rFonts w:ascii="Arial" w:hAnsi="Arial" w:cs="Arial"/>
          <w:b/>
          <w:color w:val="000000"/>
          <w:sz w:val="24"/>
          <w:szCs w:val="24"/>
          <w:lang w:val="sr-Latn-CS"/>
        </w:rPr>
      </w:pPr>
    </w:p>
    <w:p w:rsidR="00A7101B" w:rsidRDefault="00515244" w:rsidP="00271136">
      <w:pPr>
        <w:jc w:val="both"/>
        <w:rPr>
          <w:rFonts w:ascii="Arial" w:hAnsi="Arial" w:cs="Arial"/>
          <w:color w:val="000000"/>
          <w:sz w:val="24"/>
          <w:szCs w:val="24"/>
          <w:lang w:val="sr-Latn-CS"/>
        </w:rPr>
      </w:pPr>
      <w:r w:rsidRPr="00EE1056">
        <w:rPr>
          <w:rFonts w:ascii="Arial" w:hAnsi="Arial" w:cs="Arial"/>
          <w:b/>
          <w:color w:val="000000"/>
          <w:sz w:val="24"/>
          <w:szCs w:val="24"/>
          <w:lang w:val="sr-Latn-CS"/>
        </w:rPr>
        <w:t>SPROVOĐENJE PLANA I FAZE REALIZACIJE</w:t>
      </w:r>
      <w:r w:rsidRPr="00EE1056">
        <w:rPr>
          <w:rFonts w:ascii="Arial" w:hAnsi="Arial" w:cs="Arial"/>
          <w:color w:val="000000"/>
          <w:sz w:val="24"/>
          <w:szCs w:val="24"/>
          <w:lang w:val="sr-Latn-CS"/>
        </w:rPr>
        <w:t>.....................................</w:t>
      </w:r>
      <w:r w:rsidRPr="00EE1056">
        <w:rPr>
          <w:rFonts w:ascii="Arial" w:hAnsi="Arial" w:cs="Arial"/>
          <w:color w:val="000000"/>
          <w:sz w:val="24"/>
          <w:szCs w:val="24"/>
          <w:lang w:val="sr-Latn-CS"/>
        </w:rPr>
        <w:tab/>
      </w:r>
      <w:r w:rsidRPr="00EE1056">
        <w:rPr>
          <w:rFonts w:ascii="Arial" w:hAnsi="Arial" w:cs="Arial"/>
          <w:color w:val="000000"/>
          <w:sz w:val="24"/>
          <w:szCs w:val="24"/>
          <w:lang w:val="sr-Latn-CS"/>
        </w:rPr>
        <w:tab/>
      </w:r>
      <w:r w:rsidR="00902DC9">
        <w:rPr>
          <w:rFonts w:ascii="Arial" w:hAnsi="Arial" w:cs="Arial"/>
          <w:color w:val="000000"/>
          <w:sz w:val="24"/>
          <w:szCs w:val="24"/>
          <w:lang w:val="sr-Latn-CS"/>
        </w:rPr>
        <w:t>134</w:t>
      </w:r>
    </w:p>
    <w:p w:rsidR="00515244" w:rsidRDefault="00515244" w:rsidP="00271136">
      <w:pPr>
        <w:jc w:val="both"/>
        <w:rPr>
          <w:rFonts w:ascii="Arial" w:hAnsi="Arial" w:cs="Arial"/>
          <w:color w:val="000000"/>
          <w:sz w:val="24"/>
          <w:szCs w:val="24"/>
          <w:lang w:val="sr-Latn-CS"/>
        </w:rPr>
      </w:pPr>
    </w:p>
    <w:p w:rsidR="00515244" w:rsidRDefault="00515244" w:rsidP="00271136">
      <w:pPr>
        <w:jc w:val="both"/>
        <w:rPr>
          <w:rFonts w:ascii="Arial" w:hAnsi="Arial" w:cs="Arial"/>
          <w:color w:val="000000"/>
          <w:sz w:val="24"/>
          <w:szCs w:val="24"/>
          <w:lang w:val="sr-Latn-CS"/>
        </w:rPr>
      </w:pPr>
    </w:p>
    <w:p w:rsidR="00515244" w:rsidRDefault="00515244" w:rsidP="00271136">
      <w:pPr>
        <w:jc w:val="both"/>
        <w:rPr>
          <w:rFonts w:ascii="Arial" w:hAnsi="Arial" w:cs="Arial"/>
          <w:color w:val="000000"/>
          <w:sz w:val="24"/>
          <w:szCs w:val="24"/>
          <w:lang w:val="sr-Latn-CS"/>
        </w:rPr>
      </w:pPr>
    </w:p>
    <w:p w:rsidR="00515244" w:rsidRDefault="00515244" w:rsidP="00271136">
      <w:pPr>
        <w:jc w:val="both"/>
        <w:rPr>
          <w:rFonts w:ascii="Arial" w:hAnsi="Arial" w:cs="Arial"/>
          <w:color w:val="000000"/>
          <w:sz w:val="24"/>
          <w:szCs w:val="24"/>
          <w:lang w:val="sr-Latn-CS"/>
        </w:rPr>
      </w:pPr>
    </w:p>
    <w:p w:rsidR="00515244" w:rsidRDefault="00515244" w:rsidP="00271136">
      <w:pPr>
        <w:jc w:val="both"/>
        <w:rPr>
          <w:rFonts w:ascii="Arial" w:hAnsi="Arial" w:cs="Arial"/>
          <w:color w:val="000000"/>
          <w:sz w:val="24"/>
          <w:szCs w:val="24"/>
          <w:lang w:val="sr-Latn-CS"/>
        </w:rPr>
      </w:pPr>
    </w:p>
    <w:p w:rsidR="00515244" w:rsidRDefault="00515244" w:rsidP="00271136">
      <w:pPr>
        <w:jc w:val="both"/>
        <w:rPr>
          <w:rFonts w:ascii="Arial" w:hAnsi="Arial" w:cs="Arial"/>
          <w:noProof/>
          <w:sz w:val="24"/>
          <w:szCs w:val="24"/>
        </w:rPr>
      </w:pPr>
    </w:p>
    <w:p w:rsidR="00FD6912" w:rsidRDefault="00FD6912" w:rsidP="00271136">
      <w:pPr>
        <w:jc w:val="both"/>
        <w:rPr>
          <w:rFonts w:ascii="Arial" w:hAnsi="Arial" w:cs="Arial"/>
          <w:noProof/>
          <w:sz w:val="24"/>
          <w:szCs w:val="24"/>
        </w:rPr>
      </w:pPr>
    </w:p>
    <w:p w:rsidR="00FD6912" w:rsidRDefault="00FD6912" w:rsidP="00271136">
      <w:pPr>
        <w:jc w:val="both"/>
        <w:rPr>
          <w:rFonts w:ascii="Arial" w:hAnsi="Arial" w:cs="Arial"/>
          <w:noProof/>
          <w:sz w:val="24"/>
          <w:szCs w:val="24"/>
        </w:rPr>
      </w:pPr>
    </w:p>
    <w:p w:rsidR="00FD6912" w:rsidRDefault="00FD6912" w:rsidP="00271136">
      <w:pPr>
        <w:jc w:val="both"/>
        <w:rPr>
          <w:rFonts w:ascii="Arial" w:hAnsi="Arial" w:cs="Arial"/>
          <w:noProof/>
          <w:sz w:val="24"/>
          <w:szCs w:val="24"/>
        </w:rPr>
      </w:pPr>
    </w:p>
    <w:p w:rsidR="00FD6912" w:rsidRPr="00A93B3E" w:rsidRDefault="00FD6912" w:rsidP="00271136">
      <w:pPr>
        <w:jc w:val="both"/>
        <w:rPr>
          <w:rFonts w:ascii="Arial" w:hAnsi="Arial" w:cs="Arial"/>
          <w:noProof/>
          <w:sz w:val="24"/>
          <w:szCs w:val="24"/>
        </w:rPr>
      </w:pPr>
    </w:p>
    <w:p w:rsidR="00D52B10" w:rsidRPr="00515244" w:rsidRDefault="00D52B10" w:rsidP="00271136">
      <w:pPr>
        <w:pStyle w:val="Heading3"/>
        <w:numPr>
          <w:ilvl w:val="0"/>
          <w:numId w:val="0"/>
        </w:numPr>
        <w:pBdr>
          <w:bottom w:val="single" w:sz="4" w:space="1" w:color="auto"/>
        </w:pBdr>
        <w:spacing w:before="0" w:after="0"/>
        <w:rPr>
          <w:rFonts w:ascii="Arial" w:hAnsi="Arial" w:cs="Arial"/>
          <w:noProof/>
          <w:sz w:val="28"/>
          <w:szCs w:val="28"/>
        </w:rPr>
      </w:pPr>
      <w:r w:rsidRPr="00515244">
        <w:rPr>
          <w:rFonts w:ascii="Arial" w:hAnsi="Arial" w:cs="Arial"/>
          <w:noProof/>
          <w:sz w:val="28"/>
          <w:szCs w:val="28"/>
        </w:rPr>
        <w:lastRenderedPageBreak/>
        <w:t>UVOD</w:t>
      </w:r>
    </w:p>
    <w:p w:rsidR="00D52B10" w:rsidRDefault="00D52B10" w:rsidP="00271136">
      <w:pPr>
        <w:jc w:val="both"/>
        <w:rPr>
          <w:rFonts w:ascii="Arial" w:hAnsi="Arial" w:cs="Arial"/>
          <w:noProof/>
          <w:sz w:val="24"/>
          <w:szCs w:val="24"/>
        </w:rPr>
      </w:pPr>
    </w:p>
    <w:p w:rsidR="001D0F29" w:rsidRPr="00AD4B35" w:rsidRDefault="001D0F29" w:rsidP="00271136">
      <w:pPr>
        <w:pStyle w:val="BodyText"/>
        <w:tabs>
          <w:tab w:val="left" w:pos="3744"/>
        </w:tabs>
        <w:spacing w:after="0"/>
        <w:rPr>
          <w:rFonts w:ascii="Arial" w:hAnsi="Arial" w:cs="Arial"/>
          <w:b/>
          <w:szCs w:val="24"/>
          <w:lang w:val="sl-SI"/>
        </w:rPr>
      </w:pPr>
      <w:r w:rsidRPr="00AD4B35">
        <w:rPr>
          <w:rFonts w:ascii="Arial" w:hAnsi="Arial" w:cs="Arial"/>
          <w:b/>
          <w:szCs w:val="24"/>
          <w:lang w:val="sl-SI"/>
        </w:rPr>
        <w:t>PRAVNI OSNOV</w:t>
      </w:r>
    </w:p>
    <w:p w:rsidR="001D0F29" w:rsidRPr="00A93B3E" w:rsidRDefault="001D0F29" w:rsidP="00271136">
      <w:pPr>
        <w:jc w:val="both"/>
        <w:rPr>
          <w:rFonts w:ascii="Arial" w:hAnsi="Arial" w:cs="Arial"/>
          <w:noProof/>
          <w:sz w:val="24"/>
          <w:szCs w:val="24"/>
        </w:rPr>
      </w:pPr>
    </w:p>
    <w:p w:rsidR="004633C9" w:rsidRPr="00A93B3E" w:rsidRDefault="00160F86" w:rsidP="00271136">
      <w:pPr>
        <w:pStyle w:val="BodyText"/>
        <w:tabs>
          <w:tab w:val="left" w:pos="3744"/>
        </w:tabs>
        <w:spacing w:after="0"/>
        <w:rPr>
          <w:rFonts w:ascii="Arial" w:hAnsi="Arial" w:cs="Arial"/>
          <w:noProof/>
          <w:szCs w:val="24"/>
        </w:rPr>
      </w:pPr>
      <w:r w:rsidRPr="00A93B3E">
        <w:rPr>
          <w:rFonts w:ascii="Arial" w:hAnsi="Arial" w:cs="Arial"/>
          <w:noProof/>
          <w:szCs w:val="24"/>
        </w:rPr>
        <w:t xml:space="preserve">Na osnovu člana 31 </w:t>
      </w:r>
      <w:r w:rsidR="001C3492" w:rsidRPr="00A93B3E">
        <w:rPr>
          <w:rFonts w:ascii="Arial" w:hAnsi="Arial" w:cs="Arial"/>
          <w:noProof/>
          <w:szCs w:val="24"/>
        </w:rPr>
        <w:t>Zakona o uređenju prostora i izgradnji objekata ( "Sl.list CG" br. 51/08, 40/10 i 34/11), Programa uređenja prostora</w:t>
      </w:r>
      <w:r w:rsidRPr="00A93B3E">
        <w:rPr>
          <w:rFonts w:ascii="Arial" w:hAnsi="Arial" w:cs="Arial"/>
          <w:noProof/>
          <w:szCs w:val="24"/>
        </w:rPr>
        <w:t xml:space="preserve"> opštine Žabljak za 2013</w:t>
      </w:r>
      <w:r w:rsidR="001C3492" w:rsidRPr="00A93B3E">
        <w:rPr>
          <w:rFonts w:ascii="Arial" w:hAnsi="Arial" w:cs="Arial"/>
          <w:noProof/>
          <w:szCs w:val="24"/>
        </w:rPr>
        <w:t xml:space="preserve"> godinu </w:t>
      </w:r>
      <w:r w:rsidRPr="00A93B3E">
        <w:rPr>
          <w:rFonts w:ascii="Arial" w:hAnsi="Arial" w:cs="Arial"/>
          <w:noProof/>
          <w:szCs w:val="24"/>
        </w:rPr>
        <w:t xml:space="preserve">      </w:t>
      </w:r>
      <w:r w:rsidR="001C3492" w:rsidRPr="00A93B3E">
        <w:rPr>
          <w:rFonts w:ascii="Arial" w:hAnsi="Arial" w:cs="Arial"/>
          <w:noProof/>
          <w:szCs w:val="24"/>
        </w:rPr>
        <w:t>( " Sl. list CG oštinski propisi</w:t>
      </w:r>
      <w:r w:rsidRPr="00A93B3E">
        <w:rPr>
          <w:rFonts w:ascii="Arial" w:hAnsi="Arial" w:cs="Arial"/>
          <w:noProof/>
          <w:szCs w:val="24"/>
        </w:rPr>
        <w:t xml:space="preserve"> br.</w:t>
      </w:r>
      <w:r w:rsidR="00E76089" w:rsidRPr="00A93B3E">
        <w:rPr>
          <w:rFonts w:ascii="Arial" w:hAnsi="Arial" w:cs="Arial"/>
          <w:noProof/>
          <w:szCs w:val="24"/>
        </w:rPr>
        <w:t>3</w:t>
      </w:r>
      <w:r w:rsidRPr="00A93B3E">
        <w:rPr>
          <w:rFonts w:ascii="Arial" w:hAnsi="Arial" w:cs="Arial"/>
          <w:noProof/>
          <w:szCs w:val="24"/>
        </w:rPr>
        <w:t>/13)  člana 65</w:t>
      </w:r>
      <w:r w:rsidR="001C3492" w:rsidRPr="00A93B3E">
        <w:rPr>
          <w:rFonts w:ascii="Arial" w:hAnsi="Arial" w:cs="Arial"/>
          <w:noProof/>
          <w:szCs w:val="24"/>
        </w:rPr>
        <w:t xml:space="preserve"> Statuta Opštine </w:t>
      </w:r>
      <w:r w:rsidRPr="00A93B3E">
        <w:rPr>
          <w:rFonts w:ascii="Arial" w:hAnsi="Arial" w:cs="Arial"/>
          <w:noProof/>
          <w:szCs w:val="24"/>
        </w:rPr>
        <w:t>Žabljak</w:t>
      </w:r>
      <w:r w:rsidR="001C3492" w:rsidRPr="00A93B3E">
        <w:rPr>
          <w:rFonts w:ascii="Arial" w:hAnsi="Arial" w:cs="Arial"/>
          <w:noProof/>
          <w:szCs w:val="24"/>
        </w:rPr>
        <w:t xml:space="preserve"> ("Sl. list RCG" opštinski propisi</w:t>
      </w:r>
      <w:r w:rsidRPr="00A93B3E">
        <w:rPr>
          <w:rFonts w:ascii="Arial" w:hAnsi="Arial" w:cs="Arial"/>
          <w:noProof/>
          <w:szCs w:val="24"/>
        </w:rPr>
        <w:t>, broj 9/05, 23/07)</w:t>
      </w:r>
      <w:r w:rsidR="001C3492" w:rsidRPr="00A93B3E">
        <w:rPr>
          <w:rFonts w:ascii="Arial" w:hAnsi="Arial" w:cs="Arial"/>
          <w:noProof/>
          <w:szCs w:val="24"/>
        </w:rPr>
        <w:t>, predsjednik Opštine</w:t>
      </w:r>
      <w:r w:rsidRPr="00A93B3E">
        <w:rPr>
          <w:rFonts w:ascii="Arial" w:hAnsi="Arial" w:cs="Arial"/>
          <w:noProof/>
          <w:szCs w:val="24"/>
        </w:rPr>
        <w:t xml:space="preserve"> Žabljak , donosi</w:t>
      </w:r>
      <w:r w:rsidR="001C3492" w:rsidRPr="00A93B3E">
        <w:rPr>
          <w:rFonts w:ascii="Arial" w:hAnsi="Arial" w:cs="Arial"/>
          <w:noProof/>
          <w:szCs w:val="24"/>
        </w:rPr>
        <w:t xml:space="preserve"> Odluku o izradi </w:t>
      </w:r>
      <w:r w:rsidR="00E76089" w:rsidRPr="00A93B3E">
        <w:rPr>
          <w:rFonts w:ascii="Arial" w:hAnsi="Arial" w:cs="Arial"/>
          <w:noProof/>
          <w:szCs w:val="24"/>
        </w:rPr>
        <w:t xml:space="preserve">Detaljnog urbanističkog plana "Kovačka dolina II", </w:t>
      </w:r>
      <w:r w:rsidRPr="00A93B3E">
        <w:rPr>
          <w:rFonts w:ascii="Arial" w:hAnsi="Arial" w:cs="Arial"/>
          <w:noProof/>
          <w:szCs w:val="24"/>
        </w:rPr>
        <w:t>Žabljak</w:t>
      </w:r>
      <w:r w:rsidR="001C3492" w:rsidRPr="00A93B3E">
        <w:rPr>
          <w:rFonts w:ascii="Arial" w:hAnsi="Arial" w:cs="Arial"/>
          <w:noProof/>
          <w:szCs w:val="24"/>
        </w:rPr>
        <w:t xml:space="preserve"> </w:t>
      </w:r>
      <w:r w:rsidR="004633C9" w:rsidRPr="00A93B3E">
        <w:rPr>
          <w:rFonts w:ascii="Arial" w:hAnsi="Arial" w:cs="Arial"/>
          <w:noProof/>
          <w:szCs w:val="24"/>
        </w:rPr>
        <w:t xml:space="preserve">br. </w:t>
      </w:r>
      <w:r w:rsidR="003171EF" w:rsidRPr="00A93B3E">
        <w:rPr>
          <w:rFonts w:ascii="Arial" w:hAnsi="Arial" w:cs="Arial"/>
          <w:noProof/>
          <w:szCs w:val="24"/>
        </w:rPr>
        <w:t>351/13-01-636</w:t>
      </w:r>
      <w:r w:rsidRPr="00A93B3E">
        <w:rPr>
          <w:rFonts w:ascii="Arial" w:hAnsi="Arial" w:cs="Arial"/>
          <w:noProof/>
          <w:szCs w:val="24"/>
        </w:rPr>
        <w:t xml:space="preserve"> od 29.05.2013</w:t>
      </w:r>
      <w:r w:rsidR="004633C9" w:rsidRPr="00A93B3E">
        <w:rPr>
          <w:rFonts w:ascii="Arial" w:hAnsi="Arial" w:cs="Arial"/>
          <w:noProof/>
          <w:szCs w:val="24"/>
        </w:rPr>
        <w:t>.god.</w:t>
      </w:r>
    </w:p>
    <w:p w:rsidR="00D52B10" w:rsidRPr="00A93B3E" w:rsidRDefault="00D52B10" w:rsidP="00271136">
      <w:pPr>
        <w:jc w:val="both"/>
        <w:rPr>
          <w:rFonts w:ascii="Arial" w:hAnsi="Arial" w:cs="Arial"/>
          <w:noProof/>
          <w:sz w:val="24"/>
          <w:szCs w:val="24"/>
        </w:rPr>
      </w:pPr>
    </w:p>
    <w:p w:rsidR="00D52B10" w:rsidRPr="00A93B3E" w:rsidRDefault="00492B2D" w:rsidP="00271136">
      <w:pPr>
        <w:pStyle w:val="BodyText"/>
        <w:spacing w:after="0"/>
        <w:rPr>
          <w:rFonts w:ascii="Arial" w:hAnsi="Arial" w:cs="Arial"/>
          <w:noProof/>
          <w:szCs w:val="24"/>
        </w:rPr>
      </w:pPr>
      <w:r>
        <w:rPr>
          <w:rFonts w:ascii="Arial" w:hAnsi="Arial" w:cs="Arial"/>
          <w:noProof/>
          <w:szCs w:val="24"/>
        </w:rPr>
        <w:t>P</w:t>
      </w:r>
      <w:r w:rsidR="00A46488">
        <w:rPr>
          <w:rFonts w:ascii="Arial" w:hAnsi="Arial" w:cs="Arial"/>
          <w:noProof/>
          <w:szCs w:val="24"/>
        </w:rPr>
        <w:t>lan</w:t>
      </w:r>
      <w:r w:rsidR="00D52B10" w:rsidRPr="00A93B3E">
        <w:rPr>
          <w:rFonts w:ascii="Arial" w:hAnsi="Arial" w:cs="Arial"/>
          <w:noProof/>
          <w:szCs w:val="24"/>
        </w:rPr>
        <w:t xml:space="preserve"> ovog Detaljnog urbanisti</w:t>
      </w:r>
      <w:r w:rsidR="001C2F03" w:rsidRPr="00A93B3E">
        <w:rPr>
          <w:rFonts w:ascii="Arial" w:hAnsi="Arial" w:cs="Arial"/>
          <w:noProof/>
          <w:szCs w:val="24"/>
        </w:rPr>
        <w:t>č</w:t>
      </w:r>
      <w:r w:rsidR="00543651" w:rsidRPr="00A93B3E">
        <w:rPr>
          <w:rFonts w:ascii="Arial" w:hAnsi="Arial" w:cs="Arial"/>
          <w:noProof/>
          <w:szCs w:val="24"/>
        </w:rPr>
        <w:t>kog plana uradjen je</w:t>
      </w:r>
      <w:r w:rsidR="00D52B10" w:rsidRPr="00A93B3E">
        <w:rPr>
          <w:rFonts w:ascii="Arial" w:hAnsi="Arial" w:cs="Arial"/>
          <w:noProof/>
          <w:szCs w:val="24"/>
        </w:rPr>
        <w:t xml:space="preserve"> na osnovu Odluke </w:t>
      </w:r>
      <w:r w:rsidR="00543651" w:rsidRPr="00A93B3E">
        <w:rPr>
          <w:rFonts w:ascii="Arial" w:hAnsi="Arial" w:cs="Arial"/>
          <w:noProof/>
          <w:szCs w:val="24"/>
        </w:rPr>
        <w:t xml:space="preserve">opštine </w:t>
      </w:r>
      <w:r w:rsidR="007B368F" w:rsidRPr="00A93B3E">
        <w:rPr>
          <w:rFonts w:ascii="Arial" w:hAnsi="Arial" w:cs="Arial"/>
          <w:noProof/>
          <w:szCs w:val="24"/>
        </w:rPr>
        <w:t>Žabljak</w:t>
      </w:r>
      <w:r w:rsidR="00D52B10" w:rsidRPr="00A93B3E">
        <w:rPr>
          <w:rFonts w:ascii="Arial" w:hAnsi="Arial" w:cs="Arial"/>
          <w:noProof/>
          <w:szCs w:val="24"/>
        </w:rPr>
        <w:t xml:space="preserve"> o pri</w:t>
      </w:r>
      <w:r w:rsidR="00543651" w:rsidRPr="00A93B3E">
        <w:rPr>
          <w:rFonts w:ascii="Arial" w:hAnsi="Arial" w:cs="Arial"/>
          <w:noProof/>
          <w:szCs w:val="24"/>
        </w:rPr>
        <w:t xml:space="preserve">stupanju izradi </w:t>
      </w:r>
      <w:r w:rsidR="00D52B10" w:rsidRPr="00A93B3E">
        <w:rPr>
          <w:rFonts w:ascii="Arial" w:hAnsi="Arial" w:cs="Arial"/>
          <w:noProof/>
          <w:szCs w:val="24"/>
        </w:rPr>
        <w:t xml:space="preserve"> plana, Programskog zadatka i Ugovora zak</w:t>
      </w:r>
      <w:r w:rsidR="00D52B10" w:rsidRPr="00A93B3E">
        <w:rPr>
          <w:rFonts w:ascii="Arial" w:hAnsi="Arial" w:cs="Arial"/>
          <w:noProof/>
          <w:szCs w:val="24"/>
        </w:rPr>
        <w:softHyphen/>
        <w:t>lju</w:t>
      </w:r>
      <w:r w:rsidR="001C2F03" w:rsidRPr="00A93B3E">
        <w:rPr>
          <w:rFonts w:ascii="Arial" w:hAnsi="Arial" w:cs="Arial"/>
          <w:noProof/>
          <w:szCs w:val="24"/>
        </w:rPr>
        <w:t>č</w:t>
      </w:r>
      <w:r w:rsidR="00D52B10" w:rsidRPr="00A93B3E">
        <w:rPr>
          <w:rFonts w:ascii="Arial" w:hAnsi="Arial" w:cs="Arial"/>
          <w:noProof/>
          <w:szCs w:val="24"/>
        </w:rPr>
        <w:t>enog izmedju:</w:t>
      </w:r>
    </w:p>
    <w:p w:rsidR="001C2F03" w:rsidRPr="00A93B3E" w:rsidRDefault="001C2F03" w:rsidP="00271136">
      <w:pPr>
        <w:pStyle w:val="BodyText"/>
        <w:spacing w:after="0"/>
        <w:rPr>
          <w:rFonts w:ascii="Arial" w:hAnsi="Arial" w:cs="Arial"/>
          <w:noProof/>
          <w:szCs w:val="24"/>
        </w:rPr>
      </w:pPr>
    </w:p>
    <w:p w:rsidR="00D52B10" w:rsidRPr="00A93B3E" w:rsidRDefault="003E2491" w:rsidP="009C519D">
      <w:pPr>
        <w:pStyle w:val="List"/>
        <w:numPr>
          <w:ilvl w:val="0"/>
          <w:numId w:val="11"/>
        </w:numPr>
        <w:ind w:left="0" w:firstLine="0"/>
        <w:rPr>
          <w:rFonts w:ascii="Arial" w:hAnsi="Arial" w:cs="Arial"/>
          <w:noProof/>
          <w:szCs w:val="24"/>
        </w:rPr>
      </w:pPr>
      <w:r w:rsidRPr="00A93B3E">
        <w:rPr>
          <w:rFonts w:ascii="Arial" w:hAnsi="Arial" w:cs="Arial"/>
          <w:noProof/>
          <w:szCs w:val="24"/>
        </w:rPr>
        <w:t>Opštine</w:t>
      </w:r>
      <w:r w:rsidR="00D52B10" w:rsidRPr="00A93B3E">
        <w:rPr>
          <w:rFonts w:ascii="Arial" w:hAnsi="Arial" w:cs="Arial"/>
          <w:noProof/>
          <w:szCs w:val="24"/>
        </w:rPr>
        <w:t xml:space="preserve"> </w:t>
      </w:r>
      <w:r w:rsidR="007B368F" w:rsidRPr="00A93B3E">
        <w:rPr>
          <w:rFonts w:ascii="Arial" w:hAnsi="Arial" w:cs="Arial"/>
          <w:noProof/>
          <w:szCs w:val="24"/>
        </w:rPr>
        <w:t>Žabljak</w:t>
      </w:r>
      <w:r w:rsidR="00E70767" w:rsidRPr="00A93B3E">
        <w:rPr>
          <w:rFonts w:ascii="Arial" w:hAnsi="Arial" w:cs="Arial"/>
          <w:noProof/>
          <w:szCs w:val="24"/>
        </w:rPr>
        <w:t xml:space="preserve"> i</w:t>
      </w:r>
    </w:p>
    <w:p w:rsidR="000728C5" w:rsidRPr="00A93B3E" w:rsidRDefault="00D52B10" w:rsidP="009C519D">
      <w:pPr>
        <w:pStyle w:val="List"/>
        <w:numPr>
          <w:ilvl w:val="0"/>
          <w:numId w:val="11"/>
        </w:numPr>
        <w:ind w:left="0" w:firstLine="0"/>
        <w:rPr>
          <w:rFonts w:ascii="Arial" w:hAnsi="Arial" w:cs="Arial"/>
          <w:noProof/>
          <w:szCs w:val="24"/>
        </w:rPr>
      </w:pPr>
      <w:r w:rsidRPr="00A93B3E">
        <w:rPr>
          <w:rFonts w:ascii="Arial" w:hAnsi="Arial" w:cs="Arial"/>
          <w:noProof/>
          <w:szCs w:val="24"/>
        </w:rPr>
        <w:t>Republi</w:t>
      </w:r>
      <w:r w:rsidR="001C2F03" w:rsidRPr="00A93B3E">
        <w:rPr>
          <w:rFonts w:ascii="Arial" w:hAnsi="Arial" w:cs="Arial"/>
          <w:noProof/>
          <w:szCs w:val="24"/>
        </w:rPr>
        <w:t>č</w:t>
      </w:r>
      <w:r w:rsidRPr="00A93B3E">
        <w:rPr>
          <w:rFonts w:ascii="Arial" w:hAnsi="Arial" w:cs="Arial"/>
          <w:noProof/>
          <w:szCs w:val="24"/>
        </w:rPr>
        <w:t xml:space="preserve">kog zavoda za urbanizam i projektovanje </w:t>
      </w:r>
      <w:r w:rsidR="001C2F03" w:rsidRPr="00A93B3E">
        <w:rPr>
          <w:rFonts w:ascii="Arial" w:hAnsi="Arial" w:cs="Arial"/>
          <w:noProof/>
          <w:szCs w:val="24"/>
        </w:rPr>
        <w:t>ad</w:t>
      </w:r>
      <w:r w:rsidRPr="00A93B3E">
        <w:rPr>
          <w:rFonts w:ascii="Arial" w:hAnsi="Arial" w:cs="Arial"/>
          <w:noProof/>
          <w:szCs w:val="24"/>
        </w:rPr>
        <w:t xml:space="preserve"> Podgorica, kao Izvr</w:t>
      </w:r>
      <w:r w:rsidR="001C2F03" w:rsidRPr="00A93B3E">
        <w:rPr>
          <w:rFonts w:ascii="Arial" w:hAnsi="Arial" w:cs="Arial"/>
          <w:noProof/>
          <w:szCs w:val="24"/>
        </w:rPr>
        <w:t>š</w:t>
      </w:r>
      <w:r w:rsidRPr="00A93B3E">
        <w:rPr>
          <w:rFonts w:ascii="Arial" w:hAnsi="Arial" w:cs="Arial"/>
          <w:noProof/>
          <w:szCs w:val="24"/>
        </w:rPr>
        <w:t xml:space="preserve">ioca, </w:t>
      </w:r>
      <w:r w:rsidR="00A46488">
        <w:rPr>
          <w:rFonts w:ascii="Arial" w:hAnsi="Arial" w:cs="Arial"/>
          <w:noProof/>
          <w:szCs w:val="24"/>
        </w:rPr>
        <w:tab/>
      </w:r>
      <w:r w:rsidRPr="00A93B3E">
        <w:rPr>
          <w:rFonts w:ascii="Arial" w:hAnsi="Arial" w:cs="Arial"/>
          <w:noProof/>
          <w:szCs w:val="24"/>
        </w:rPr>
        <w:t>kojeg zastupa izvr</w:t>
      </w:r>
      <w:r w:rsidR="001C2F03" w:rsidRPr="00A93B3E">
        <w:rPr>
          <w:rFonts w:ascii="Arial" w:hAnsi="Arial" w:cs="Arial"/>
          <w:noProof/>
          <w:szCs w:val="24"/>
        </w:rPr>
        <w:t>š</w:t>
      </w:r>
      <w:r w:rsidRPr="00A93B3E">
        <w:rPr>
          <w:rFonts w:ascii="Arial" w:hAnsi="Arial" w:cs="Arial"/>
          <w:noProof/>
          <w:szCs w:val="24"/>
        </w:rPr>
        <w:t xml:space="preserve">ni direktor </w:t>
      </w:r>
      <w:r w:rsidR="00464D9D" w:rsidRPr="00A93B3E">
        <w:rPr>
          <w:rFonts w:ascii="Arial" w:hAnsi="Arial" w:cs="Arial"/>
          <w:noProof/>
          <w:szCs w:val="24"/>
        </w:rPr>
        <w:t>Dušan Džudović, dipl.ing.arh</w:t>
      </w:r>
      <w:r w:rsidR="000507F9" w:rsidRPr="00A93B3E">
        <w:rPr>
          <w:rFonts w:ascii="Arial" w:hAnsi="Arial" w:cs="Arial"/>
          <w:noProof/>
          <w:szCs w:val="24"/>
        </w:rPr>
        <w:t>.</w:t>
      </w:r>
    </w:p>
    <w:p w:rsidR="00D52B10" w:rsidRPr="00A93B3E" w:rsidRDefault="00D52B10" w:rsidP="00271136">
      <w:pPr>
        <w:jc w:val="both"/>
        <w:rPr>
          <w:rFonts w:ascii="Arial" w:hAnsi="Arial" w:cs="Arial"/>
          <w:noProof/>
          <w:sz w:val="24"/>
          <w:szCs w:val="24"/>
        </w:rPr>
      </w:pPr>
    </w:p>
    <w:p w:rsidR="000728C5" w:rsidRPr="00A93B3E" w:rsidRDefault="000728C5" w:rsidP="00271136">
      <w:pPr>
        <w:jc w:val="both"/>
        <w:rPr>
          <w:rFonts w:ascii="Arial" w:hAnsi="Arial" w:cs="Arial"/>
          <w:noProof/>
          <w:sz w:val="24"/>
          <w:szCs w:val="24"/>
        </w:rPr>
      </w:pPr>
      <w:r w:rsidRPr="00A93B3E">
        <w:rPr>
          <w:rFonts w:ascii="Arial" w:hAnsi="Arial" w:cs="Arial"/>
          <w:noProof/>
          <w:sz w:val="24"/>
          <w:szCs w:val="24"/>
        </w:rPr>
        <w:t>Na osnovu ugovornih obaveza i Zakonom propisane procedure - pripremni poslovi, Obrađivač je pristupio obradi Nacrta Detaljnog urbanističkog plana.</w:t>
      </w:r>
    </w:p>
    <w:p w:rsidR="000728C5" w:rsidRPr="00A93B3E" w:rsidRDefault="000728C5" w:rsidP="00271136">
      <w:pPr>
        <w:jc w:val="both"/>
        <w:rPr>
          <w:rFonts w:ascii="Arial" w:hAnsi="Arial" w:cs="Arial"/>
          <w:noProof/>
          <w:sz w:val="24"/>
          <w:szCs w:val="24"/>
        </w:rPr>
      </w:pPr>
    </w:p>
    <w:p w:rsidR="00D52B10" w:rsidRPr="00A93B3E" w:rsidRDefault="00D52B10" w:rsidP="00271136">
      <w:pPr>
        <w:jc w:val="both"/>
        <w:rPr>
          <w:rFonts w:ascii="Arial" w:hAnsi="Arial" w:cs="Arial"/>
          <w:noProof/>
          <w:sz w:val="24"/>
          <w:szCs w:val="24"/>
        </w:rPr>
      </w:pPr>
      <w:r w:rsidRPr="00A93B3E">
        <w:rPr>
          <w:rFonts w:ascii="Arial" w:hAnsi="Arial" w:cs="Arial"/>
          <w:noProof/>
          <w:sz w:val="24"/>
          <w:szCs w:val="24"/>
        </w:rPr>
        <w:t>Plan sa</w:t>
      </w:r>
      <w:r w:rsidR="001C2F03" w:rsidRPr="00A93B3E">
        <w:rPr>
          <w:rFonts w:ascii="Arial" w:hAnsi="Arial" w:cs="Arial"/>
          <w:noProof/>
          <w:sz w:val="24"/>
          <w:szCs w:val="24"/>
        </w:rPr>
        <w:t>č</w:t>
      </w:r>
      <w:r w:rsidR="001C3492" w:rsidRPr="00A93B3E">
        <w:rPr>
          <w:rFonts w:ascii="Arial" w:hAnsi="Arial" w:cs="Arial"/>
          <w:noProof/>
          <w:sz w:val="24"/>
          <w:szCs w:val="24"/>
        </w:rPr>
        <w:t>injavaju Programski</w:t>
      </w:r>
      <w:r w:rsidRPr="00A93B3E">
        <w:rPr>
          <w:rFonts w:ascii="Arial" w:hAnsi="Arial" w:cs="Arial"/>
          <w:noProof/>
          <w:sz w:val="24"/>
          <w:szCs w:val="24"/>
        </w:rPr>
        <w:t xml:space="preserve"> zadatak, Anketa korisnika prostora, potrebna obrazlo</w:t>
      </w:r>
      <w:r w:rsidR="001C2F03" w:rsidRPr="00A93B3E">
        <w:rPr>
          <w:rFonts w:ascii="Arial" w:hAnsi="Arial" w:cs="Arial"/>
          <w:noProof/>
          <w:sz w:val="24"/>
          <w:szCs w:val="24"/>
        </w:rPr>
        <w:t>ž</w:t>
      </w:r>
      <w:r w:rsidRPr="00A93B3E">
        <w:rPr>
          <w:rFonts w:ascii="Arial" w:hAnsi="Arial" w:cs="Arial"/>
          <w:noProof/>
          <w:sz w:val="24"/>
          <w:szCs w:val="24"/>
        </w:rPr>
        <w:t>enja planskih rje</w:t>
      </w:r>
      <w:r w:rsidR="001C2F03" w:rsidRPr="00A93B3E">
        <w:rPr>
          <w:rFonts w:ascii="Arial" w:hAnsi="Arial" w:cs="Arial"/>
          <w:noProof/>
          <w:sz w:val="24"/>
          <w:szCs w:val="24"/>
        </w:rPr>
        <w:t>š</w:t>
      </w:r>
      <w:r w:rsidRPr="00A93B3E">
        <w:rPr>
          <w:rFonts w:ascii="Arial" w:hAnsi="Arial" w:cs="Arial"/>
          <w:noProof/>
          <w:sz w:val="24"/>
          <w:szCs w:val="24"/>
        </w:rPr>
        <w:t>enja i preporuka, kao i odgovaraju</w:t>
      </w:r>
      <w:r w:rsidR="001C2F03" w:rsidRPr="00A93B3E">
        <w:rPr>
          <w:rFonts w:ascii="Arial" w:hAnsi="Arial" w:cs="Arial"/>
          <w:noProof/>
          <w:sz w:val="24"/>
          <w:szCs w:val="24"/>
        </w:rPr>
        <w:t>ć</w:t>
      </w:r>
      <w:r w:rsidRPr="00A93B3E">
        <w:rPr>
          <w:rFonts w:ascii="Arial" w:hAnsi="Arial" w:cs="Arial"/>
          <w:noProof/>
          <w:sz w:val="24"/>
          <w:szCs w:val="24"/>
        </w:rPr>
        <w:t>i grafi</w:t>
      </w:r>
      <w:r w:rsidR="001C2F03" w:rsidRPr="00A93B3E">
        <w:rPr>
          <w:rFonts w:ascii="Arial" w:hAnsi="Arial" w:cs="Arial"/>
          <w:noProof/>
          <w:sz w:val="24"/>
          <w:szCs w:val="24"/>
        </w:rPr>
        <w:t>č</w:t>
      </w:r>
      <w:r w:rsidRPr="00A93B3E">
        <w:rPr>
          <w:rFonts w:ascii="Arial" w:hAnsi="Arial" w:cs="Arial"/>
          <w:noProof/>
          <w:sz w:val="24"/>
          <w:szCs w:val="24"/>
        </w:rPr>
        <w:t xml:space="preserve">ki prilozi, odnosno dio dokumentacije koji, saglasno Zakonu o </w:t>
      </w:r>
      <w:r w:rsidR="00E70767" w:rsidRPr="00A93B3E">
        <w:rPr>
          <w:rFonts w:ascii="Arial" w:hAnsi="Arial" w:cs="Arial"/>
          <w:noProof/>
          <w:sz w:val="24"/>
          <w:szCs w:val="24"/>
        </w:rPr>
        <w:t>planiranju i uređenju prostora</w:t>
      </w:r>
      <w:r w:rsidRPr="00A93B3E">
        <w:rPr>
          <w:rFonts w:ascii="Arial" w:hAnsi="Arial" w:cs="Arial"/>
          <w:noProof/>
          <w:sz w:val="24"/>
          <w:szCs w:val="24"/>
        </w:rPr>
        <w:t xml:space="preserve"> (Sl.list RCG br. </w:t>
      </w:r>
      <w:r w:rsidR="00464D9D" w:rsidRPr="00A93B3E">
        <w:rPr>
          <w:rFonts w:ascii="Arial" w:hAnsi="Arial" w:cs="Arial"/>
          <w:noProof/>
          <w:sz w:val="24"/>
          <w:szCs w:val="24"/>
        </w:rPr>
        <w:t>39/13</w:t>
      </w:r>
      <w:r w:rsidRPr="00A93B3E">
        <w:rPr>
          <w:rFonts w:ascii="Arial" w:hAnsi="Arial" w:cs="Arial"/>
          <w:noProof/>
          <w:sz w:val="24"/>
          <w:szCs w:val="24"/>
        </w:rPr>
        <w:t>) sa</w:t>
      </w:r>
      <w:r w:rsidR="001C2F03" w:rsidRPr="00A93B3E">
        <w:rPr>
          <w:rFonts w:ascii="Arial" w:hAnsi="Arial" w:cs="Arial"/>
          <w:noProof/>
          <w:sz w:val="24"/>
          <w:szCs w:val="24"/>
        </w:rPr>
        <w:t>č</w:t>
      </w:r>
      <w:r w:rsidRPr="00A93B3E">
        <w:rPr>
          <w:rFonts w:ascii="Arial" w:hAnsi="Arial" w:cs="Arial"/>
          <w:noProof/>
          <w:sz w:val="24"/>
          <w:szCs w:val="24"/>
        </w:rPr>
        <w:t>injavaju Detaljni urbanisti</w:t>
      </w:r>
      <w:r w:rsidR="001C2F03" w:rsidRPr="00A93B3E">
        <w:rPr>
          <w:rFonts w:ascii="Arial" w:hAnsi="Arial" w:cs="Arial"/>
          <w:noProof/>
          <w:sz w:val="24"/>
          <w:szCs w:val="24"/>
        </w:rPr>
        <w:t>č</w:t>
      </w:r>
      <w:r w:rsidRPr="00A93B3E">
        <w:rPr>
          <w:rFonts w:ascii="Arial" w:hAnsi="Arial" w:cs="Arial"/>
          <w:noProof/>
          <w:sz w:val="24"/>
          <w:szCs w:val="24"/>
        </w:rPr>
        <w:t>ki plan</w:t>
      </w:r>
      <w:r w:rsidR="004B5310" w:rsidRPr="00A93B3E">
        <w:rPr>
          <w:rFonts w:ascii="Arial" w:hAnsi="Arial" w:cs="Arial"/>
          <w:noProof/>
          <w:sz w:val="24"/>
          <w:szCs w:val="24"/>
        </w:rPr>
        <w:t>.</w:t>
      </w:r>
    </w:p>
    <w:p w:rsidR="00272DA3" w:rsidRDefault="00272DA3" w:rsidP="00271136">
      <w:pPr>
        <w:jc w:val="both"/>
        <w:rPr>
          <w:rFonts w:ascii="Arial" w:hAnsi="Arial" w:cs="Arial"/>
          <w:noProof/>
          <w:sz w:val="24"/>
          <w:szCs w:val="24"/>
        </w:rPr>
      </w:pPr>
    </w:p>
    <w:p w:rsidR="001D0F29" w:rsidRPr="00AD4B35" w:rsidRDefault="001D0F29" w:rsidP="00271136">
      <w:pPr>
        <w:pStyle w:val="BodyText"/>
        <w:tabs>
          <w:tab w:val="left" w:pos="3744"/>
        </w:tabs>
        <w:spacing w:after="0"/>
        <w:rPr>
          <w:rFonts w:ascii="Arial" w:hAnsi="Arial" w:cs="Arial"/>
          <w:b/>
          <w:szCs w:val="24"/>
          <w:lang w:val="sl-SI"/>
        </w:rPr>
      </w:pPr>
      <w:r w:rsidRPr="00AD4B35">
        <w:rPr>
          <w:rFonts w:ascii="Arial" w:hAnsi="Arial" w:cs="Arial"/>
          <w:b/>
          <w:szCs w:val="24"/>
          <w:lang w:val="sl-SI"/>
        </w:rPr>
        <w:t>OPIS I GRANICA ZAHVATA</w:t>
      </w:r>
    </w:p>
    <w:p w:rsidR="00D52B10" w:rsidRPr="00A93B3E" w:rsidRDefault="00112479" w:rsidP="00271136">
      <w:pPr>
        <w:jc w:val="both"/>
        <w:rPr>
          <w:rFonts w:ascii="Arial" w:hAnsi="Arial" w:cs="Arial"/>
          <w:b/>
          <w:noProof/>
          <w:sz w:val="24"/>
          <w:szCs w:val="24"/>
        </w:rPr>
      </w:pPr>
      <w:r w:rsidRPr="00A93B3E">
        <w:rPr>
          <w:rFonts w:ascii="Arial" w:hAnsi="Arial" w:cs="Arial"/>
          <w:b/>
          <w:noProof/>
          <w:sz w:val="24"/>
          <w:szCs w:val="24"/>
        </w:rPr>
        <w:t xml:space="preserve"> </w:t>
      </w:r>
    </w:p>
    <w:p w:rsidR="00D52B10" w:rsidRPr="00A93B3E" w:rsidRDefault="00D52B10" w:rsidP="00271136">
      <w:pPr>
        <w:jc w:val="both"/>
        <w:rPr>
          <w:rFonts w:ascii="Arial" w:hAnsi="Arial" w:cs="Arial"/>
          <w:b/>
          <w:noProof/>
          <w:sz w:val="24"/>
          <w:szCs w:val="24"/>
        </w:rPr>
      </w:pPr>
      <w:r w:rsidRPr="00A93B3E">
        <w:rPr>
          <w:rFonts w:ascii="Arial" w:hAnsi="Arial" w:cs="Arial"/>
          <w:b/>
          <w:noProof/>
          <w:sz w:val="24"/>
          <w:szCs w:val="24"/>
        </w:rPr>
        <w:t>Opis lokacije</w:t>
      </w:r>
    </w:p>
    <w:p w:rsidR="00D52B10" w:rsidRPr="00A93B3E" w:rsidRDefault="00D52B10" w:rsidP="00271136">
      <w:pPr>
        <w:tabs>
          <w:tab w:val="left" w:pos="1008"/>
        </w:tabs>
        <w:jc w:val="both"/>
        <w:rPr>
          <w:rFonts w:ascii="Arial" w:hAnsi="Arial" w:cs="Arial"/>
          <w:noProof/>
          <w:sz w:val="24"/>
          <w:szCs w:val="24"/>
        </w:rPr>
      </w:pPr>
    </w:p>
    <w:p w:rsidR="00456533" w:rsidRPr="00A93B3E" w:rsidRDefault="00456533" w:rsidP="00271136">
      <w:pPr>
        <w:jc w:val="both"/>
        <w:rPr>
          <w:rFonts w:ascii="Arial" w:hAnsi="Arial" w:cs="Arial"/>
          <w:noProof/>
          <w:sz w:val="24"/>
          <w:szCs w:val="24"/>
        </w:rPr>
      </w:pPr>
      <w:r w:rsidRPr="00A93B3E">
        <w:rPr>
          <w:rFonts w:ascii="Arial" w:hAnsi="Arial" w:cs="Arial"/>
          <w:noProof/>
          <w:sz w:val="24"/>
          <w:szCs w:val="24"/>
        </w:rPr>
        <w:t>Prostor DUP-a "</w:t>
      </w:r>
      <w:r w:rsidR="00EC123F" w:rsidRPr="00A93B3E">
        <w:rPr>
          <w:rFonts w:ascii="Arial" w:hAnsi="Arial" w:cs="Arial"/>
          <w:noProof/>
          <w:sz w:val="24"/>
          <w:szCs w:val="24"/>
        </w:rPr>
        <w:t>Kovačka dolina II</w:t>
      </w:r>
      <w:r w:rsidRPr="00A93B3E">
        <w:rPr>
          <w:rFonts w:ascii="Arial" w:hAnsi="Arial" w:cs="Arial"/>
          <w:noProof/>
          <w:sz w:val="24"/>
          <w:szCs w:val="24"/>
        </w:rPr>
        <w:t xml:space="preserve">" </w:t>
      </w:r>
      <w:r w:rsidR="00EF7A11" w:rsidRPr="00465A8F">
        <w:rPr>
          <w:rFonts w:ascii="Arial" w:hAnsi="Arial" w:cs="Arial"/>
          <w:sz w:val="24"/>
          <w:szCs w:val="24"/>
        </w:rPr>
        <w:t xml:space="preserve">nalazi se </w:t>
      </w:r>
      <w:proofErr w:type="gramStart"/>
      <w:r w:rsidR="00EF7A11" w:rsidRPr="00465A8F">
        <w:rPr>
          <w:rFonts w:ascii="Arial" w:hAnsi="Arial" w:cs="Arial"/>
          <w:sz w:val="24"/>
          <w:szCs w:val="24"/>
        </w:rPr>
        <w:t>na</w:t>
      </w:r>
      <w:proofErr w:type="gramEnd"/>
      <w:r w:rsidR="00EF7A11" w:rsidRPr="00465A8F">
        <w:rPr>
          <w:rFonts w:ascii="Arial" w:hAnsi="Arial" w:cs="Arial"/>
          <w:sz w:val="24"/>
          <w:szCs w:val="24"/>
        </w:rPr>
        <w:t xml:space="preserve"> lokalnom putu Žabljak -Podgora</w:t>
      </w:r>
      <w:r w:rsidR="007B368F" w:rsidRPr="00A93B3E">
        <w:rPr>
          <w:rFonts w:ascii="Arial" w:hAnsi="Arial" w:cs="Arial"/>
          <w:noProof/>
          <w:sz w:val="24"/>
          <w:szCs w:val="24"/>
        </w:rPr>
        <w:t xml:space="preserve">,uz granicu gradskog područja i sa </w:t>
      </w:r>
      <w:r w:rsidR="001D0F29">
        <w:rPr>
          <w:rFonts w:ascii="Arial" w:hAnsi="Arial" w:cs="Arial"/>
          <w:noProof/>
          <w:sz w:val="24"/>
          <w:szCs w:val="24"/>
        </w:rPr>
        <w:t>juž</w:t>
      </w:r>
      <w:r w:rsidR="007B368F" w:rsidRPr="00A93B3E">
        <w:rPr>
          <w:rFonts w:ascii="Arial" w:hAnsi="Arial" w:cs="Arial"/>
          <w:noProof/>
          <w:sz w:val="24"/>
          <w:szCs w:val="24"/>
        </w:rPr>
        <w:t>ne strane ga kontaktira DUP</w:t>
      </w:r>
      <w:r w:rsidR="00335AD9" w:rsidRPr="00A93B3E">
        <w:rPr>
          <w:rFonts w:ascii="Arial" w:hAnsi="Arial" w:cs="Arial"/>
          <w:noProof/>
          <w:sz w:val="24"/>
          <w:szCs w:val="24"/>
        </w:rPr>
        <w:t xml:space="preserve"> </w:t>
      </w:r>
      <w:r w:rsidR="007B368F" w:rsidRPr="00A93B3E">
        <w:rPr>
          <w:rFonts w:ascii="Arial" w:hAnsi="Arial" w:cs="Arial"/>
          <w:noProof/>
          <w:sz w:val="24"/>
          <w:szCs w:val="24"/>
        </w:rPr>
        <w:t xml:space="preserve"> " Žabljak". Predmetni prostor se nalazi na nadmorskoj visini od</w:t>
      </w:r>
      <w:r w:rsidR="00323B22" w:rsidRPr="00A93B3E">
        <w:rPr>
          <w:rFonts w:ascii="Arial" w:hAnsi="Arial" w:cs="Arial"/>
          <w:noProof/>
          <w:sz w:val="24"/>
          <w:szCs w:val="24"/>
        </w:rPr>
        <w:t xml:space="preserve"> cca</w:t>
      </w:r>
      <w:r w:rsidR="007B368F" w:rsidRPr="00A93B3E">
        <w:rPr>
          <w:rFonts w:ascii="Arial" w:hAnsi="Arial" w:cs="Arial"/>
          <w:noProof/>
          <w:sz w:val="24"/>
          <w:szCs w:val="24"/>
        </w:rPr>
        <w:t xml:space="preserve"> </w:t>
      </w:r>
      <w:r w:rsidR="00323B22" w:rsidRPr="00A93B3E">
        <w:rPr>
          <w:rFonts w:ascii="Arial" w:hAnsi="Arial" w:cs="Arial"/>
          <w:noProof/>
          <w:sz w:val="24"/>
          <w:szCs w:val="24"/>
        </w:rPr>
        <w:t>1350-1450mnm.</w:t>
      </w:r>
      <w:r w:rsidR="007B368F" w:rsidRPr="00A93B3E">
        <w:rPr>
          <w:rFonts w:ascii="Arial" w:hAnsi="Arial" w:cs="Arial"/>
          <w:noProof/>
          <w:sz w:val="24"/>
          <w:szCs w:val="24"/>
        </w:rPr>
        <w:t xml:space="preserve"> </w:t>
      </w:r>
    </w:p>
    <w:p w:rsidR="00D52B10" w:rsidRPr="00A93B3E" w:rsidRDefault="00D52B10" w:rsidP="00271136">
      <w:pPr>
        <w:tabs>
          <w:tab w:val="left" w:pos="1008"/>
        </w:tabs>
        <w:jc w:val="both"/>
        <w:rPr>
          <w:rFonts w:ascii="Arial" w:hAnsi="Arial" w:cs="Arial"/>
          <w:noProof/>
          <w:sz w:val="24"/>
          <w:szCs w:val="24"/>
        </w:rPr>
      </w:pPr>
    </w:p>
    <w:p w:rsidR="00D52B10" w:rsidRPr="00A93B3E" w:rsidRDefault="00D52B10" w:rsidP="00271136">
      <w:pPr>
        <w:tabs>
          <w:tab w:val="left" w:pos="3744"/>
        </w:tabs>
        <w:jc w:val="both"/>
        <w:rPr>
          <w:rFonts w:ascii="Arial" w:hAnsi="Arial" w:cs="Arial"/>
          <w:b/>
          <w:noProof/>
          <w:sz w:val="24"/>
          <w:szCs w:val="24"/>
        </w:rPr>
      </w:pPr>
      <w:r w:rsidRPr="00A93B3E">
        <w:rPr>
          <w:rFonts w:ascii="Arial" w:hAnsi="Arial" w:cs="Arial"/>
          <w:b/>
          <w:noProof/>
          <w:sz w:val="24"/>
          <w:szCs w:val="24"/>
        </w:rPr>
        <w:t>Granica zahvata</w:t>
      </w:r>
    </w:p>
    <w:p w:rsidR="00D52B10" w:rsidRPr="00A93B3E" w:rsidRDefault="00D52B10" w:rsidP="00271136">
      <w:pPr>
        <w:tabs>
          <w:tab w:val="left" w:pos="3744"/>
        </w:tabs>
        <w:jc w:val="both"/>
        <w:rPr>
          <w:rFonts w:ascii="Arial" w:hAnsi="Arial" w:cs="Arial"/>
          <w:noProof/>
          <w:sz w:val="24"/>
          <w:szCs w:val="24"/>
        </w:rPr>
      </w:pPr>
    </w:p>
    <w:p w:rsidR="007E727C" w:rsidRPr="00A93B3E" w:rsidRDefault="00D52B10" w:rsidP="00271136">
      <w:pPr>
        <w:pStyle w:val="NoSpacing"/>
        <w:jc w:val="both"/>
        <w:rPr>
          <w:rFonts w:ascii="Arial" w:hAnsi="Arial" w:cs="Arial"/>
          <w:sz w:val="24"/>
          <w:szCs w:val="24"/>
        </w:rPr>
      </w:pPr>
      <w:r w:rsidRPr="00A93B3E">
        <w:rPr>
          <w:rFonts w:ascii="Arial" w:hAnsi="Arial" w:cs="Arial"/>
          <w:noProof/>
          <w:sz w:val="24"/>
          <w:szCs w:val="24"/>
        </w:rPr>
        <w:t>Granica zahvata je odre</w:t>
      </w:r>
      <w:r w:rsidR="00A358F4" w:rsidRPr="00A93B3E">
        <w:rPr>
          <w:rFonts w:ascii="Arial" w:hAnsi="Arial" w:cs="Arial"/>
          <w:noProof/>
          <w:sz w:val="24"/>
          <w:szCs w:val="24"/>
        </w:rPr>
        <w:t>đ</w:t>
      </w:r>
      <w:r w:rsidRPr="00A93B3E">
        <w:rPr>
          <w:rFonts w:ascii="Arial" w:hAnsi="Arial" w:cs="Arial"/>
          <w:noProof/>
          <w:sz w:val="24"/>
          <w:szCs w:val="24"/>
        </w:rPr>
        <w:t xml:space="preserve">ena </w:t>
      </w:r>
      <w:r w:rsidR="001C2F03" w:rsidRPr="00A93B3E">
        <w:rPr>
          <w:rFonts w:ascii="Arial" w:hAnsi="Arial" w:cs="Arial"/>
          <w:noProof/>
          <w:sz w:val="24"/>
          <w:szCs w:val="24"/>
        </w:rPr>
        <w:t>č</w:t>
      </w:r>
      <w:r w:rsidRPr="00A93B3E">
        <w:rPr>
          <w:rFonts w:ascii="Arial" w:hAnsi="Arial" w:cs="Arial"/>
          <w:noProof/>
          <w:sz w:val="24"/>
          <w:szCs w:val="24"/>
        </w:rPr>
        <w:t xml:space="preserve">l. </w:t>
      </w:r>
      <w:r w:rsidR="004633C9" w:rsidRPr="00A93B3E">
        <w:rPr>
          <w:rFonts w:ascii="Arial" w:hAnsi="Arial" w:cs="Arial"/>
          <w:noProof/>
          <w:sz w:val="24"/>
          <w:szCs w:val="24"/>
        </w:rPr>
        <w:t>II</w:t>
      </w:r>
      <w:r w:rsidRPr="00A93B3E">
        <w:rPr>
          <w:rFonts w:ascii="Arial" w:hAnsi="Arial" w:cs="Arial"/>
          <w:noProof/>
          <w:sz w:val="24"/>
          <w:szCs w:val="24"/>
        </w:rPr>
        <w:t>. Odluke o pristupanju izr</w:t>
      </w:r>
      <w:r w:rsidR="0066659A" w:rsidRPr="00A93B3E">
        <w:rPr>
          <w:rFonts w:ascii="Arial" w:hAnsi="Arial" w:cs="Arial"/>
          <w:noProof/>
          <w:sz w:val="24"/>
          <w:szCs w:val="24"/>
        </w:rPr>
        <w:t xml:space="preserve">adi DUP-a </w:t>
      </w:r>
      <w:r w:rsidR="004237A4" w:rsidRPr="00A93B3E">
        <w:rPr>
          <w:rFonts w:ascii="Arial" w:hAnsi="Arial" w:cs="Arial"/>
          <w:noProof/>
          <w:sz w:val="24"/>
          <w:szCs w:val="24"/>
        </w:rPr>
        <w:t>"</w:t>
      </w:r>
      <w:r w:rsidR="00EC123F" w:rsidRPr="00A93B3E">
        <w:rPr>
          <w:rFonts w:ascii="Arial" w:hAnsi="Arial" w:cs="Arial"/>
          <w:noProof/>
          <w:sz w:val="24"/>
          <w:szCs w:val="24"/>
        </w:rPr>
        <w:t>Kovačka dolina II</w:t>
      </w:r>
      <w:r w:rsidR="004237A4" w:rsidRPr="00A93B3E">
        <w:rPr>
          <w:rFonts w:ascii="Arial" w:hAnsi="Arial" w:cs="Arial"/>
          <w:noProof/>
          <w:sz w:val="24"/>
          <w:szCs w:val="24"/>
        </w:rPr>
        <w:t>"</w:t>
      </w:r>
      <w:r w:rsidR="00FD6118" w:rsidRPr="00A93B3E">
        <w:rPr>
          <w:rFonts w:ascii="Arial" w:hAnsi="Arial" w:cs="Arial"/>
          <w:noProof/>
          <w:sz w:val="24"/>
          <w:szCs w:val="24"/>
        </w:rPr>
        <w:t xml:space="preserve">. </w:t>
      </w:r>
      <w:r w:rsidR="00E42A56" w:rsidRPr="00A93B3E">
        <w:rPr>
          <w:rFonts w:ascii="Arial" w:hAnsi="Arial" w:cs="Arial"/>
          <w:noProof/>
          <w:sz w:val="24"/>
          <w:szCs w:val="24"/>
        </w:rPr>
        <w:t xml:space="preserve"> Obuhvata sledeće katastarske parcel</w:t>
      </w:r>
      <w:r w:rsidR="00573614" w:rsidRPr="00A93B3E">
        <w:rPr>
          <w:rFonts w:ascii="Arial" w:hAnsi="Arial" w:cs="Arial"/>
          <w:noProof/>
          <w:sz w:val="24"/>
          <w:szCs w:val="24"/>
        </w:rPr>
        <w:t>e:</w:t>
      </w:r>
      <w:r w:rsidR="00E5675A" w:rsidRPr="00A93B3E">
        <w:rPr>
          <w:rFonts w:ascii="Arial" w:hAnsi="Arial" w:cs="Arial"/>
          <w:noProof/>
          <w:sz w:val="24"/>
          <w:szCs w:val="24"/>
        </w:rPr>
        <w:t xml:space="preserve"> </w:t>
      </w:r>
      <w:r w:rsidR="007E727C" w:rsidRPr="00A93B3E">
        <w:rPr>
          <w:rFonts w:ascii="Arial" w:hAnsi="Arial" w:cs="Arial"/>
          <w:sz w:val="24"/>
          <w:szCs w:val="24"/>
        </w:rPr>
        <w:t xml:space="preserve">1603/1 dio,1616/1, 1750, 1751, 1752,1753,1754,1755, 1756, 1764 dio, 1769, 1770, 1773,1774, 1775 dio, 1776, 1777, 1778, 1779, 1780, 1781, 1782, 1783, 1784, 1785, 1786, 1787, 1788, 1789, 1790, 1791, 1792, 1793, 1794, 1795, 1796, 1797, 1798, 1799/1 dio, 1800/1 dio, 1816 dio, 1823 dio, 1826 dio, 1827, 1828, 1829, 1830, 1831, 1832, 1833, 1834, 1835, 1836, 1837, 1838, 1839, 1840, 1841, 1842, 1843, 1844, 1845, 1846, 1847, 1848, 1849, 1850/1, 1851, 1855, 1856, 1857, 1858, 1859, 1860, 1861, 1863, 1864, 1865, 1866, 1867, 1868 dio, 1869, 1871 dio,1873 dio, 1874/1 dio, 1875 dio, 1876 dio, 1879, 1880/1 dio, 2941 dio i 2942 dio. </w:t>
      </w:r>
      <w:proofErr w:type="gramStart"/>
      <w:r w:rsidR="007E727C" w:rsidRPr="00A93B3E">
        <w:rPr>
          <w:rFonts w:ascii="Arial" w:hAnsi="Arial" w:cs="Arial"/>
          <w:sz w:val="24"/>
          <w:szCs w:val="24"/>
        </w:rPr>
        <w:t>(KO Žabljak I).</w:t>
      </w:r>
      <w:proofErr w:type="gramEnd"/>
    </w:p>
    <w:p w:rsidR="00912F17" w:rsidRDefault="00912F17" w:rsidP="00271136">
      <w:pPr>
        <w:tabs>
          <w:tab w:val="left" w:pos="3744"/>
        </w:tabs>
        <w:jc w:val="both"/>
        <w:rPr>
          <w:rFonts w:ascii="Arial" w:hAnsi="Arial" w:cs="Arial"/>
          <w:b/>
          <w:sz w:val="24"/>
          <w:szCs w:val="24"/>
          <w:lang w:val="pl-PL"/>
        </w:rPr>
      </w:pPr>
    </w:p>
    <w:p w:rsidR="004E5E48" w:rsidRPr="00AD4B35" w:rsidRDefault="004E5E48" w:rsidP="00271136">
      <w:pPr>
        <w:tabs>
          <w:tab w:val="left" w:pos="3744"/>
        </w:tabs>
        <w:jc w:val="both"/>
        <w:rPr>
          <w:rFonts w:ascii="Arial" w:hAnsi="Arial" w:cs="Arial"/>
          <w:b/>
          <w:sz w:val="24"/>
          <w:szCs w:val="24"/>
          <w:lang w:val="pl-PL"/>
        </w:rPr>
      </w:pPr>
      <w:r w:rsidRPr="00AD4B35">
        <w:rPr>
          <w:rFonts w:ascii="Arial" w:hAnsi="Arial" w:cs="Arial"/>
          <w:b/>
          <w:sz w:val="24"/>
          <w:szCs w:val="24"/>
          <w:lang w:val="pl-PL"/>
        </w:rPr>
        <w:lastRenderedPageBreak/>
        <w:t xml:space="preserve">POVRŠINA ZAHVATA </w:t>
      </w:r>
    </w:p>
    <w:p w:rsidR="00A358F4" w:rsidRPr="00A93B3E" w:rsidRDefault="00A358F4" w:rsidP="00271136">
      <w:pPr>
        <w:tabs>
          <w:tab w:val="left" w:pos="3744"/>
        </w:tabs>
        <w:jc w:val="both"/>
        <w:rPr>
          <w:rFonts w:ascii="Arial" w:hAnsi="Arial" w:cs="Arial"/>
          <w:noProof/>
          <w:sz w:val="24"/>
          <w:szCs w:val="24"/>
        </w:rPr>
      </w:pPr>
    </w:p>
    <w:p w:rsidR="00F93447" w:rsidRPr="00AD4B35" w:rsidRDefault="00D52B10" w:rsidP="00271136">
      <w:pPr>
        <w:tabs>
          <w:tab w:val="left" w:pos="3744"/>
        </w:tabs>
        <w:jc w:val="both"/>
        <w:rPr>
          <w:rFonts w:ascii="Arial" w:hAnsi="Arial" w:cs="Arial"/>
          <w:sz w:val="24"/>
          <w:szCs w:val="24"/>
          <w:lang w:val="pl-PL"/>
        </w:rPr>
      </w:pPr>
      <w:r w:rsidRPr="00A93B3E">
        <w:rPr>
          <w:rFonts w:ascii="Arial" w:hAnsi="Arial" w:cs="Arial"/>
          <w:noProof/>
          <w:sz w:val="24"/>
          <w:szCs w:val="24"/>
        </w:rPr>
        <w:t>Povr</w:t>
      </w:r>
      <w:r w:rsidR="001C2F03" w:rsidRPr="00A93B3E">
        <w:rPr>
          <w:rFonts w:ascii="Arial" w:hAnsi="Arial" w:cs="Arial"/>
          <w:noProof/>
          <w:sz w:val="24"/>
          <w:szCs w:val="24"/>
        </w:rPr>
        <w:t>š</w:t>
      </w:r>
      <w:r w:rsidRPr="00A93B3E">
        <w:rPr>
          <w:rFonts w:ascii="Arial" w:hAnsi="Arial" w:cs="Arial"/>
          <w:noProof/>
          <w:sz w:val="24"/>
          <w:szCs w:val="24"/>
        </w:rPr>
        <w:t>ina zahvata Detaljnog urbanisti</w:t>
      </w:r>
      <w:r w:rsidR="001C2F03" w:rsidRPr="00A93B3E">
        <w:rPr>
          <w:rFonts w:ascii="Arial" w:hAnsi="Arial" w:cs="Arial"/>
          <w:noProof/>
          <w:sz w:val="24"/>
          <w:szCs w:val="24"/>
        </w:rPr>
        <w:t>č</w:t>
      </w:r>
      <w:r w:rsidRPr="00A93B3E">
        <w:rPr>
          <w:rFonts w:ascii="Arial" w:hAnsi="Arial" w:cs="Arial"/>
          <w:noProof/>
          <w:sz w:val="24"/>
          <w:szCs w:val="24"/>
        </w:rPr>
        <w:t xml:space="preserve">kog plana </w:t>
      </w:r>
      <w:r w:rsidR="004237A4" w:rsidRPr="00A93B3E">
        <w:rPr>
          <w:rFonts w:ascii="Arial" w:hAnsi="Arial" w:cs="Arial"/>
          <w:noProof/>
          <w:sz w:val="24"/>
          <w:szCs w:val="24"/>
        </w:rPr>
        <w:t>"</w:t>
      </w:r>
      <w:r w:rsidR="007E727C" w:rsidRPr="00A93B3E">
        <w:rPr>
          <w:rFonts w:ascii="Arial" w:hAnsi="Arial" w:cs="Arial"/>
          <w:noProof/>
          <w:sz w:val="24"/>
          <w:szCs w:val="24"/>
        </w:rPr>
        <w:t>Kovačka dolina II</w:t>
      </w:r>
      <w:r w:rsidR="004237A4" w:rsidRPr="00A93B3E">
        <w:rPr>
          <w:rFonts w:ascii="Arial" w:hAnsi="Arial" w:cs="Arial"/>
          <w:noProof/>
          <w:sz w:val="24"/>
          <w:szCs w:val="24"/>
        </w:rPr>
        <w:t>"</w:t>
      </w:r>
      <w:r w:rsidR="006655E9" w:rsidRPr="00A93B3E">
        <w:rPr>
          <w:rFonts w:ascii="Arial" w:hAnsi="Arial" w:cs="Arial"/>
          <w:noProof/>
          <w:sz w:val="24"/>
          <w:szCs w:val="24"/>
        </w:rPr>
        <w:t xml:space="preserve">, </w:t>
      </w:r>
      <w:r w:rsidR="00FA5E11" w:rsidRPr="00A93B3E">
        <w:rPr>
          <w:rFonts w:ascii="Arial" w:hAnsi="Arial" w:cs="Arial"/>
          <w:noProof/>
          <w:sz w:val="24"/>
          <w:szCs w:val="24"/>
        </w:rPr>
        <w:t xml:space="preserve">prema Odluci iznosi  </w:t>
      </w:r>
      <w:r w:rsidR="007E727C" w:rsidRPr="00A93B3E">
        <w:rPr>
          <w:rFonts w:ascii="Arial" w:hAnsi="Arial" w:cs="Arial"/>
          <w:noProof/>
          <w:sz w:val="24"/>
          <w:szCs w:val="24"/>
        </w:rPr>
        <w:t>46</w:t>
      </w:r>
      <w:r w:rsidR="0015055A" w:rsidRPr="00A93B3E">
        <w:rPr>
          <w:rFonts w:ascii="Arial" w:hAnsi="Arial" w:cs="Arial"/>
          <w:noProof/>
          <w:sz w:val="24"/>
          <w:szCs w:val="24"/>
        </w:rPr>
        <w:t>,</w:t>
      </w:r>
      <w:r w:rsidR="007E727C" w:rsidRPr="00A93B3E">
        <w:rPr>
          <w:rFonts w:ascii="Arial" w:hAnsi="Arial" w:cs="Arial"/>
          <w:noProof/>
          <w:sz w:val="24"/>
          <w:szCs w:val="24"/>
        </w:rPr>
        <w:t>2</w:t>
      </w:r>
      <w:r w:rsidR="00D2500C" w:rsidRPr="00A93B3E">
        <w:rPr>
          <w:rFonts w:ascii="Arial" w:hAnsi="Arial" w:cs="Arial"/>
          <w:noProof/>
          <w:sz w:val="24"/>
          <w:szCs w:val="24"/>
        </w:rPr>
        <w:t xml:space="preserve"> </w:t>
      </w:r>
      <w:r w:rsidR="0015055A" w:rsidRPr="00A93B3E">
        <w:rPr>
          <w:rFonts w:ascii="Arial" w:hAnsi="Arial" w:cs="Arial"/>
          <w:noProof/>
          <w:sz w:val="24"/>
          <w:szCs w:val="24"/>
        </w:rPr>
        <w:t>ha</w:t>
      </w:r>
      <w:r w:rsidR="00FA5E11" w:rsidRPr="00A93B3E">
        <w:rPr>
          <w:rFonts w:ascii="Arial" w:hAnsi="Arial" w:cs="Arial"/>
          <w:noProof/>
          <w:sz w:val="24"/>
          <w:szCs w:val="24"/>
        </w:rPr>
        <w:t>.</w:t>
      </w:r>
      <w:r w:rsidR="00F93447">
        <w:rPr>
          <w:rFonts w:ascii="Arial" w:hAnsi="Arial" w:cs="Arial"/>
          <w:noProof/>
          <w:sz w:val="24"/>
          <w:szCs w:val="24"/>
        </w:rPr>
        <w:t xml:space="preserve"> </w:t>
      </w:r>
      <w:r w:rsidR="00F93447">
        <w:rPr>
          <w:rFonts w:ascii="Arial" w:hAnsi="Arial" w:cs="Arial"/>
          <w:sz w:val="24"/>
          <w:szCs w:val="24"/>
          <w:lang w:val="pl-PL"/>
        </w:rPr>
        <w:t>G</w:t>
      </w:r>
      <w:r w:rsidR="00F93447" w:rsidRPr="00AD4B35">
        <w:rPr>
          <w:rFonts w:ascii="Arial" w:hAnsi="Arial" w:cs="Arial"/>
          <w:sz w:val="24"/>
          <w:szCs w:val="24"/>
          <w:lang w:val="pl-PL"/>
        </w:rPr>
        <w:t xml:space="preserve">ranica u planskom dokumentu iznosi </w:t>
      </w:r>
      <w:r w:rsidR="00F93447">
        <w:rPr>
          <w:rFonts w:ascii="Arial" w:hAnsi="Arial" w:cs="Arial"/>
          <w:b/>
          <w:sz w:val="24"/>
          <w:szCs w:val="24"/>
          <w:lang w:val="pl-PL"/>
        </w:rPr>
        <w:t>46</w:t>
      </w:r>
      <w:r w:rsidR="00F93447" w:rsidRPr="00AD4B35">
        <w:rPr>
          <w:rFonts w:ascii="Arial" w:hAnsi="Arial" w:cs="Arial"/>
          <w:b/>
          <w:sz w:val="24"/>
          <w:szCs w:val="24"/>
          <w:lang w:val="pl-PL"/>
        </w:rPr>
        <w:t>,</w:t>
      </w:r>
      <w:r w:rsidR="00492B2D">
        <w:rPr>
          <w:rFonts w:ascii="Arial" w:hAnsi="Arial" w:cs="Arial"/>
          <w:b/>
          <w:sz w:val="24"/>
          <w:szCs w:val="24"/>
          <w:lang w:val="pl-PL"/>
        </w:rPr>
        <w:t>38</w:t>
      </w:r>
      <w:r w:rsidR="00F93447" w:rsidRPr="00AD4B35">
        <w:rPr>
          <w:rFonts w:ascii="Arial" w:hAnsi="Arial" w:cs="Arial"/>
          <w:b/>
          <w:sz w:val="24"/>
          <w:szCs w:val="24"/>
          <w:lang w:val="pl-PL"/>
        </w:rPr>
        <w:t>ha</w:t>
      </w:r>
      <w:r w:rsidR="00F93447" w:rsidRPr="00AD4B35">
        <w:rPr>
          <w:rFonts w:ascii="Arial" w:hAnsi="Arial" w:cs="Arial"/>
          <w:sz w:val="24"/>
          <w:szCs w:val="24"/>
          <w:lang w:val="pl-PL"/>
        </w:rPr>
        <w:t>.</w:t>
      </w:r>
    </w:p>
    <w:p w:rsidR="00755BB0" w:rsidRPr="00A93B3E" w:rsidRDefault="00755BB0" w:rsidP="00271136">
      <w:pPr>
        <w:tabs>
          <w:tab w:val="left" w:pos="3744"/>
        </w:tabs>
        <w:jc w:val="both"/>
        <w:rPr>
          <w:rFonts w:ascii="Arial" w:hAnsi="Arial" w:cs="Arial"/>
          <w:noProof/>
          <w:sz w:val="24"/>
          <w:szCs w:val="24"/>
        </w:rPr>
      </w:pPr>
    </w:p>
    <w:p w:rsidR="006A7676" w:rsidRDefault="006A7676" w:rsidP="00271136">
      <w:pPr>
        <w:tabs>
          <w:tab w:val="left" w:pos="3744"/>
        </w:tabs>
        <w:jc w:val="both"/>
        <w:rPr>
          <w:rFonts w:ascii="Arial" w:hAnsi="Arial" w:cs="Arial"/>
          <w:noProof/>
          <w:sz w:val="24"/>
          <w:szCs w:val="24"/>
        </w:rPr>
      </w:pPr>
      <w:r w:rsidRPr="00A93B3E">
        <w:rPr>
          <w:rFonts w:ascii="Arial" w:hAnsi="Arial" w:cs="Arial"/>
          <w:noProof/>
          <w:sz w:val="24"/>
          <w:szCs w:val="24"/>
        </w:rPr>
        <w:t>Granica zahvata definisana je koordinatama tačaka:</w:t>
      </w: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Default="00492B2D" w:rsidP="00271136">
      <w:pPr>
        <w:tabs>
          <w:tab w:val="left" w:pos="3744"/>
        </w:tabs>
        <w:jc w:val="both"/>
        <w:rPr>
          <w:rFonts w:ascii="Arial" w:hAnsi="Arial" w:cs="Arial"/>
          <w:noProof/>
          <w:sz w:val="24"/>
          <w:szCs w:val="24"/>
        </w:rPr>
      </w:pPr>
    </w:p>
    <w:p w:rsidR="00492B2D" w:rsidRPr="00A93B3E" w:rsidRDefault="00492B2D" w:rsidP="00271136">
      <w:pPr>
        <w:tabs>
          <w:tab w:val="left" w:pos="3744"/>
        </w:tabs>
        <w:jc w:val="both"/>
        <w:rPr>
          <w:rFonts w:ascii="Arial" w:hAnsi="Arial" w:cs="Arial"/>
          <w:noProof/>
          <w:sz w:val="24"/>
          <w:szCs w:val="24"/>
        </w:rPr>
      </w:pPr>
    </w:p>
    <w:p w:rsidR="0015055A" w:rsidRDefault="0015055A" w:rsidP="00271136">
      <w:pPr>
        <w:tabs>
          <w:tab w:val="left" w:pos="3744"/>
        </w:tabs>
        <w:jc w:val="both"/>
        <w:rPr>
          <w:rFonts w:ascii="Arial" w:hAnsi="Arial" w:cs="Arial"/>
          <w:b/>
          <w:sz w:val="24"/>
          <w:szCs w:val="24"/>
          <w:lang w:val="pl-PL"/>
        </w:rPr>
      </w:pPr>
    </w:p>
    <w:p w:rsidR="00024F65" w:rsidRDefault="00492B2D" w:rsidP="00271136">
      <w:pPr>
        <w:tabs>
          <w:tab w:val="left" w:pos="3744"/>
        </w:tabs>
        <w:jc w:val="both"/>
        <w:rPr>
          <w:rFonts w:ascii="Arial" w:hAnsi="Arial" w:cs="Arial"/>
          <w:b/>
          <w:sz w:val="24"/>
          <w:szCs w:val="24"/>
          <w:lang w:val="pl-PL"/>
        </w:rPr>
      </w:pPr>
      <w:r>
        <w:rPr>
          <w:rFonts w:ascii="Arial" w:hAnsi="Arial" w:cs="Arial"/>
          <w:b/>
          <w:noProof/>
          <w:sz w:val="24"/>
          <w:szCs w:val="24"/>
          <w:lang w:val="sr-Latn-ME" w:eastAsia="sr-Latn-ME"/>
        </w:rPr>
        <w:lastRenderedPageBreak/>
        <w:drawing>
          <wp:inline distT="0" distB="0" distL="0" distR="0">
            <wp:extent cx="3647077" cy="8208645"/>
            <wp:effectExtent l="19050" t="0" r="0" b="0"/>
            <wp:docPr id="1" name="Picture 0" descr="KOORDI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jpg"/>
                    <pic:cNvPicPr/>
                  </pic:nvPicPr>
                  <pic:blipFill>
                    <a:blip r:embed="rId10" cstate="screen">
                      <a:extLst>
                        <a:ext uri="{28A0092B-C50C-407E-A947-70E740481C1C}">
                          <a14:useLocalDpi xmlns:a14="http://schemas.microsoft.com/office/drawing/2010/main"/>
                        </a:ext>
                      </a:extLst>
                    </a:blip>
                    <a:stretch>
                      <a:fillRect/>
                    </a:stretch>
                  </pic:blipFill>
                  <pic:spPr>
                    <a:xfrm>
                      <a:off x="0" y="0"/>
                      <a:ext cx="3647077" cy="8208645"/>
                    </a:xfrm>
                    <a:prstGeom prst="rect">
                      <a:avLst/>
                    </a:prstGeom>
                  </pic:spPr>
                </pic:pic>
              </a:graphicData>
            </a:graphic>
          </wp:inline>
        </w:drawing>
      </w:r>
    </w:p>
    <w:p w:rsidR="0015055A" w:rsidRPr="00A93B3E" w:rsidRDefault="0015055A" w:rsidP="00271136">
      <w:pPr>
        <w:tabs>
          <w:tab w:val="left" w:pos="3744"/>
        </w:tabs>
        <w:jc w:val="both"/>
        <w:rPr>
          <w:rFonts w:ascii="Arial" w:hAnsi="Arial" w:cs="Arial"/>
          <w:b/>
          <w:sz w:val="24"/>
          <w:szCs w:val="24"/>
          <w:lang w:val="pl-PL"/>
        </w:rPr>
      </w:pPr>
    </w:p>
    <w:p w:rsidR="00F93447" w:rsidRPr="00AD4B35" w:rsidRDefault="00F93447" w:rsidP="00271136">
      <w:pPr>
        <w:pBdr>
          <w:bottom w:val="single" w:sz="4" w:space="1" w:color="auto"/>
        </w:pBdr>
        <w:tabs>
          <w:tab w:val="left" w:pos="3744"/>
        </w:tabs>
        <w:rPr>
          <w:rFonts w:ascii="Arial" w:hAnsi="Arial" w:cs="Arial"/>
          <w:b/>
          <w:sz w:val="24"/>
          <w:szCs w:val="24"/>
          <w:lang w:val="pl-PL"/>
        </w:rPr>
      </w:pPr>
      <w:r w:rsidRPr="00AD4B35">
        <w:rPr>
          <w:rFonts w:ascii="Arial" w:hAnsi="Arial" w:cs="Arial"/>
          <w:b/>
          <w:sz w:val="24"/>
          <w:szCs w:val="24"/>
          <w:lang w:val="pl-PL"/>
        </w:rPr>
        <w:lastRenderedPageBreak/>
        <w:t>PRIRODNE KARAKTERISTIKE</w:t>
      </w:r>
    </w:p>
    <w:p w:rsidR="00F93447" w:rsidRPr="00AD4B35" w:rsidRDefault="00F93447" w:rsidP="00271136">
      <w:pPr>
        <w:tabs>
          <w:tab w:val="left" w:pos="3744"/>
        </w:tabs>
        <w:rPr>
          <w:rFonts w:ascii="Arial" w:hAnsi="Arial" w:cs="Arial"/>
          <w:b/>
          <w:sz w:val="24"/>
          <w:szCs w:val="24"/>
          <w:lang w:val="pl-PL"/>
        </w:rPr>
      </w:pPr>
    </w:p>
    <w:p w:rsidR="00F93447" w:rsidRDefault="00F93447" w:rsidP="00271136">
      <w:pPr>
        <w:tabs>
          <w:tab w:val="left" w:pos="3744"/>
        </w:tabs>
        <w:rPr>
          <w:rFonts w:ascii="Arial" w:hAnsi="Arial" w:cs="Arial"/>
          <w:sz w:val="24"/>
          <w:szCs w:val="24"/>
          <w:u w:val="single"/>
          <w:lang w:val="pl-PL"/>
        </w:rPr>
      </w:pPr>
      <w:r w:rsidRPr="00AD4B35">
        <w:rPr>
          <w:rFonts w:ascii="Arial" w:hAnsi="Arial" w:cs="Arial"/>
          <w:b/>
          <w:sz w:val="24"/>
          <w:szCs w:val="24"/>
          <w:u w:val="single"/>
          <w:lang w:val="pl-PL"/>
        </w:rPr>
        <w:t>Topografija prostora</w:t>
      </w:r>
    </w:p>
    <w:p w:rsidR="00F93447" w:rsidRDefault="00F93447" w:rsidP="00271136">
      <w:pPr>
        <w:tabs>
          <w:tab w:val="left" w:pos="3744"/>
        </w:tabs>
        <w:rPr>
          <w:rFonts w:ascii="Arial" w:hAnsi="Arial" w:cs="Arial"/>
          <w:sz w:val="24"/>
          <w:szCs w:val="24"/>
          <w:u w:val="single"/>
          <w:lang w:val="pl-PL"/>
        </w:rPr>
      </w:pPr>
    </w:p>
    <w:p w:rsidR="00F93447" w:rsidRDefault="00E977CF" w:rsidP="00271136">
      <w:pPr>
        <w:tabs>
          <w:tab w:val="left" w:pos="3744"/>
        </w:tabs>
        <w:rPr>
          <w:rFonts w:ascii="Arial" w:hAnsi="Arial" w:cs="Arial"/>
          <w:sz w:val="24"/>
          <w:szCs w:val="24"/>
          <w:u w:val="single"/>
          <w:lang w:val="pl-PL"/>
        </w:rPr>
      </w:pPr>
      <w:r w:rsidRPr="00A93B3E">
        <w:rPr>
          <w:rFonts w:ascii="Arial" w:hAnsi="Arial" w:cs="Arial"/>
          <w:b/>
          <w:noProof/>
          <w:sz w:val="24"/>
          <w:szCs w:val="24"/>
        </w:rPr>
        <w:t>Opšte karakteristike durmitorskog područja</w:t>
      </w:r>
    </w:p>
    <w:p w:rsidR="00F93447" w:rsidRDefault="00F93447" w:rsidP="00271136">
      <w:pPr>
        <w:tabs>
          <w:tab w:val="left" w:pos="3744"/>
        </w:tabs>
        <w:rPr>
          <w:rFonts w:ascii="Arial" w:hAnsi="Arial" w:cs="Arial"/>
          <w:sz w:val="24"/>
          <w:szCs w:val="24"/>
          <w:u w:val="single"/>
          <w:lang w:val="pl-PL"/>
        </w:rPr>
      </w:pPr>
    </w:p>
    <w:p w:rsidR="00F93447" w:rsidRDefault="00E977CF" w:rsidP="00271136">
      <w:pPr>
        <w:tabs>
          <w:tab w:val="left" w:pos="3744"/>
        </w:tabs>
        <w:jc w:val="both"/>
        <w:rPr>
          <w:rFonts w:ascii="Arial" w:hAnsi="Arial" w:cs="Arial"/>
          <w:sz w:val="24"/>
          <w:szCs w:val="24"/>
          <w:u w:val="single"/>
          <w:lang w:val="pl-PL"/>
        </w:rPr>
      </w:pPr>
      <w:r w:rsidRPr="00A93B3E">
        <w:rPr>
          <w:rFonts w:ascii="Arial" w:hAnsi="Arial" w:cs="Arial"/>
          <w:noProof/>
          <w:sz w:val="24"/>
          <w:szCs w:val="24"/>
        </w:rPr>
        <w:t>Na relativno malom prostoru, pod uticajem tektonskih sila i erozijom, stvoreni su vrhovi raznih, pa i atraktivnih oblika, a između njih su lednički cirkovi - dolovi od kojih neki i ljeti pod snijegom. Preko dvadeset vrhova viši su od 2200 metara, a najviši među njima je Bobotov kuk (2523mnv), odnosno Ćirova pećina ili Nebeska soa, kako ga narod zove.</w:t>
      </w:r>
    </w:p>
    <w:p w:rsidR="00E977CF" w:rsidRPr="00F93447" w:rsidRDefault="00E977CF" w:rsidP="00271136">
      <w:pPr>
        <w:tabs>
          <w:tab w:val="left" w:pos="3744"/>
        </w:tabs>
        <w:jc w:val="both"/>
        <w:rPr>
          <w:rFonts w:ascii="Arial" w:hAnsi="Arial" w:cs="Arial"/>
          <w:sz w:val="24"/>
          <w:szCs w:val="24"/>
          <w:u w:val="single"/>
          <w:lang w:val="pl-PL"/>
        </w:rPr>
      </w:pPr>
      <w:r w:rsidRPr="00A93B3E">
        <w:rPr>
          <w:rFonts w:ascii="Arial" w:hAnsi="Arial" w:cs="Arial"/>
          <w:noProof/>
          <w:sz w:val="24"/>
          <w:szCs w:val="24"/>
        </w:rPr>
        <w:t>Durmitor predstavlja najmarkantniji dio Dinarida u kome, osim brojnih i atraktivnih planinskih vrhova i grebena, grandioznih kanjonskih dolina Tare i Pive i njihovih pritoka, prepoznajemo i markantne planinske površi kao što su Jezerska i Pivska(od 1400 do 1600 mnv). Na tim površima su formirane raznovrsne vrtače, uvale, doline, polja i druge specifične forme karsta/holokarsta. Visinska razlika između najnižih i najviših djelova Durmitora je preko 2000m, pa ovaj teren karakteriše raščlanjenost, mozaičnost i istaknutost reljefa. Poseban pečat ovom prostoru daje veliki broj raznovrsnih i veoma dubokih speleoloških objekata – pećina i jama među kojima je najpoznatija Jama na Vjetrenim brdima koja je duboka 897m i predstavlja najdublju jamu na Balkanskom poluostrvu.</w:t>
      </w:r>
    </w:p>
    <w:p w:rsidR="00E977CF" w:rsidRPr="00A93B3E" w:rsidRDefault="003F042D" w:rsidP="00271136">
      <w:pPr>
        <w:jc w:val="both"/>
        <w:rPr>
          <w:rFonts w:ascii="Arial" w:hAnsi="Arial" w:cs="Arial"/>
          <w:noProof/>
          <w:sz w:val="24"/>
          <w:szCs w:val="24"/>
        </w:rPr>
      </w:pPr>
      <w:bookmarkStart w:id="0" w:name="_GoBack"/>
      <w:r>
        <w:rPr>
          <w:rFonts w:ascii="Arial" w:hAnsi="Arial" w:cs="Arial"/>
          <w:noProof/>
          <w:sz w:val="24"/>
          <w:szCs w:val="24"/>
          <w:lang w:val="sr-Latn-ME" w:eastAsia="sr-Latn-ME"/>
        </w:rPr>
        <w:drawing>
          <wp:inline distT="0" distB="0" distL="0" distR="0">
            <wp:extent cx="3592800" cy="2030400"/>
            <wp:effectExtent l="0" t="0" r="0" b="0"/>
            <wp:docPr id="2" name="Picture 13" descr="Ambijentaln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bijentalne zon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592800" cy="2030400"/>
                    </a:xfrm>
                    <a:prstGeom prst="rect">
                      <a:avLst/>
                    </a:prstGeom>
                    <a:noFill/>
                    <a:ln w="9525">
                      <a:noFill/>
                      <a:miter lim="800000"/>
                      <a:headEnd/>
                      <a:tailEnd/>
                    </a:ln>
                  </pic:spPr>
                </pic:pic>
              </a:graphicData>
            </a:graphic>
          </wp:inline>
        </w:drawing>
      </w:r>
      <w:bookmarkEnd w:id="0"/>
    </w:p>
    <w:p w:rsidR="00F93447" w:rsidRDefault="00F93447" w:rsidP="00271136">
      <w:pPr>
        <w:jc w:val="both"/>
        <w:rPr>
          <w:rFonts w:ascii="Arial" w:hAnsi="Arial" w:cs="Arial"/>
          <w:noProof/>
          <w:sz w:val="24"/>
          <w:szCs w:val="24"/>
        </w:rPr>
      </w:pPr>
      <w:r w:rsidRPr="00F93447">
        <w:rPr>
          <w:rFonts w:ascii="Arial" w:hAnsi="Arial" w:cs="Arial"/>
          <w:b/>
          <w:noProof/>
          <w:sz w:val="24"/>
          <w:szCs w:val="24"/>
        </w:rPr>
        <w:t>Slika</w:t>
      </w:r>
      <w:r>
        <w:rPr>
          <w:rFonts w:ascii="Arial" w:hAnsi="Arial" w:cs="Arial"/>
          <w:noProof/>
          <w:sz w:val="24"/>
          <w:szCs w:val="24"/>
        </w:rPr>
        <w:t xml:space="preserve">  </w:t>
      </w:r>
      <w:r w:rsidR="00E977CF" w:rsidRPr="00F93447">
        <w:rPr>
          <w:rFonts w:ascii="Arial" w:hAnsi="Arial" w:cs="Arial"/>
          <w:i/>
          <w:noProof/>
          <w:sz w:val="24"/>
          <w:szCs w:val="24"/>
        </w:rPr>
        <w:t>Ambijentalne zone</w:t>
      </w:r>
    </w:p>
    <w:p w:rsidR="00F93447" w:rsidRDefault="00E977CF" w:rsidP="00271136">
      <w:pPr>
        <w:jc w:val="both"/>
        <w:rPr>
          <w:rFonts w:ascii="Arial" w:hAnsi="Arial" w:cs="Arial"/>
          <w:noProof/>
          <w:sz w:val="24"/>
          <w:szCs w:val="24"/>
        </w:rPr>
      </w:pPr>
      <w:r w:rsidRPr="00A93B3E">
        <w:rPr>
          <w:rFonts w:ascii="Arial" w:hAnsi="Arial" w:cs="Arial"/>
          <w:noProof/>
          <w:sz w:val="24"/>
          <w:szCs w:val="24"/>
        </w:rPr>
        <w:t>Razudjeni reljef i nadmorska visina bitno utiču na klimu durmitorskog kraja. Do 1.200 metara nadmorske visine preovladjuje subplaninska, a iznad alpska klima. Zime su duge i hladne, ljeta relativno kratka i svježa, a jeseni toplije od proljeća. Srednja godišnja temperatura kreće se izmedju dva i osam stepeni Celzijusa. Za zimski turizam značajne su klimatske inverzije – spuštanje hladnog vazduha u niže predjele i riječne doline, dok se sunčano vrijeme i topao vazduh zadržava u višim, planinskim.</w:t>
      </w:r>
    </w:p>
    <w:p w:rsidR="00912F17" w:rsidRDefault="00912F17" w:rsidP="00271136">
      <w:pPr>
        <w:jc w:val="both"/>
        <w:rPr>
          <w:rFonts w:ascii="Arial" w:hAnsi="Arial" w:cs="Arial"/>
          <w:noProof/>
          <w:sz w:val="24"/>
          <w:szCs w:val="24"/>
        </w:rPr>
      </w:pPr>
    </w:p>
    <w:p w:rsidR="00F93447" w:rsidRDefault="00E977CF" w:rsidP="00271136">
      <w:pPr>
        <w:jc w:val="both"/>
        <w:rPr>
          <w:rFonts w:ascii="Arial" w:hAnsi="Arial" w:cs="Arial"/>
          <w:noProof/>
          <w:sz w:val="24"/>
          <w:szCs w:val="24"/>
        </w:rPr>
      </w:pPr>
      <w:r w:rsidRPr="00A93B3E">
        <w:rPr>
          <w:rFonts w:ascii="Arial" w:hAnsi="Arial" w:cs="Arial"/>
          <w:noProof/>
          <w:sz w:val="24"/>
          <w:szCs w:val="24"/>
        </w:rPr>
        <w:t>Na Durmitoru tokom čitavog ljeta ima sniježnih nameta a Debeli namet u Velikoj Kalici dugačak je 200 do 300 metara i pogodan za skijanje i kada je na Crnogorskom primorju, udaljenom nekoliko sati vožnje, temperatura i do 40 stepeni.</w:t>
      </w:r>
    </w:p>
    <w:p w:rsidR="00912F17" w:rsidRDefault="00912F17" w:rsidP="00271136">
      <w:pPr>
        <w:jc w:val="both"/>
        <w:rPr>
          <w:rFonts w:ascii="Arial" w:hAnsi="Arial" w:cs="Arial"/>
          <w:noProof/>
          <w:sz w:val="24"/>
          <w:szCs w:val="24"/>
        </w:rPr>
      </w:pPr>
    </w:p>
    <w:p w:rsidR="00F01081" w:rsidRDefault="00E977CF" w:rsidP="00271136">
      <w:pPr>
        <w:jc w:val="both"/>
        <w:rPr>
          <w:rFonts w:ascii="Arial" w:hAnsi="Arial" w:cs="Arial"/>
          <w:noProof/>
          <w:sz w:val="24"/>
          <w:szCs w:val="24"/>
        </w:rPr>
      </w:pPr>
      <w:r w:rsidRPr="00A93B3E">
        <w:rPr>
          <w:rFonts w:ascii="Arial" w:hAnsi="Arial" w:cs="Arial"/>
          <w:noProof/>
          <w:sz w:val="24"/>
          <w:szCs w:val="24"/>
        </w:rPr>
        <w:t xml:space="preserve">Do ove oblasti stiže se putem preko Šavnika ili putem Kolašin-Mojkovac. Pristup Žabljaku umnogome je unapredjen izgradnjom novog puta Risan-Nikšić-Šavnik-Žabljak. Zahvaljajući ovom putu vreme koje je potrebno da bi se stiglo od Podgorice do </w:t>
      </w:r>
      <w:r w:rsidRPr="00A93B3E">
        <w:rPr>
          <w:rFonts w:ascii="Arial" w:hAnsi="Arial" w:cs="Arial"/>
          <w:noProof/>
          <w:sz w:val="24"/>
          <w:szCs w:val="24"/>
        </w:rPr>
        <w:lastRenderedPageBreak/>
        <w:t>Žabljaka umanjeno je sa 3h na manje od 2h, dok bi dolazak sa primorja zahtevao oko dva sata.</w:t>
      </w:r>
    </w:p>
    <w:p w:rsidR="00F01081" w:rsidRDefault="00F01081" w:rsidP="00271136">
      <w:pPr>
        <w:jc w:val="both"/>
        <w:rPr>
          <w:rFonts w:ascii="Arial" w:hAnsi="Arial" w:cs="Arial"/>
          <w:b/>
          <w:bCs/>
          <w:noProof/>
          <w:sz w:val="24"/>
          <w:szCs w:val="24"/>
          <w:u w:val="single"/>
        </w:rPr>
      </w:pPr>
    </w:p>
    <w:p w:rsidR="00F01081" w:rsidRDefault="00E977CF" w:rsidP="00271136">
      <w:pPr>
        <w:jc w:val="both"/>
        <w:rPr>
          <w:rFonts w:ascii="Arial" w:hAnsi="Arial" w:cs="Arial"/>
          <w:noProof/>
          <w:sz w:val="24"/>
          <w:szCs w:val="24"/>
        </w:rPr>
      </w:pPr>
      <w:r w:rsidRPr="00F01081">
        <w:rPr>
          <w:rFonts w:ascii="Arial" w:hAnsi="Arial" w:cs="Arial"/>
          <w:b/>
          <w:bCs/>
          <w:noProof/>
          <w:sz w:val="24"/>
          <w:szCs w:val="24"/>
          <w:u w:val="single"/>
        </w:rPr>
        <w:t>Geomorfologija</w:t>
      </w:r>
    </w:p>
    <w:p w:rsidR="00F01081" w:rsidRDefault="00F01081"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Durmitor ima dosta jednostavan litološki sastav (Mirković M. 1983.).</w:t>
      </w:r>
    </w:p>
    <w:p w:rsidR="00853857" w:rsidRDefault="00E977CF" w:rsidP="00271136">
      <w:pPr>
        <w:jc w:val="both"/>
        <w:rPr>
          <w:rFonts w:ascii="Arial" w:hAnsi="Arial" w:cs="Arial"/>
          <w:noProof/>
          <w:sz w:val="24"/>
          <w:szCs w:val="24"/>
        </w:rPr>
      </w:pPr>
      <w:r w:rsidRPr="00A93B3E">
        <w:rPr>
          <w:rFonts w:ascii="Arial" w:hAnsi="Arial" w:cs="Arial"/>
          <w:noProof/>
          <w:sz w:val="24"/>
          <w:szCs w:val="24"/>
        </w:rPr>
        <w:t>Najzastupljenije su karbonatne stene različitog sastava i starosti. Klastične stene se mahom sporadično javljaju.</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Najzastupljenije karbonatne stene su krečnjaci, a u manjoj meri javljaju se dolomiti. Krečnjaci su najčešće masivni ibankoviti, trijarske i kredne starosti. Posebno mesto u karbonatnom kompleksu stena zauzimaju kredno-paleogeni sedimenti tzv. durmitorski fliš. To su slojeviti peskoviti krečnjaci, laporoviti krečnjaci, laporci, bankovite i slojevite krečnjačke breče i peščari. U durmitorskom flišu preovladavaju različite vrste karbonata i bitno se ne razlikuju od drugih stena karbonatnog kompleksa. Klasične stene su trijarske starosti i predstavljene su kvarcnim peščarima, peskovitim krečnjacima i sl. Na planini Durmitor su malo rasprostranjeni.</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Ovom kompleksu pripadaju i andeziti srednje trijarske starosti. Javljaju se ispod Crvene grede.</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planini Durmitor izdvajaju se dve tektonske jedinice. Kučka tektonska jedinica zauzima jugozapadni deo planine (Prutaš, Vjetrena brda, Dobri Do, Sedlena greda, Stožina, Ružica, Lojanik, Bolj), dok Durmitorska tektonska jedinica zauzima ostali deo planine. Duž kraljušti Ranisave sa severoistoka došlo je do reversnog kretanja Durmitorske tektonske jedinice preko sedimenata Kučke tektonske jedinicekod Barnog jezera i Bosače i zauzimaju manji prostor.</w:t>
      </w: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3402000" cy="1933200"/>
            <wp:effectExtent l="0" t="0" r="0" b="0"/>
            <wp:docPr id="3" name="Picture 8" descr="Pedolosk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doloska karta.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402000" cy="1933200"/>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noProof/>
          <w:sz w:val="24"/>
          <w:szCs w:val="24"/>
        </w:rPr>
      </w:pPr>
      <w:r w:rsidRPr="00F01081">
        <w:rPr>
          <w:rFonts w:ascii="Arial" w:hAnsi="Arial" w:cs="Arial"/>
          <w:b/>
          <w:noProof/>
          <w:sz w:val="24"/>
          <w:szCs w:val="24"/>
        </w:rPr>
        <w:t>Slika</w:t>
      </w:r>
      <w:r w:rsidRPr="00A93B3E">
        <w:rPr>
          <w:rFonts w:ascii="Arial" w:hAnsi="Arial" w:cs="Arial"/>
          <w:noProof/>
          <w:sz w:val="24"/>
          <w:szCs w:val="24"/>
        </w:rPr>
        <w:t xml:space="preserve"> </w:t>
      </w:r>
      <w:r w:rsidRPr="00F01081">
        <w:rPr>
          <w:rFonts w:ascii="Arial" w:hAnsi="Arial" w:cs="Arial"/>
          <w:i/>
          <w:noProof/>
          <w:sz w:val="24"/>
          <w:szCs w:val="24"/>
        </w:rPr>
        <w:t>Pedološka karta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Kao posledica čestih smena glacijalnih i interglacijalnih faza na planini Durmitor dolazi do smena glacijalnog i kraškog procesa. Premodeliranjem glacijalne morfologije (cirkovi i valovi) izgrađuje se savremeni kraški reljef u kome dominiraju uvale. Različita veličina i oblik uvala posledica je različitosti glacijalnih oblika koji su im prethodili. Trajanje i intenzitet kraškog procesa, kojima su nekadašnji glacijalni oblici premodelirani u kraške, odredili su stepen razvijenosti uvala i izgradnju tri evolutivna tipa visokoplaninskih uvala: glacijalne, glacijalno-kraške, i glacijalno-fluvijalne uvale.</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Kraški reljef visokih planina je pod direktnim uticajem savremene visokoplaninske, alpske klime. Njihova izgradnja vrši se pod uticajem niskih temperatura i snega koji umnogome uslovljava nastanak i razvoj specifičnih mikrokraških oblika. Zato se kraški reljef visokih planina morfološki razlikuje od krasa planinskog oboda i nižih prostora. </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lastRenderedPageBreak/>
        <w:t xml:space="preserve">Na Durmitoru su bili uočeni tragovi dve glacijacije: starije, jače i mlađe, slabije. </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Za vreme starije faze glacijacije prostor Durmitora je skoro čitav bio pokriven ledom. Samo pojedini grebeni i vrhovi nisu bili pod ledenim pokrivačem. </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Snežna granica tokom mlađe faze glacijacije postepeno pokazuje trend povećanja visine. Durmitor se više ne nalazi u u okviru jedne  kontinuirane snežne garnice već se na njoj formiraju više odvojenih cjelina. </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osnovu temperature vazduha i količine padavina može se utvrditi uticaj savremene klime na kraški proces i krašku morfologiju Durmitora. Supodinu planine karakteriše hladna planinska klima, jer četiri mjeseca godišnje imaju negativnu srednje mjesečnu temperaturu vazduha. U tom dijelu planine srednja godišnja temperatura vazduha od početka  60-ih godina pokazuje trend opadanja, da bi krajem sedamdesetih dostigla najnižu vrednost. Od početka osamdesetih godina započinje trend izrazitog porasta srednje godišnje temperature vazduha. U višim dijelovima Durmitora broj mjeseci sa srednje negativnom temperaturom statistički raste, te se njihov broj izjednačava sa mjesecima koji imaju pozitivne temperature. Samo nešto malo iznad najviših vrhova planine (oko 2700 m.n.v.) statistički se očekuje negativna srednja godišnja temperatura vazduha. Lokalni uslovi, diseciranost reljefa, pravac pružanja kanjonskih dolina i grebena u odnosu na pravac kretanja vlažnih vazdušnih masa, određuju količinu padavina u njegov prirodni razmeštaj. Godišnja količina padavina kreće se od 1400 do 1600mm u obodnim dijelovima planine, pa sve do 2600mm u najvišim dijelovima. Ne postoje izrazito vlažni ni izrazito  suvi periodi u godini, mada pojedini zimski mjeseci imaju i do 50% više padavina nego neki ljetnji. Sem najnižih, obodnih, dijelova u kojima se više padavina izluči u mjesecima sa pozitivnom temperaturom, na ostalim visinama je obrnut slučaj. Na visinama preko 2000 m.n.v. samo se 1/5 padavina izluči u vegetativnom periodu (srednje mjesečna temperatrura vazduha viša od 7°C). Godišnja količina padavina se u periodu 1958-1993. godine kolebala u rasponu od +10, do -10%.</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Visokoplaninske uvale predstavljaju poligenetske elemente kraškog reljefa. U zavisnosti od stepena i uticaja savremenih krio-nivacionih, koluvijalnih i kraških procesa transformacija pleistocenskih cirkova i delova valova u savremene kraške uvale išla je sporije ili brže. Zbog toga se u reljefu Durmitora nalaze tri evolutivno-genetska tipa visoko-planinskih uvala: glacijalne uvale, glacijalno-krške uvale i glacijalno-fluvijalne uvale. </w:t>
      </w:r>
    </w:p>
    <w:p w:rsidR="00912F17" w:rsidRDefault="00912F17" w:rsidP="00271136">
      <w:pPr>
        <w:jc w:val="both"/>
        <w:rPr>
          <w:rFonts w:ascii="Arial" w:hAnsi="Arial" w:cs="Arial"/>
          <w:b/>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b/>
          <w:noProof/>
          <w:sz w:val="24"/>
          <w:szCs w:val="24"/>
        </w:rPr>
        <w:t>Glacijalne uvale</w:t>
      </w:r>
      <w:r w:rsidRPr="00A93B3E">
        <w:rPr>
          <w:rFonts w:ascii="Arial" w:hAnsi="Arial" w:cs="Arial"/>
          <w:noProof/>
          <w:sz w:val="24"/>
          <w:szCs w:val="24"/>
        </w:rPr>
        <w:t xml:space="preserve"> nalaze se na najvećim visinama. Ove uvale nalaze se u zoni najvećeg uticaja krio-nivacionih i koluvijalnih procesa, a kraški je predstavljen globalnim procesom hemijskog rastvaranja krečnjaka. Sem određenih mikrokraških oblika i dezorganizovanog poniranja vode u njima, ovaj tip uvala zadržao je morfologiju iz prethodne faze razvoja sa karakterističnom većom ili manjom otvorenošću u najnižem dijelu nekadašnjeg cirka. Kraška morfologija je zastupljena samo sa mikro oblicima i to kamenicama koje se sporadično nalaze na većim blokovima. Škrape se javljaju samo na većim golim krečnjčkim pločama. Površinskih tokova nema a nema ni tragova njihovog postojanja.</w:t>
      </w:r>
    </w:p>
    <w:p w:rsidR="00912F17" w:rsidRDefault="00912F17" w:rsidP="00271136">
      <w:pPr>
        <w:jc w:val="both"/>
        <w:rPr>
          <w:rFonts w:ascii="Arial" w:hAnsi="Arial" w:cs="Arial"/>
          <w:b/>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b/>
          <w:noProof/>
          <w:sz w:val="24"/>
          <w:szCs w:val="24"/>
        </w:rPr>
        <w:t xml:space="preserve">Glacijalno-kraške uvale  </w:t>
      </w:r>
      <w:r w:rsidRPr="00A93B3E">
        <w:rPr>
          <w:rFonts w:ascii="Arial" w:hAnsi="Arial" w:cs="Arial"/>
          <w:noProof/>
          <w:sz w:val="24"/>
          <w:szCs w:val="24"/>
        </w:rPr>
        <w:t xml:space="preserve">nalaze se na nižim visinama, ili na istim visinama kao prethodne ali na toplijim ekspozicijama. Krio-nivacioni i koluvijalni proces gube </w:t>
      </w:r>
      <w:r w:rsidRPr="00A93B3E">
        <w:rPr>
          <w:rFonts w:ascii="Arial" w:hAnsi="Arial" w:cs="Arial"/>
          <w:noProof/>
          <w:sz w:val="24"/>
          <w:szCs w:val="24"/>
        </w:rPr>
        <w:lastRenderedPageBreak/>
        <w:t xml:space="preserve">dominantnost u odnosu na kraški. U njima se formiraju osnovni hidrološki i morfološki elementi krasa (vrtače i ponori). Zbog dužeg perioda delovanja kraškog procesa po dnu  ovih uvala,nekadašnjih cirkova, dolazi do stvaranja vrtača, škrapa, kamenica i povremenih tokova sa ponorima, jamama i pećinama. </w:t>
      </w:r>
    </w:p>
    <w:p w:rsidR="00912F17" w:rsidRDefault="00912F17" w:rsidP="00271136">
      <w:pPr>
        <w:jc w:val="both"/>
        <w:rPr>
          <w:rFonts w:ascii="Arial" w:hAnsi="Arial" w:cs="Arial"/>
          <w:b/>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b/>
          <w:noProof/>
          <w:sz w:val="24"/>
          <w:szCs w:val="24"/>
        </w:rPr>
        <w:t xml:space="preserve">Glacijalno-fluvijalne uvale </w:t>
      </w:r>
      <w:r w:rsidRPr="00A93B3E">
        <w:rPr>
          <w:rFonts w:ascii="Arial" w:hAnsi="Arial" w:cs="Arial"/>
          <w:noProof/>
          <w:sz w:val="24"/>
          <w:szCs w:val="24"/>
        </w:rPr>
        <w:t xml:space="preserve">predstavljaju treći evolutivni stadijum u razvoju visokoplaninskih uvala. One se javljaju na znatno manjim visinama u poredjenju sa prethodna dva tipa. Ovde se javlja i značajna razlika u prekraškoj evoluciji. Dok su prethodna dva tipa nastala transformacijom pleistocenih cirkova, ovaj tip uvala je nastao transformacijom dijelova nekadašnjih valova. Povlačenjem lednika po dnu valova formiraju se rečni tokovikoji delimično ili potpuno odnose deluvijalni i eluvijalni materijal. Površinski tokovi kada se zato steknu uslovi poniru i postepeno se formira slepa dolina. Kako su ovo vrlo plitke doline to se radi o vrlo mladom procesu. Mnoge glacijalno-fluvijalne uvale ili njihovi dijelovi predstavljaju basene savremenih jezera, odnosno ove uvale su stalno plavljene. Krio-nivacioni procesi imaju marginalan značaj, a kraški proces je u značajnoj meri izgradio krašku morfologiju i specifičnu cirkulaciju vode (brojne vrtače, vrelai ponori, periodični istalni tokovi, stalna i periodična plavljenost. </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Zemljište na ovom području formirano je na osnovu pedogenetskih činilaca, a najviše pod uticajem geološke podloge, reljefa, klime i vegetacije, što je uslovilo pojavu različitih tipova zemljišta po osobinama i svojstvima.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području Durmitora izdvojeno je 14 sistematskih jedinica koje se mogu svrstati u dvije grupe:</w:t>
      </w:r>
    </w:p>
    <w:p w:rsidR="00E977CF" w:rsidRPr="00A93B3E" w:rsidRDefault="00E977CF" w:rsidP="009C519D">
      <w:pPr>
        <w:pStyle w:val="ListParagraph"/>
        <w:numPr>
          <w:ilvl w:val="0"/>
          <w:numId w:val="35"/>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crnice (buavice) na krečnjacima i krečnjačkim drobinama;</w:t>
      </w:r>
    </w:p>
    <w:p w:rsidR="00E977CF" w:rsidRPr="00A93B3E" w:rsidRDefault="00E977CF" w:rsidP="009C519D">
      <w:pPr>
        <w:pStyle w:val="ListParagraph"/>
        <w:numPr>
          <w:ilvl w:val="0"/>
          <w:numId w:val="35"/>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smeđa zemljišta na silikatnim podlogama i mješavini silikata i krečnjaka.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Crnice (buavice) na ovom prostoru su formirane na krečnjačkom materijalu, i njegovim hemijskim raspadanjem i pod uticajima hladne klime, kao i oskudne travnate i šumske vegetacije. To su vrlo plitka i izrazito humusna zemljišta, koja su zbog: stjenovitosti podloge, nagiba terena, stalne erozije, prisustva skeleta u sloju zemljišta, većih količina padavina, posebnih hidroloških uslova na karstnim terenima podložna spiranju sa izraženijih oblika reljefa u niže i blaže.</w:t>
      </w:r>
    </w:p>
    <w:p w:rsidR="00912F17" w:rsidRDefault="00912F17" w:rsidP="00271136">
      <w:pPr>
        <w:jc w:val="both"/>
        <w:rPr>
          <w:rFonts w:ascii="Arial" w:hAnsi="Arial" w:cs="Arial"/>
          <w:noProof/>
          <w:sz w:val="24"/>
          <w:szCs w:val="24"/>
        </w:rPr>
      </w:pPr>
    </w:p>
    <w:p w:rsidR="00853857" w:rsidRDefault="00E977CF" w:rsidP="00271136">
      <w:pPr>
        <w:jc w:val="both"/>
        <w:rPr>
          <w:rFonts w:ascii="Arial" w:hAnsi="Arial" w:cs="Arial"/>
          <w:noProof/>
          <w:sz w:val="24"/>
          <w:szCs w:val="24"/>
        </w:rPr>
      </w:pPr>
      <w:r w:rsidRPr="00A93B3E">
        <w:rPr>
          <w:rFonts w:ascii="Arial" w:hAnsi="Arial" w:cs="Arial"/>
          <w:noProof/>
          <w:sz w:val="24"/>
          <w:szCs w:val="24"/>
        </w:rPr>
        <w:t>Smeđa zemljišta obrazovana su na pješčarima, škriljcima, flišu i na miješanom supstratu od krečnjaka sa proslojcima rožnaca na dodiru krečnjaka i silikatnih stijena. Ova zemljišta se prostiru na daleko manjim površinama nego buavice. Sistematske jedinice su određene na osnovu matičnog supstrata i vegetacije, jer isti imaju najviše uticaja na obrazovanje zemljišta.</w:t>
      </w:r>
    </w:p>
    <w:p w:rsidR="00853857" w:rsidRDefault="00853857" w:rsidP="00271136">
      <w:pPr>
        <w:rPr>
          <w:rFonts w:ascii="Arial" w:hAnsi="Arial" w:cs="Arial"/>
          <w:noProof/>
          <w:sz w:val="24"/>
          <w:szCs w:val="24"/>
        </w:rPr>
      </w:pPr>
    </w:p>
    <w:p w:rsidR="00E977CF" w:rsidRPr="00853857" w:rsidRDefault="00E977CF" w:rsidP="00271136">
      <w:pPr>
        <w:rPr>
          <w:rFonts w:ascii="Arial" w:hAnsi="Arial" w:cs="Arial"/>
          <w:noProof/>
          <w:sz w:val="24"/>
          <w:szCs w:val="24"/>
        </w:rPr>
      </w:pPr>
      <w:r w:rsidRPr="00853857">
        <w:rPr>
          <w:rFonts w:ascii="Arial" w:hAnsi="Arial" w:cs="Arial"/>
          <w:b/>
          <w:noProof/>
          <w:sz w:val="24"/>
          <w:szCs w:val="24"/>
          <w:u w:val="single"/>
        </w:rPr>
        <w:t>Inženjersko-geološke karakteristike</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Ove prostore karakterišu stijenske mase različitih inženjersko-geoloških osobina, odnosno različite nosivosti u zavisnosti od sastava i hidrogeoloških uslova.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Osnovna podjela stijenskih masa na ovom području sa inženjersko-geološkog aspekta je na:</w:t>
      </w:r>
    </w:p>
    <w:p w:rsidR="00E977CF" w:rsidRPr="00A93B3E" w:rsidRDefault="00E977CF" w:rsidP="009C519D">
      <w:pPr>
        <w:pStyle w:val="ListParagraph"/>
        <w:numPr>
          <w:ilvl w:val="0"/>
          <w:numId w:val="36"/>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krute stijenske mase predstavljene krečnjacima trijasa, jure i krede i eruptivima srednjeg Trijasa;</w:t>
      </w:r>
    </w:p>
    <w:p w:rsidR="00E977CF" w:rsidRPr="00A93B3E" w:rsidRDefault="00E977CF" w:rsidP="009C519D">
      <w:pPr>
        <w:pStyle w:val="ListParagraph"/>
        <w:numPr>
          <w:ilvl w:val="0"/>
          <w:numId w:val="36"/>
        </w:numPr>
        <w:spacing w:after="0" w:line="240" w:lineRule="auto"/>
        <w:ind w:left="0" w:firstLine="0"/>
        <w:jc w:val="both"/>
        <w:rPr>
          <w:rFonts w:ascii="Arial" w:hAnsi="Arial" w:cs="Arial"/>
          <w:noProof/>
          <w:sz w:val="24"/>
          <w:szCs w:val="24"/>
        </w:rPr>
      </w:pPr>
      <w:r w:rsidRPr="00A93B3E">
        <w:rPr>
          <w:rFonts w:ascii="Arial" w:hAnsi="Arial" w:cs="Arial"/>
          <w:noProof/>
          <w:sz w:val="24"/>
          <w:szCs w:val="24"/>
        </w:rPr>
        <w:lastRenderedPageBreak/>
        <w:t>klastične tvorevine predstavljene glinovito-pjeskovito-laporovitim slojevima donjeg trijasa (verfena) i glinovito;</w:t>
      </w:r>
    </w:p>
    <w:p w:rsidR="00E977CF" w:rsidRPr="00A93B3E" w:rsidRDefault="00E977CF" w:rsidP="009C519D">
      <w:pPr>
        <w:pStyle w:val="ListParagraph"/>
        <w:numPr>
          <w:ilvl w:val="0"/>
          <w:numId w:val="36"/>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laporovitom facijom gornjokrednog fliša. </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Krute stijenske mase su sa aspekta nosivosti i pogodnosti za gradnju najpovoljnije, dok klastične, uz primjenu određenih tehničkih mjera, mogu predstavljati pogodnu sredinu za građenje. Najveće prostranstvo površi Jezera zauzimaju morenski nanosi predstavljeni šljunkovito-pjeskovitim i glinovitim masama. Kao vododrživi, ovi slojevi omogućuju i formiranje površinskih tokova koji zbog malog nagiba terena na svom putu do ponora meandriraju i stvaraju močvarne terene. </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Tereni bez ograničenja za gradnju su sastavljeni od kamenitih i polukamenitih stijena i drobina. Prema frekventnim svojstvima ne pokazuju selektivnost i odlikuju se najmanjim ubrzanjima tla za vrijeme seizmičkog dejstva zemljotresa.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Tereni sa neznatnim ograničenjima za gradnju su sastavljeni od kvartarnih sedimenata. </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Tereni sa znatnim ograničenjima za gradnju su oni na nestabilnim padinama i povremeno plavljeni tereni. Ovi tereni predstavljaju vrlo nestabilnu geotehničku sredinu u uslovima zemljotresa, zbog prisustva vode u tlu, čime se pojačava intenzitet osnovnog seizmičkog stepena.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sidRPr="00A93B3E">
        <w:rPr>
          <w:rFonts w:ascii="Arial" w:hAnsi="Cambria Math" w:cs="Arial"/>
          <w:noProof/>
          <w:sz w:val="24"/>
          <w:szCs w:val="24"/>
        </w:rPr>
        <w:t>⁰</w:t>
      </w:r>
      <w:r w:rsidRPr="00A93B3E">
        <w:rPr>
          <w:rFonts w:ascii="Arial" w:hAnsi="Arial" w:cs="Arial"/>
          <w:noProof/>
          <w:sz w:val="24"/>
          <w:szCs w:val="24"/>
        </w:rPr>
        <w:t xml:space="preserve"> u urbanom području.Orjentacija nagiba je uglavnom jednolična i usmerena ka Severu i severoistoku.</w:t>
      </w: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3314700" cy="1724025"/>
            <wp:effectExtent l="19050" t="0" r="0" b="0"/>
            <wp:docPr id="4" name="Picture 12" descr="Inzenjersko-geolosk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zenjersko-geoloska karta.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14700" cy="1724025"/>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noProof/>
          <w:sz w:val="24"/>
          <w:szCs w:val="24"/>
        </w:rPr>
      </w:pPr>
      <w:r w:rsidRPr="00853857">
        <w:rPr>
          <w:rFonts w:ascii="Arial" w:hAnsi="Arial" w:cs="Arial"/>
          <w:b/>
          <w:noProof/>
          <w:sz w:val="24"/>
          <w:szCs w:val="24"/>
        </w:rPr>
        <w:t>Slika</w:t>
      </w:r>
      <w:r w:rsidRPr="00A93B3E">
        <w:rPr>
          <w:rFonts w:ascii="Arial" w:hAnsi="Arial" w:cs="Arial"/>
          <w:noProof/>
          <w:sz w:val="24"/>
          <w:szCs w:val="24"/>
        </w:rPr>
        <w:t xml:space="preserve"> </w:t>
      </w:r>
      <w:r w:rsidRPr="00853857">
        <w:rPr>
          <w:rFonts w:ascii="Arial" w:hAnsi="Arial" w:cs="Arial"/>
          <w:i/>
          <w:noProof/>
          <w:sz w:val="24"/>
          <w:szCs w:val="24"/>
        </w:rPr>
        <w:t>Inženjersko-geološka karta</w:t>
      </w:r>
    </w:p>
    <w:p w:rsidR="00912F17" w:rsidRDefault="00912F17" w:rsidP="00271136">
      <w:pPr>
        <w:jc w:val="both"/>
        <w:rPr>
          <w:rFonts w:ascii="Arial" w:hAnsi="Arial" w:cs="Arial"/>
          <w:noProof/>
          <w:sz w:val="24"/>
          <w:szCs w:val="24"/>
        </w:rPr>
      </w:pPr>
    </w:p>
    <w:p w:rsidR="00853857" w:rsidRDefault="00E977CF" w:rsidP="00271136">
      <w:pPr>
        <w:jc w:val="both"/>
        <w:rPr>
          <w:rFonts w:ascii="Arial" w:hAnsi="Arial" w:cs="Arial"/>
          <w:noProof/>
          <w:sz w:val="24"/>
          <w:szCs w:val="24"/>
        </w:rPr>
      </w:pPr>
      <w:r w:rsidRPr="00A93B3E">
        <w:rPr>
          <w:rFonts w:ascii="Arial" w:hAnsi="Arial" w:cs="Arial"/>
          <w:noProof/>
          <w:sz w:val="24"/>
          <w:szCs w:val="24"/>
        </w:rPr>
        <w:t>Nagib je manji od 10% - 15% na više od 75% opštine Žabljak, dok je na severnoj granici opštine strmije, gde rijeka Tara i Sušica stvaraju poznati Kanjon, kao i u nekim dijelovima Durmitorskog masiva.</w:t>
      </w:r>
    </w:p>
    <w:p w:rsidR="00853857" w:rsidRDefault="00853857" w:rsidP="00271136">
      <w:pPr>
        <w:jc w:val="both"/>
        <w:rPr>
          <w:rFonts w:ascii="Arial" w:hAnsi="Arial" w:cs="Arial"/>
          <w:noProof/>
          <w:sz w:val="24"/>
          <w:szCs w:val="24"/>
        </w:rPr>
      </w:pPr>
    </w:p>
    <w:p w:rsidR="00E977CF" w:rsidRPr="00853857" w:rsidRDefault="00E977CF" w:rsidP="00271136">
      <w:pPr>
        <w:jc w:val="both"/>
        <w:rPr>
          <w:rFonts w:ascii="Arial" w:hAnsi="Arial" w:cs="Arial"/>
          <w:noProof/>
          <w:sz w:val="24"/>
          <w:szCs w:val="24"/>
        </w:rPr>
      </w:pPr>
      <w:r w:rsidRPr="00853857">
        <w:rPr>
          <w:rFonts w:ascii="Arial" w:hAnsi="Arial" w:cs="Arial"/>
          <w:b/>
          <w:bCs/>
          <w:noProof/>
          <w:sz w:val="24"/>
          <w:szCs w:val="24"/>
          <w:u w:val="single"/>
        </w:rPr>
        <w:t xml:space="preserve">Hidrologija </w:t>
      </w:r>
    </w:p>
    <w:p w:rsidR="00912F17" w:rsidRDefault="00912F17" w:rsidP="00271136">
      <w:pPr>
        <w:jc w:val="both"/>
        <w:rPr>
          <w:rFonts w:ascii="Arial" w:hAnsi="Arial" w:cs="Arial"/>
          <w:noProof/>
          <w:sz w:val="24"/>
          <w:szCs w:val="24"/>
        </w:rPr>
      </w:pPr>
    </w:p>
    <w:p w:rsidR="00E977CF" w:rsidRDefault="00E977CF" w:rsidP="00271136">
      <w:pPr>
        <w:jc w:val="both"/>
        <w:rPr>
          <w:rFonts w:ascii="Arial" w:hAnsi="Arial" w:cs="Arial"/>
          <w:noProof/>
          <w:sz w:val="24"/>
          <w:szCs w:val="24"/>
        </w:rPr>
      </w:pPr>
      <w:r w:rsidRPr="00A93B3E">
        <w:rPr>
          <w:rFonts w:ascii="Arial" w:hAnsi="Arial" w:cs="Arial"/>
          <w:noProof/>
          <w:sz w:val="24"/>
          <w:szCs w:val="24"/>
        </w:rPr>
        <w:t xml:space="preserve">Hidrografsku mrežu ovog područja grade stalni rječni tokovi medju kojima su najznačajniji tokovi Tare i Pive. Posebnu specifičnost predstavljaju još u velikoj mjeri sačuvana glečerska jezera popularno nazvana “gorske oči” kao i manji broj vodnih akumulacija koje čine prelaz od jezera ka lokvama i barama ili čak čine prave bare. </w:t>
      </w:r>
      <w:r w:rsidRPr="00A93B3E">
        <w:rPr>
          <w:rFonts w:ascii="Arial" w:hAnsi="Arial" w:cs="Arial"/>
          <w:noProof/>
          <w:sz w:val="24"/>
          <w:szCs w:val="24"/>
        </w:rPr>
        <w:lastRenderedPageBreak/>
        <w:t>Najznačajnije je Crno jezero (Veliko i Malo), gdje srijećemo veoma rijetku pojavu bifurkacije kada podzemni tokovi voda iz Crnog jezera otiču u slivove dviju rijeka - rijeke Tare na i rijeke Pive.  Od ostalih jezera zanimljiva su: Škrčko (Veliko i Malo), Zminje, Pošćensko, Vražje, Riblje, Valovito, Modro, Barno, Sušičko i druga. Na postanak ovih jezera uticala je geološka gradja i karstna, fluvijalna i glacijalna erozija. Osim jezera karakteristični su i jezera - lokve kao npr. Govedja jezera, Srablje jezero, Zeleni vir, Lokva bare u Ržanom polju, lokva Dragana itd.</w:t>
      </w:r>
    </w:p>
    <w:p w:rsidR="00912F17" w:rsidRPr="00A93B3E" w:rsidRDefault="00912F17" w:rsidP="00271136">
      <w:pPr>
        <w:jc w:val="both"/>
        <w:rPr>
          <w:rFonts w:ascii="Arial" w:hAnsi="Arial" w:cs="Arial"/>
          <w:noProof/>
          <w:sz w:val="24"/>
          <w:szCs w:val="24"/>
        </w:rPr>
      </w:pPr>
    </w:p>
    <w:p w:rsidR="00E977CF" w:rsidRPr="00A93B3E" w:rsidRDefault="003F042D" w:rsidP="00271136">
      <w:pPr>
        <w:jc w:val="both"/>
        <w:rPr>
          <w:rFonts w:ascii="Arial" w:hAnsi="Arial" w:cs="Arial"/>
          <w:noProof/>
          <w:sz w:val="24"/>
          <w:szCs w:val="24"/>
        </w:rPr>
      </w:pPr>
      <w:r>
        <w:rPr>
          <w:rFonts w:ascii="Arial" w:hAnsi="Arial" w:cs="Arial"/>
          <w:b/>
          <w:noProof/>
          <w:sz w:val="24"/>
          <w:szCs w:val="24"/>
          <w:lang w:val="sr-Latn-ME" w:eastAsia="sr-Latn-ME"/>
        </w:rPr>
        <w:drawing>
          <wp:inline distT="0" distB="0" distL="0" distR="0">
            <wp:extent cx="3705225" cy="1628775"/>
            <wp:effectExtent l="19050" t="0" r="9525" b="0"/>
            <wp:docPr id="5" name="Picture 18" descr="Ero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ozija.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05225" cy="1628775"/>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iCs/>
          <w:noProof/>
          <w:sz w:val="24"/>
          <w:szCs w:val="24"/>
        </w:rPr>
      </w:pPr>
      <w:r w:rsidRPr="00CE08CF">
        <w:rPr>
          <w:rFonts w:ascii="Arial" w:hAnsi="Arial" w:cs="Arial"/>
          <w:b/>
          <w:iCs/>
          <w:noProof/>
          <w:sz w:val="24"/>
          <w:szCs w:val="24"/>
        </w:rPr>
        <w:t>Slika</w:t>
      </w:r>
      <w:r w:rsidRPr="00A93B3E">
        <w:rPr>
          <w:rFonts w:ascii="Arial" w:hAnsi="Arial" w:cs="Arial"/>
          <w:iCs/>
          <w:noProof/>
          <w:sz w:val="24"/>
          <w:szCs w:val="24"/>
        </w:rPr>
        <w:t xml:space="preserve"> </w:t>
      </w:r>
      <w:r w:rsidRPr="00CE08CF">
        <w:rPr>
          <w:rFonts w:ascii="Arial" w:hAnsi="Arial" w:cs="Arial"/>
          <w:i/>
          <w:iCs/>
          <w:noProof/>
          <w:sz w:val="24"/>
          <w:szCs w:val="24"/>
        </w:rPr>
        <w:t>Erozija</w:t>
      </w:r>
    </w:p>
    <w:p w:rsidR="00912F17" w:rsidRDefault="00912F17" w:rsidP="00271136">
      <w:pPr>
        <w:jc w:val="both"/>
        <w:rPr>
          <w:rFonts w:ascii="Arial" w:hAnsi="Arial" w:cs="Arial"/>
          <w:b/>
          <w:noProof/>
          <w:sz w:val="24"/>
          <w:szCs w:val="24"/>
          <w:u w:val="single"/>
        </w:rPr>
      </w:pPr>
    </w:p>
    <w:p w:rsidR="00E977CF" w:rsidRPr="00CE08CF" w:rsidRDefault="00E977CF" w:rsidP="00271136">
      <w:pPr>
        <w:jc w:val="both"/>
        <w:rPr>
          <w:rFonts w:ascii="Arial" w:hAnsi="Arial" w:cs="Arial"/>
          <w:b/>
          <w:noProof/>
          <w:sz w:val="24"/>
          <w:szCs w:val="24"/>
          <w:u w:val="single"/>
        </w:rPr>
      </w:pPr>
      <w:r w:rsidRPr="00CE08CF">
        <w:rPr>
          <w:rFonts w:ascii="Arial" w:hAnsi="Arial" w:cs="Arial"/>
          <w:b/>
          <w:noProof/>
          <w:sz w:val="24"/>
          <w:szCs w:val="24"/>
          <w:u w:val="single"/>
        </w:rPr>
        <w:t>Hidrogeologija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Hidrogeološke osobine su uslovljene stijenskim sastavom, reljefom, klimom, a formirane su pod uticajem morfogenetskih, tektonskih, karstnih i erozionih procesa.Stijenske mase obrađivanog prostora se generalno mogu podijeliti na: hidrogeološke izolatore/vodonepropusnestijene, hidrogeološke kolektore/propusne stijene i stijene sa naizmjeničnim hidrogeološkim funkcijama. Ovaj prostor izgradjuju u hidrogeološkom smislu vodopropusne i vodonepropusne stijene a manjim obimom i slabo propusne stijene i kvartarni sedimenti.</w:t>
      </w:r>
    </w:p>
    <w:p w:rsidR="00E977CF" w:rsidRPr="00A93B3E" w:rsidRDefault="003F042D" w:rsidP="00271136">
      <w:pPr>
        <w:jc w:val="both"/>
        <w:rPr>
          <w:rFonts w:ascii="Arial" w:hAnsi="Arial" w:cs="Arial"/>
          <w:b/>
          <w:noProof/>
          <w:sz w:val="24"/>
          <w:szCs w:val="24"/>
        </w:rPr>
      </w:pPr>
      <w:r>
        <w:rPr>
          <w:rFonts w:ascii="Arial" w:hAnsi="Arial" w:cs="Arial"/>
          <w:b/>
          <w:noProof/>
          <w:sz w:val="24"/>
          <w:szCs w:val="24"/>
          <w:lang w:val="sr-Latn-ME" w:eastAsia="sr-Latn-ME"/>
        </w:rPr>
        <w:drawing>
          <wp:inline distT="0" distB="0" distL="0" distR="0">
            <wp:extent cx="3952875" cy="1962150"/>
            <wp:effectExtent l="19050" t="0" r="9525" b="0"/>
            <wp:docPr id="6" name="Picture 10" descr="Hidrogeolosk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drogeoloska karta.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952875" cy="1962150"/>
                    </a:xfrm>
                    <a:prstGeom prst="rect">
                      <a:avLst/>
                    </a:prstGeom>
                    <a:noFill/>
                    <a:ln w="9525">
                      <a:noFill/>
                      <a:miter lim="800000"/>
                      <a:headEnd/>
                      <a:tailEnd/>
                    </a:ln>
                  </pic:spPr>
                </pic:pic>
              </a:graphicData>
            </a:graphic>
          </wp:inline>
        </w:drawing>
      </w:r>
    </w:p>
    <w:p w:rsidR="00825E22" w:rsidRDefault="00E977CF" w:rsidP="00271136">
      <w:pPr>
        <w:jc w:val="both"/>
        <w:rPr>
          <w:rFonts w:ascii="Arial" w:hAnsi="Arial" w:cs="Arial"/>
          <w:noProof/>
          <w:sz w:val="24"/>
          <w:szCs w:val="24"/>
        </w:rPr>
      </w:pPr>
      <w:r w:rsidRPr="00825E22">
        <w:rPr>
          <w:rFonts w:ascii="Arial" w:hAnsi="Arial" w:cs="Arial"/>
          <w:b/>
          <w:noProof/>
          <w:sz w:val="24"/>
          <w:szCs w:val="24"/>
        </w:rPr>
        <w:t>Slika</w:t>
      </w:r>
      <w:r w:rsidR="00825E22">
        <w:rPr>
          <w:rFonts w:ascii="Arial" w:hAnsi="Arial" w:cs="Arial"/>
          <w:b/>
          <w:noProof/>
          <w:sz w:val="24"/>
          <w:szCs w:val="24"/>
        </w:rPr>
        <w:t xml:space="preserve"> </w:t>
      </w:r>
      <w:r w:rsidRPr="00825E22">
        <w:rPr>
          <w:rFonts w:ascii="Arial" w:hAnsi="Arial" w:cs="Arial"/>
          <w:i/>
          <w:noProof/>
          <w:sz w:val="24"/>
          <w:szCs w:val="24"/>
        </w:rPr>
        <w:t>Hidrogeološka karta</w:t>
      </w:r>
    </w:p>
    <w:p w:rsidR="00825E22" w:rsidRDefault="00825E22" w:rsidP="00271136">
      <w:pPr>
        <w:jc w:val="both"/>
        <w:rPr>
          <w:rFonts w:ascii="Arial" w:hAnsi="Arial" w:cs="Arial"/>
          <w:noProof/>
          <w:sz w:val="24"/>
          <w:szCs w:val="24"/>
        </w:rPr>
      </w:pPr>
    </w:p>
    <w:p w:rsidR="00E977CF" w:rsidRPr="00825E22" w:rsidRDefault="00E977CF" w:rsidP="00271136">
      <w:pPr>
        <w:jc w:val="both"/>
        <w:rPr>
          <w:rFonts w:ascii="Arial" w:hAnsi="Arial" w:cs="Arial"/>
          <w:noProof/>
          <w:sz w:val="24"/>
          <w:szCs w:val="24"/>
        </w:rPr>
      </w:pPr>
      <w:r w:rsidRPr="00825E22">
        <w:rPr>
          <w:rFonts w:ascii="Arial" w:hAnsi="Arial" w:cs="Arial"/>
          <w:b/>
          <w:bCs/>
          <w:noProof/>
          <w:sz w:val="24"/>
          <w:szCs w:val="24"/>
          <w:u w:val="single"/>
        </w:rPr>
        <w:t>Geologija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U geološkoj građi terena učestvuju uglavnom stijene mezozojske i kenozojske starosti. Splet i mozaičnost geoloških osobenosti se može vidjeti gotovo na svakom dijelu masiva Durmitora što predstavlja karakterističnu crtu ovog područja.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lastRenderedPageBreak/>
        <w:t xml:space="preserve">Geološku građu prati vegetacijska razuđenost i diverzitet, kao i nesvakidašnje pejzažne vrijednosti. Brojni su i paleontološki lokaliteti sa bogatim nalazima paleofaune i paleoflore. Ove prostore odlikuju stijenske mase različitih geoloških osobina počev od krutih stijenskih masa predstavljeni krečnjacima pa do morenskih nanosa koji se odlikuju šljunkovito-pjeskovitim i glinovitim oblicima. Ipak, dominiraju karbonatni sedimenti mezozoika, uglavnom iz trijasa i jure. Posebno je zanimljiva flišna zona koja je tektonski dignuta i uklještena izmedju mezozojskih stijena i u literaturi ima poseban naziv </w:t>
      </w:r>
      <w:r w:rsidRPr="00A93B3E">
        <w:rPr>
          <w:rFonts w:ascii="Arial" w:hAnsi="Arial" w:cs="Arial"/>
          <w:i/>
          <w:iCs/>
          <w:noProof/>
          <w:sz w:val="24"/>
          <w:szCs w:val="24"/>
        </w:rPr>
        <w:t>durmitorski fliš</w:t>
      </w:r>
      <w:r w:rsidRPr="00A93B3E">
        <w:rPr>
          <w:rFonts w:ascii="Arial" w:hAnsi="Arial" w:cs="Arial"/>
          <w:noProof/>
          <w:sz w:val="24"/>
          <w:szCs w:val="24"/>
        </w:rPr>
        <w:t>.</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Planina Durmitor i rijeka Tara predstavljaju najzanimljivije prirodne fenomene u Crnoj Gori, Balkanskom poluostrvu, a i šire. Najširoj javnosti su poznati po grandioznom kanjonu Tare, koji je po dubini (1300 m na lokalitetu Obzir) drugi u svijetu, iza kanjona Kolorado, kao i po Bobotovom kuku (2523 m) - jednom od najviših vrhova u Crnoj Gori. Zbog bogatstva izvorne i jedinstvene prirode, za ovo područje je ustanovljena nacionalna [NP „Durmitor“] i međunarodna zaštita [Slivno područje Tare je Svjetski rezervat biosfere (M&amp;B UNESCO), dok je NP „Durmitor“ sa kanjonom Tare Svjetsko prirodno nasljeđe (UNESCO - Lista Svjetskog prirodnog i kulturnog nasljeđa), po osnovu ispunjenja kriterijuma N (ii), (iii) i (iv)]. </w:t>
      </w: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3592824" cy="2038350"/>
            <wp:effectExtent l="19050" t="0" r="7626" b="0"/>
            <wp:docPr id="7" name="Picture 9" descr="Litolosko-strtigrafska kar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tolosko-strtigrafska karta.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3592824" cy="2038350"/>
                    </a:xfrm>
                    <a:prstGeom prst="snip1Rect">
                      <a:avLst/>
                    </a:prstGeom>
                  </pic:spPr>
                </pic:pic>
              </a:graphicData>
            </a:graphic>
          </wp:inline>
        </w:drawing>
      </w:r>
    </w:p>
    <w:p w:rsidR="00E977CF" w:rsidRPr="00A93B3E" w:rsidRDefault="00E977CF" w:rsidP="00271136">
      <w:pPr>
        <w:jc w:val="both"/>
        <w:rPr>
          <w:rFonts w:ascii="Arial" w:hAnsi="Arial" w:cs="Arial"/>
          <w:noProof/>
          <w:sz w:val="24"/>
          <w:szCs w:val="24"/>
        </w:rPr>
      </w:pPr>
      <w:r w:rsidRPr="001206DE">
        <w:rPr>
          <w:rFonts w:ascii="Arial" w:hAnsi="Arial" w:cs="Arial"/>
          <w:b/>
          <w:noProof/>
          <w:sz w:val="24"/>
          <w:szCs w:val="24"/>
        </w:rPr>
        <w:t>Slika</w:t>
      </w:r>
      <w:r w:rsidRPr="00A93B3E">
        <w:rPr>
          <w:rFonts w:ascii="Arial" w:hAnsi="Arial" w:cs="Arial"/>
          <w:noProof/>
          <w:sz w:val="24"/>
          <w:szCs w:val="24"/>
        </w:rPr>
        <w:t xml:space="preserve"> </w:t>
      </w:r>
      <w:r w:rsidRPr="001206DE">
        <w:rPr>
          <w:rFonts w:ascii="Arial" w:hAnsi="Arial" w:cs="Arial"/>
          <w:i/>
          <w:noProof/>
          <w:sz w:val="24"/>
          <w:szCs w:val="24"/>
        </w:rPr>
        <w:t>Litološko-stratigrafska karta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Sama rijeka Tara je prepoznata kao kraljica evropskih rijeka, s pravom prozvana „Suzom Evrope“ Durmitor sa širom okolinom, odlikuje se izvanrednim prirodnim ljepotama, specifičnom hidrografijom, osobenim reljefom, vertikalnom i horizontalnom distribucijom i razuđenošću mnogih prirodnih elemenata, kao i veoma zanimljivim živim svijetom.</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Predstavlja jedini Nacionalni Park u Crnoj Gori koji ima dvojnu međunarodnu zaštitu. Posebnu vrijednost Parka čine </w:t>
      </w:r>
      <w:r w:rsidRPr="00A93B3E">
        <w:rPr>
          <w:rStyle w:val="Emphasis"/>
          <w:rFonts w:ascii="Arial" w:hAnsi="Arial" w:cs="Arial"/>
          <w:noProof/>
          <w:sz w:val="24"/>
          <w:szCs w:val="24"/>
        </w:rPr>
        <w:t>zone sa posebnim re</w:t>
      </w:r>
      <w:r w:rsidRPr="00A93B3E">
        <w:rPr>
          <w:rFonts w:ascii="Arial" w:hAnsi="Arial" w:cs="Arial"/>
          <w:noProof/>
          <w:sz w:val="24"/>
          <w:szCs w:val="24"/>
        </w:rPr>
        <w:t>ž</w:t>
      </w:r>
      <w:r w:rsidRPr="00A93B3E">
        <w:rPr>
          <w:rStyle w:val="Emphasis"/>
          <w:rFonts w:ascii="Arial" w:hAnsi="Arial" w:cs="Arial"/>
          <w:noProof/>
          <w:sz w:val="24"/>
          <w:szCs w:val="24"/>
        </w:rPr>
        <w:t>imom</w:t>
      </w:r>
      <w:r w:rsidRPr="00A93B3E">
        <w:rPr>
          <w:rFonts w:ascii="Arial" w:hAnsi="Arial" w:cs="Arial"/>
          <w:noProof/>
          <w:sz w:val="24"/>
          <w:szCs w:val="24"/>
        </w:rPr>
        <w:t xml:space="preserve"> upravljanja, od kojih su dvije </w:t>
      </w:r>
      <w:r w:rsidRPr="00A93B3E">
        <w:rPr>
          <w:rStyle w:val="Emphasis"/>
          <w:rFonts w:ascii="Arial" w:hAnsi="Arial" w:cs="Arial"/>
          <w:noProof/>
          <w:sz w:val="24"/>
          <w:szCs w:val="24"/>
        </w:rPr>
        <w:t>sa strogim re</w:t>
      </w:r>
      <w:r w:rsidRPr="00A93B3E">
        <w:rPr>
          <w:rFonts w:ascii="Arial" w:hAnsi="Arial" w:cs="Arial"/>
          <w:noProof/>
          <w:sz w:val="24"/>
          <w:szCs w:val="24"/>
        </w:rPr>
        <w:t>ž</w:t>
      </w:r>
      <w:r w:rsidRPr="00A93B3E">
        <w:rPr>
          <w:rStyle w:val="Emphasis"/>
          <w:rFonts w:ascii="Arial" w:hAnsi="Arial" w:cs="Arial"/>
          <w:noProof/>
          <w:sz w:val="24"/>
          <w:szCs w:val="24"/>
        </w:rPr>
        <w:t>imom za</w:t>
      </w:r>
      <w:r w:rsidRPr="00A93B3E">
        <w:rPr>
          <w:rFonts w:ascii="Arial" w:hAnsi="Arial" w:cs="Arial"/>
          <w:noProof/>
          <w:sz w:val="24"/>
          <w:szCs w:val="24"/>
        </w:rPr>
        <w:t>š</w:t>
      </w:r>
      <w:r w:rsidRPr="00A93B3E">
        <w:rPr>
          <w:rStyle w:val="Emphasis"/>
          <w:rFonts w:ascii="Arial" w:hAnsi="Arial" w:cs="Arial"/>
          <w:noProof/>
          <w:sz w:val="24"/>
          <w:szCs w:val="24"/>
        </w:rPr>
        <w:t>tite</w:t>
      </w:r>
      <w:r w:rsidRPr="00A93B3E">
        <w:rPr>
          <w:rFonts w:ascii="Arial" w:hAnsi="Arial" w:cs="Arial"/>
          <w:noProof/>
          <w:sz w:val="24"/>
          <w:szCs w:val="24"/>
        </w:rPr>
        <w:t xml:space="preserve"> (kanjon rijeke Tare i šumski rezervat „Crna Poda“).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Specifičnost Durmitorskog masiva ogleda se u grandioznosti kanjonskih dolina rijeka Tare i Pive i njihovih pritoka Sušice, Drage, Vaškovske rijeke, Komarnice i dr. Tome se pridružuju 18 glečerskih jezera popularno nazvanih „gorske oči“, brojni hidrološki, geomorfološki, geološki, speleološki i dr. fenomeni, kao i veoma bogat i zanimljiv biljni i životinjski svijet - biodiverzitet u cjelini, sa velikim učešćem endemičnih, reliktnih, rijetkih, zaštićenih i na drugi način značajnih i korisnih vrsta.</w:t>
      </w:r>
    </w:p>
    <w:p w:rsidR="00296E49" w:rsidRDefault="00E977CF" w:rsidP="00271136">
      <w:pPr>
        <w:jc w:val="both"/>
        <w:rPr>
          <w:rFonts w:ascii="Arial" w:hAnsi="Arial" w:cs="Arial"/>
          <w:noProof/>
          <w:sz w:val="24"/>
          <w:szCs w:val="24"/>
        </w:rPr>
      </w:pPr>
      <w:r w:rsidRPr="00A93B3E">
        <w:rPr>
          <w:rFonts w:ascii="Arial" w:hAnsi="Arial" w:cs="Arial"/>
          <w:noProof/>
          <w:sz w:val="24"/>
          <w:szCs w:val="24"/>
        </w:rPr>
        <w:lastRenderedPageBreak/>
        <w:t xml:space="preserve">Planinski masiv Durmitora je proglašen za </w:t>
      </w:r>
      <w:r w:rsidRPr="00A93B3E">
        <w:rPr>
          <w:rFonts w:ascii="Arial" w:hAnsi="Arial" w:cs="Arial"/>
          <w:i/>
          <w:iCs/>
          <w:noProof/>
          <w:sz w:val="24"/>
          <w:szCs w:val="24"/>
        </w:rPr>
        <w:t>Nacionalni Park</w:t>
      </w:r>
      <w:r w:rsidRPr="00A93B3E">
        <w:rPr>
          <w:rFonts w:ascii="Arial" w:hAnsi="Arial" w:cs="Arial"/>
          <w:noProof/>
          <w:sz w:val="24"/>
          <w:szCs w:val="24"/>
        </w:rPr>
        <w:t xml:space="preserve"> zakonom još od 1952. godine, zajedno sa nacionalnim parkovima Biogradska gora i Lovćen.Živi svijet Durmitora i Tare bio je pod značajnim uticajem glacijacija tako da ovdje srijećemo velik broj reliktnih (tercijernih i glacijalnih), endemičnih i rijetkih biljnih i životinjskih vrsta. Pritom su neke vrste svoj opstanak obezbjedile u zaklonjenijim, toplijim predjelima, tzv. refugijuma.</w:t>
      </w:r>
    </w:p>
    <w:p w:rsidR="00912F17" w:rsidRDefault="00912F17" w:rsidP="00271136">
      <w:pPr>
        <w:jc w:val="both"/>
        <w:rPr>
          <w:rFonts w:ascii="Arial" w:hAnsi="Arial" w:cs="Arial"/>
          <w:b/>
          <w:iCs/>
          <w:noProof/>
          <w:sz w:val="24"/>
          <w:szCs w:val="24"/>
        </w:rPr>
      </w:pPr>
    </w:p>
    <w:p w:rsidR="00E977CF" w:rsidRPr="00912F17" w:rsidRDefault="00E977CF" w:rsidP="00271136">
      <w:pPr>
        <w:jc w:val="both"/>
        <w:rPr>
          <w:rFonts w:ascii="Arial" w:hAnsi="Arial" w:cs="Arial"/>
          <w:noProof/>
          <w:sz w:val="24"/>
          <w:szCs w:val="24"/>
          <w:u w:val="single"/>
        </w:rPr>
      </w:pPr>
      <w:r w:rsidRPr="00912F17">
        <w:rPr>
          <w:rFonts w:ascii="Arial" w:hAnsi="Arial" w:cs="Arial"/>
          <w:b/>
          <w:iCs/>
          <w:noProof/>
          <w:sz w:val="24"/>
          <w:szCs w:val="24"/>
          <w:u w:val="single"/>
        </w:rPr>
        <w:t>Flora i vegetacija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Napodručju Durmitora je registrovano oko 1600 vrsta vaskularnih biljaka, što čini približno polovinu vrsta iz crnogorske flore. Među njima se nalazi veliki broj endemita pa i alpskih i alpsko-arktickih flornih elemenata. Na južnim padinama Durmitora a naročito u kanjonskim dolinama susrijeću se čak i mediteranske vrste. Flora algi je takođe bogata, tako da je u jezerima ovog područja registrovano oko 600 vrsta, a u Tari oko 60 rodova i preko 120 vrsta. Prisutne su i brojne vrste lišajeve i mahovina, sa različitim zajednicama, uobičajeno rasprostranjene na tresetištima (poznato je Barno jezero), kao i vlažnim livadama, šumama (posebno mikrostaništa kao što su vlažni panjevi, stabla, grane, zemljište) vlažnim stijenama i pukotinama, vlažnim siparima, rijekama i njihovim obalama, vodopadima, vrelima, slapovima i sl.</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Flora Durmitora ima izrazite osobine alpske flore. Biljke imaju krupne cvjetove u odnosu na ostale organe koji su žarkih boja. Otuda njihova jako izražena dekorativnost. Među dekorativnim vrstama ima i onih koje su rijetke i prorijeđene, kao što je runolist (</w:t>
      </w:r>
      <w:r w:rsidRPr="00A93B3E">
        <w:rPr>
          <w:rFonts w:ascii="Arial" w:hAnsi="Arial" w:cs="Arial"/>
          <w:i/>
          <w:iCs/>
          <w:noProof/>
          <w:sz w:val="24"/>
          <w:szCs w:val="24"/>
        </w:rPr>
        <w:t xml:space="preserve">Leontopodium alpinum </w:t>
      </w:r>
      <w:r w:rsidRPr="00A93B3E">
        <w:rPr>
          <w:rFonts w:ascii="Arial" w:hAnsi="Arial" w:cs="Arial"/>
          <w:noProof/>
          <w:sz w:val="24"/>
          <w:szCs w:val="24"/>
        </w:rPr>
        <w:t xml:space="preserve">Cass.), </w:t>
      </w:r>
      <w:r w:rsidRPr="00A93B3E">
        <w:rPr>
          <w:rFonts w:ascii="Arial" w:hAnsi="Arial" w:cs="Arial"/>
          <w:i/>
          <w:iCs/>
          <w:noProof/>
          <w:sz w:val="24"/>
          <w:szCs w:val="24"/>
        </w:rPr>
        <w:t>Swertia perennis</w:t>
      </w:r>
      <w:r w:rsidRPr="00A93B3E">
        <w:rPr>
          <w:rFonts w:ascii="Arial" w:hAnsi="Arial" w:cs="Arial"/>
          <w:noProof/>
          <w:sz w:val="24"/>
          <w:szCs w:val="24"/>
        </w:rPr>
        <w:t xml:space="preserve"> L., tisa (</w:t>
      </w:r>
      <w:r w:rsidRPr="00A93B3E">
        <w:rPr>
          <w:rFonts w:ascii="Arial" w:hAnsi="Arial" w:cs="Arial"/>
          <w:i/>
          <w:iCs/>
          <w:noProof/>
          <w:sz w:val="24"/>
          <w:szCs w:val="24"/>
        </w:rPr>
        <w:t>Taxus baccata</w:t>
      </w:r>
      <w:r w:rsidRPr="00A93B3E">
        <w:rPr>
          <w:rFonts w:ascii="Arial" w:hAnsi="Arial" w:cs="Arial"/>
          <w:noProof/>
          <w:sz w:val="24"/>
          <w:szCs w:val="24"/>
        </w:rPr>
        <w:t xml:space="preserve"> L.), </w:t>
      </w:r>
      <w:r w:rsidRPr="00A93B3E">
        <w:rPr>
          <w:rFonts w:ascii="Arial" w:hAnsi="Arial" w:cs="Arial"/>
          <w:i/>
          <w:iCs/>
          <w:noProof/>
          <w:sz w:val="24"/>
          <w:szCs w:val="24"/>
        </w:rPr>
        <w:t>Adenophora lillifolia</w:t>
      </w:r>
      <w:r w:rsidRPr="00A93B3E">
        <w:rPr>
          <w:rFonts w:ascii="Arial" w:hAnsi="Arial" w:cs="Arial"/>
          <w:noProof/>
          <w:sz w:val="24"/>
          <w:szCs w:val="24"/>
        </w:rPr>
        <w:t xml:space="preserve"> (L.) Bess, lincura (</w:t>
      </w:r>
      <w:r w:rsidRPr="00A93B3E">
        <w:rPr>
          <w:rFonts w:ascii="Arial" w:hAnsi="Arial" w:cs="Arial"/>
          <w:i/>
          <w:iCs/>
          <w:noProof/>
          <w:sz w:val="24"/>
          <w:szCs w:val="24"/>
        </w:rPr>
        <w:t>Gentiana luteassp. symphyandra</w:t>
      </w:r>
      <w:r w:rsidRPr="00A93B3E">
        <w:rPr>
          <w:rFonts w:ascii="Arial" w:hAnsi="Arial" w:cs="Arial"/>
          <w:noProof/>
          <w:sz w:val="24"/>
          <w:szCs w:val="24"/>
        </w:rPr>
        <w:t xml:space="preserve"> Murbek,) više vrsta iz roda </w:t>
      </w:r>
      <w:r w:rsidRPr="00A93B3E">
        <w:rPr>
          <w:rFonts w:ascii="Arial" w:hAnsi="Arial" w:cs="Arial"/>
          <w:i/>
          <w:iCs/>
          <w:noProof/>
          <w:sz w:val="24"/>
          <w:szCs w:val="24"/>
        </w:rPr>
        <w:t>Gentiana</w:t>
      </w:r>
      <w:r w:rsidRPr="00A93B3E">
        <w:rPr>
          <w:rFonts w:ascii="Arial" w:hAnsi="Arial" w:cs="Arial"/>
          <w:noProof/>
          <w:sz w:val="24"/>
          <w:szCs w:val="24"/>
        </w:rPr>
        <w:t xml:space="preserve">, </w:t>
      </w:r>
      <w:r w:rsidRPr="00A93B3E">
        <w:rPr>
          <w:rFonts w:ascii="Arial" w:hAnsi="Arial" w:cs="Arial"/>
          <w:i/>
          <w:iCs/>
          <w:noProof/>
          <w:sz w:val="24"/>
          <w:szCs w:val="24"/>
        </w:rPr>
        <w:t>Moehringia bavarica</w:t>
      </w:r>
      <w:r w:rsidRPr="00A93B3E">
        <w:rPr>
          <w:rFonts w:ascii="Arial" w:hAnsi="Arial" w:cs="Arial"/>
          <w:noProof/>
          <w:sz w:val="24"/>
          <w:szCs w:val="24"/>
        </w:rPr>
        <w:t xml:space="preserve"> (L.) Gren., akvilegija </w:t>
      </w:r>
      <w:r w:rsidRPr="00A93B3E">
        <w:rPr>
          <w:rFonts w:ascii="Arial" w:hAnsi="Arial" w:cs="Arial"/>
          <w:i/>
          <w:iCs/>
          <w:noProof/>
          <w:sz w:val="24"/>
          <w:szCs w:val="24"/>
        </w:rPr>
        <w:t>Aquilegia grata</w:t>
      </w:r>
      <w:r w:rsidRPr="00A93B3E">
        <w:rPr>
          <w:rFonts w:ascii="Arial" w:hAnsi="Arial" w:cs="Arial"/>
          <w:noProof/>
          <w:sz w:val="24"/>
          <w:szCs w:val="24"/>
        </w:rPr>
        <w:t xml:space="preserve"> F. Maly., </w:t>
      </w:r>
      <w:r w:rsidRPr="00A93B3E">
        <w:rPr>
          <w:rFonts w:ascii="Arial" w:hAnsi="Arial" w:cs="Arial"/>
          <w:i/>
          <w:iCs/>
          <w:noProof/>
          <w:sz w:val="24"/>
          <w:szCs w:val="24"/>
        </w:rPr>
        <w:t>Bupleurum karglii</w:t>
      </w:r>
      <w:r w:rsidRPr="00A93B3E">
        <w:rPr>
          <w:rFonts w:ascii="Arial" w:hAnsi="Arial" w:cs="Arial"/>
          <w:noProof/>
          <w:sz w:val="24"/>
          <w:szCs w:val="24"/>
        </w:rPr>
        <w:t xml:space="preserve"> Vis., </w:t>
      </w:r>
      <w:r w:rsidRPr="00A93B3E">
        <w:rPr>
          <w:rFonts w:ascii="Arial" w:hAnsi="Arial" w:cs="Arial"/>
          <w:i/>
          <w:iCs/>
          <w:noProof/>
          <w:sz w:val="24"/>
          <w:szCs w:val="24"/>
        </w:rPr>
        <w:t xml:space="preserve">Carum Velenovski </w:t>
      </w:r>
      <w:r w:rsidRPr="00A93B3E">
        <w:rPr>
          <w:rFonts w:ascii="Arial" w:hAnsi="Arial" w:cs="Arial"/>
          <w:noProof/>
          <w:sz w:val="24"/>
          <w:szCs w:val="24"/>
        </w:rPr>
        <w:t xml:space="preserve">Rohl., </w:t>
      </w:r>
      <w:r w:rsidRPr="00A93B3E">
        <w:rPr>
          <w:rFonts w:ascii="Arial" w:hAnsi="Arial" w:cs="Arial"/>
          <w:i/>
          <w:iCs/>
          <w:noProof/>
          <w:sz w:val="24"/>
          <w:szCs w:val="24"/>
        </w:rPr>
        <w:t>Aster alpinus</w:t>
      </w:r>
      <w:r w:rsidRPr="00A93B3E">
        <w:rPr>
          <w:rFonts w:ascii="Arial" w:hAnsi="Arial" w:cs="Arial"/>
          <w:noProof/>
          <w:sz w:val="24"/>
          <w:szCs w:val="24"/>
        </w:rPr>
        <w:t xml:space="preserve"> L., </w:t>
      </w:r>
      <w:r w:rsidRPr="00A93B3E">
        <w:rPr>
          <w:rFonts w:ascii="Arial" w:hAnsi="Arial" w:cs="Arial"/>
          <w:i/>
          <w:iCs/>
          <w:noProof/>
          <w:sz w:val="24"/>
          <w:szCs w:val="24"/>
        </w:rPr>
        <w:t>Erica carnea</w:t>
      </w:r>
      <w:r w:rsidRPr="00A93B3E">
        <w:rPr>
          <w:rFonts w:ascii="Arial" w:hAnsi="Arial" w:cs="Arial"/>
          <w:noProof/>
          <w:sz w:val="24"/>
          <w:szCs w:val="24"/>
        </w:rPr>
        <w:t xml:space="preserve"> L., </w:t>
      </w:r>
      <w:r w:rsidRPr="00A93B3E">
        <w:rPr>
          <w:rFonts w:ascii="Arial" w:hAnsi="Arial" w:cs="Arial"/>
          <w:i/>
          <w:iCs/>
          <w:noProof/>
          <w:sz w:val="24"/>
          <w:szCs w:val="24"/>
        </w:rPr>
        <w:t>Eryngium alpinum</w:t>
      </w:r>
      <w:r w:rsidRPr="00A93B3E">
        <w:rPr>
          <w:rFonts w:ascii="Arial" w:hAnsi="Arial" w:cs="Arial"/>
          <w:noProof/>
          <w:sz w:val="24"/>
          <w:szCs w:val="24"/>
        </w:rPr>
        <w:t xml:space="preserve"> L., </w:t>
      </w:r>
      <w:r w:rsidRPr="00A93B3E">
        <w:rPr>
          <w:rFonts w:ascii="Arial" w:hAnsi="Arial" w:cs="Arial"/>
          <w:i/>
          <w:iCs/>
          <w:noProof/>
          <w:sz w:val="24"/>
          <w:szCs w:val="24"/>
        </w:rPr>
        <w:t>Dactylorhisa cordigera</w:t>
      </w:r>
      <w:r w:rsidRPr="00A93B3E">
        <w:rPr>
          <w:rFonts w:ascii="Arial" w:hAnsi="Arial" w:cs="Arial"/>
          <w:noProof/>
          <w:sz w:val="24"/>
          <w:szCs w:val="24"/>
        </w:rPr>
        <w:t xml:space="preserve"> (Fr.) Soo i druge.</w:t>
      </w:r>
    </w:p>
    <w:p w:rsidR="00912F17" w:rsidRDefault="00912F17" w:rsidP="00271136">
      <w:pPr>
        <w:jc w:val="both"/>
        <w:rPr>
          <w:rFonts w:ascii="Arial" w:hAnsi="Arial" w:cs="Arial"/>
          <w:noProof/>
          <w:sz w:val="24"/>
          <w:szCs w:val="24"/>
        </w:rPr>
      </w:pPr>
    </w:p>
    <w:p w:rsidR="00E977CF" w:rsidRDefault="00E977CF" w:rsidP="00271136">
      <w:pPr>
        <w:jc w:val="both"/>
        <w:rPr>
          <w:rFonts w:ascii="Arial" w:hAnsi="Arial" w:cs="Arial"/>
          <w:i/>
          <w:iCs/>
          <w:noProof/>
          <w:sz w:val="24"/>
          <w:szCs w:val="24"/>
        </w:rPr>
      </w:pPr>
      <w:r w:rsidRPr="00A93B3E">
        <w:rPr>
          <w:rFonts w:ascii="Arial" w:hAnsi="Arial" w:cs="Arial"/>
          <w:noProof/>
          <w:sz w:val="24"/>
          <w:szCs w:val="24"/>
        </w:rPr>
        <w:t>Na širem prostoru Durmitora nalazi se značajan broj balkanskih endema i to: jeremičak</w:t>
      </w:r>
      <w:r w:rsidRPr="00A93B3E">
        <w:rPr>
          <w:rFonts w:ascii="Arial" w:hAnsi="Arial" w:cs="Arial"/>
          <w:i/>
          <w:iCs/>
          <w:noProof/>
          <w:sz w:val="24"/>
          <w:szCs w:val="24"/>
        </w:rPr>
        <w:t xml:space="preserve"> (Daphne blagayana </w:t>
      </w:r>
      <w:r w:rsidRPr="00A93B3E">
        <w:rPr>
          <w:rFonts w:ascii="Arial" w:hAnsi="Arial" w:cs="Arial"/>
          <w:noProof/>
          <w:sz w:val="24"/>
          <w:szCs w:val="24"/>
        </w:rPr>
        <w:t>Freyer)., gorski, planinski javor (</w:t>
      </w:r>
      <w:r w:rsidRPr="00A93B3E">
        <w:rPr>
          <w:rFonts w:ascii="Arial" w:hAnsi="Arial" w:cs="Arial"/>
          <w:i/>
          <w:iCs/>
          <w:noProof/>
          <w:sz w:val="24"/>
          <w:szCs w:val="24"/>
        </w:rPr>
        <w:t xml:space="preserve">Acer heldreichii </w:t>
      </w:r>
      <w:r w:rsidRPr="00A93B3E">
        <w:rPr>
          <w:rFonts w:ascii="Arial" w:hAnsi="Arial" w:cs="Arial"/>
          <w:noProof/>
          <w:sz w:val="24"/>
          <w:szCs w:val="24"/>
        </w:rPr>
        <w:t>Orph.)., munika (</w:t>
      </w:r>
      <w:r w:rsidRPr="00A93B3E">
        <w:rPr>
          <w:rFonts w:ascii="Arial" w:hAnsi="Arial" w:cs="Arial"/>
          <w:i/>
          <w:iCs/>
          <w:noProof/>
          <w:sz w:val="24"/>
          <w:szCs w:val="24"/>
        </w:rPr>
        <w:t xml:space="preserve">Pinus heldreichii </w:t>
      </w:r>
      <w:r w:rsidRPr="00A93B3E">
        <w:rPr>
          <w:rFonts w:ascii="Arial" w:hAnsi="Arial" w:cs="Arial"/>
          <w:noProof/>
          <w:sz w:val="24"/>
          <w:szCs w:val="24"/>
        </w:rPr>
        <w:t>Christ), modro lasinje (</w:t>
      </w:r>
      <w:r w:rsidRPr="00A93B3E">
        <w:rPr>
          <w:rFonts w:ascii="Arial" w:hAnsi="Arial" w:cs="Arial"/>
          <w:i/>
          <w:iCs/>
          <w:noProof/>
          <w:sz w:val="24"/>
          <w:szCs w:val="24"/>
        </w:rPr>
        <w:t xml:space="preserve">Moltkea petraea </w:t>
      </w:r>
      <w:r w:rsidRPr="00A93B3E">
        <w:rPr>
          <w:rFonts w:ascii="Arial" w:hAnsi="Arial" w:cs="Arial"/>
          <w:noProof/>
          <w:sz w:val="24"/>
          <w:szCs w:val="24"/>
        </w:rPr>
        <w:t>(Tratt.) Gris), bosanska perunika (</w:t>
      </w:r>
      <w:r w:rsidRPr="00A93B3E">
        <w:rPr>
          <w:rFonts w:ascii="Arial" w:hAnsi="Arial" w:cs="Arial"/>
          <w:i/>
          <w:iCs/>
          <w:noProof/>
          <w:sz w:val="24"/>
          <w:szCs w:val="24"/>
        </w:rPr>
        <w:t xml:space="preserve">Iris bosniaca </w:t>
      </w:r>
      <w:r w:rsidRPr="00A93B3E">
        <w:rPr>
          <w:rFonts w:ascii="Arial" w:hAnsi="Arial" w:cs="Arial"/>
          <w:noProof/>
          <w:sz w:val="24"/>
          <w:szCs w:val="24"/>
        </w:rPr>
        <w:t>Beck), srpska pančićija (</w:t>
      </w:r>
      <w:r w:rsidRPr="00A93B3E">
        <w:rPr>
          <w:rFonts w:ascii="Arial" w:hAnsi="Arial" w:cs="Arial"/>
          <w:i/>
          <w:iCs/>
          <w:noProof/>
          <w:sz w:val="24"/>
          <w:szCs w:val="24"/>
        </w:rPr>
        <w:t xml:space="preserve">Pancicia serbica </w:t>
      </w:r>
      <w:r w:rsidRPr="00A93B3E">
        <w:rPr>
          <w:rFonts w:ascii="Arial" w:hAnsi="Arial" w:cs="Arial"/>
          <w:noProof/>
          <w:sz w:val="24"/>
          <w:szCs w:val="24"/>
        </w:rPr>
        <w:t xml:space="preserve">Vis), </w:t>
      </w:r>
      <w:r w:rsidRPr="00A93B3E">
        <w:rPr>
          <w:rFonts w:ascii="Arial" w:hAnsi="Arial" w:cs="Arial"/>
          <w:i/>
          <w:iCs/>
          <w:noProof/>
          <w:sz w:val="24"/>
          <w:szCs w:val="24"/>
        </w:rPr>
        <w:t xml:space="preserve">Phyteuma pseudoorbiculata </w:t>
      </w:r>
      <w:r w:rsidRPr="00A93B3E">
        <w:rPr>
          <w:rFonts w:ascii="Arial" w:hAnsi="Arial" w:cs="Arial"/>
          <w:noProof/>
          <w:sz w:val="24"/>
          <w:szCs w:val="24"/>
        </w:rPr>
        <w:t>Pant., crnogorska petoprsnica (</w:t>
      </w:r>
      <w:r w:rsidRPr="00A93B3E">
        <w:rPr>
          <w:rFonts w:ascii="Arial" w:hAnsi="Arial" w:cs="Arial"/>
          <w:i/>
          <w:iCs/>
          <w:noProof/>
          <w:sz w:val="24"/>
          <w:szCs w:val="24"/>
        </w:rPr>
        <w:t xml:space="preserve">Potentilla montenegrina </w:t>
      </w:r>
      <w:r w:rsidRPr="00A93B3E">
        <w:rPr>
          <w:rFonts w:ascii="Arial" w:hAnsi="Arial" w:cs="Arial"/>
          <w:noProof/>
          <w:sz w:val="24"/>
          <w:szCs w:val="24"/>
        </w:rPr>
        <w:t>Pant), krčagovina (</w:t>
      </w:r>
      <w:r w:rsidRPr="00A93B3E">
        <w:rPr>
          <w:rFonts w:ascii="Arial" w:hAnsi="Arial" w:cs="Arial"/>
          <w:i/>
          <w:iCs/>
          <w:noProof/>
          <w:sz w:val="24"/>
          <w:szCs w:val="24"/>
        </w:rPr>
        <w:t xml:space="preserve">Amphoricarpus autariatus </w:t>
      </w:r>
      <w:r w:rsidRPr="00A93B3E">
        <w:rPr>
          <w:rFonts w:ascii="Arial" w:hAnsi="Arial" w:cs="Arial"/>
          <w:noProof/>
          <w:sz w:val="24"/>
          <w:szCs w:val="24"/>
        </w:rPr>
        <w:t xml:space="preserve">Blečić &amp; Mayer), </w:t>
      </w:r>
      <w:r w:rsidRPr="00A93B3E">
        <w:rPr>
          <w:rFonts w:ascii="Arial" w:hAnsi="Arial" w:cs="Arial"/>
          <w:i/>
          <w:iCs/>
          <w:noProof/>
          <w:sz w:val="24"/>
          <w:szCs w:val="24"/>
        </w:rPr>
        <w:t xml:space="preserve">Crepis incurnata </w:t>
      </w:r>
      <w:r w:rsidRPr="00A93B3E">
        <w:rPr>
          <w:rFonts w:ascii="Arial" w:hAnsi="Arial" w:cs="Arial"/>
          <w:noProof/>
          <w:sz w:val="24"/>
          <w:szCs w:val="24"/>
        </w:rPr>
        <w:t>(Wilf.) Tsch</w:t>
      </w:r>
      <w:r w:rsidRPr="00A93B3E">
        <w:rPr>
          <w:rFonts w:ascii="Arial" w:hAnsi="Arial" w:cs="Arial"/>
          <w:i/>
          <w:iCs/>
          <w:noProof/>
          <w:sz w:val="24"/>
          <w:szCs w:val="24"/>
        </w:rPr>
        <w:t xml:space="preserve">. subsp. Dinarica </w:t>
      </w:r>
      <w:r w:rsidRPr="00A93B3E">
        <w:rPr>
          <w:rFonts w:ascii="Arial" w:hAnsi="Arial" w:cs="Arial"/>
          <w:noProof/>
          <w:sz w:val="24"/>
          <w:szCs w:val="24"/>
        </w:rPr>
        <w:t>(Beck)</w:t>
      </w:r>
      <w:r w:rsidRPr="00A93B3E">
        <w:rPr>
          <w:rFonts w:ascii="Arial" w:hAnsi="Arial" w:cs="Arial"/>
          <w:i/>
          <w:iCs/>
          <w:noProof/>
          <w:sz w:val="24"/>
          <w:szCs w:val="24"/>
        </w:rPr>
        <w:t>,</w:t>
      </w:r>
      <w:r w:rsidRPr="00A93B3E">
        <w:rPr>
          <w:rFonts w:ascii="Arial" w:hAnsi="Arial" w:cs="Arial"/>
          <w:noProof/>
          <w:sz w:val="24"/>
          <w:szCs w:val="24"/>
        </w:rPr>
        <w:t xml:space="preserve"> crnogorska mlječika</w:t>
      </w:r>
      <w:r w:rsidRPr="00A93B3E">
        <w:rPr>
          <w:rFonts w:ascii="Arial" w:hAnsi="Arial" w:cs="Arial"/>
          <w:i/>
          <w:iCs/>
          <w:noProof/>
          <w:sz w:val="24"/>
          <w:szCs w:val="24"/>
        </w:rPr>
        <w:t xml:space="preserve"> (Euphorbia montenegrina </w:t>
      </w:r>
      <w:r w:rsidRPr="00A93B3E">
        <w:rPr>
          <w:rFonts w:ascii="Arial" w:hAnsi="Arial" w:cs="Arial"/>
          <w:noProof/>
          <w:sz w:val="24"/>
          <w:szCs w:val="24"/>
        </w:rPr>
        <w:t xml:space="preserve">(Bald.) Maly), kao i: </w:t>
      </w:r>
      <w:r w:rsidRPr="00A93B3E">
        <w:rPr>
          <w:rFonts w:ascii="Arial" w:hAnsi="Arial" w:cs="Arial"/>
          <w:i/>
          <w:iCs/>
          <w:noProof/>
          <w:sz w:val="24"/>
          <w:szCs w:val="24"/>
        </w:rPr>
        <w:t xml:space="preserve">Aconitum toxicum </w:t>
      </w:r>
      <w:r w:rsidRPr="00A93B3E">
        <w:rPr>
          <w:rFonts w:ascii="Arial" w:hAnsi="Arial" w:cs="Arial"/>
          <w:noProof/>
          <w:sz w:val="24"/>
          <w:szCs w:val="24"/>
        </w:rPr>
        <w:t>Rohl.</w:t>
      </w:r>
      <w:r w:rsidRPr="00A93B3E">
        <w:rPr>
          <w:rFonts w:ascii="Arial" w:hAnsi="Arial" w:cs="Arial"/>
          <w:i/>
          <w:iCs/>
          <w:noProof/>
          <w:sz w:val="24"/>
          <w:szCs w:val="24"/>
        </w:rPr>
        <w:t xml:space="preserve">; Micromeria croatica </w:t>
      </w:r>
      <w:r w:rsidRPr="00A93B3E">
        <w:rPr>
          <w:rFonts w:ascii="Arial" w:hAnsi="Arial" w:cs="Arial"/>
          <w:noProof/>
          <w:sz w:val="24"/>
          <w:szCs w:val="24"/>
        </w:rPr>
        <w:t>(Pers.) Schott.</w:t>
      </w:r>
      <w:r w:rsidRPr="00A93B3E">
        <w:rPr>
          <w:rFonts w:ascii="Arial" w:hAnsi="Arial" w:cs="Arial"/>
          <w:i/>
          <w:iCs/>
          <w:noProof/>
          <w:sz w:val="24"/>
          <w:szCs w:val="24"/>
        </w:rPr>
        <w:t xml:space="preserve">; Lilium bosniacum </w:t>
      </w:r>
      <w:r w:rsidRPr="00A93B3E">
        <w:rPr>
          <w:rFonts w:ascii="Arial" w:hAnsi="Arial" w:cs="Arial"/>
          <w:noProof/>
          <w:sz w:val="24"/>
          <w:szCs w:val="24"/>
        </w:rPr>
        <w:t>Beck.</w:t>
      </w:r>
      <w:r w:rsidRPr="00A93B3E">
        <w:rPr>
          <w:rFonts w:ascii="Arial" w:hAnsi="Arial" w:cs="Arial"/>
          <w:i/>
          <w:iCs/>
          <w:noProof/>
          <w:sz w:val="24"/>
          <w:szCs w:val="24"/>
        </w:rPr>
        <w:t xml:space="preserve">; Viola speciosa </w:t>
      </w:r>
      <w:r w:rsidRPr="00A93B3E">
        <w:rPr>
          <w:rFonts w:ascii="Arial" w:hAnsi="Arial" w:cs="Arial"/>
          <w:noProof/>
          <w:sz w:val="24"/>
          <w:szCs w:val="24"/>
        </w:rPr>
        <w:t>Pant.</w:t>
      </w:r>
      <w:r w:rsidRPr="00A93B3E">
        <w:rPr>
          <w:rFonts w:ascii="Arial" w:hAnsi="Arial" w:cs="Arial"/>
          <w:i/>
          <w:iCs/>
          <w:noProof/>
          <w:sz w:val="24"/>
          <w:szCs w:val="24"/>
        </w:rPr>
        <w:t>; Aubrietia croatica</w:t>
      </w:r>
      <w:r w:rsidRPr="00A93B3E">
        <w:rPr>
          <w:rFonts w:ascii="Arial" w:hAnsi="Arial" w:cs="Arial"/>
          <w:noProof/>
          <w:sz w:val="24"/>
          <w:szCs w:val="24"/>
        </w:rPr>
        <w:t xml:space="preserve"> Sch. N. Ky.</w:t>
      </w:r>
      <w:r w:rsidRPr="00A93B3E">
        <w:rPr>
          <w:rFonts w:ascii="Arial" w:hAnsi="Arial" w:cs="Arial"/>
          <w:i/>
          <w:iCs/>
          <w:noProof/>
          <w:sz w:val="24"/>
          <w:szCs w:val="24"/>
        </w:rPr>
        <w:t xml:space="preserve">, E. graminifolius </w:t>
      </w:r>
      <w:r w:rsidRPr="00A93B3E">
        <w:rPr>
          <w:rFonts w:ascii="Arial" w:hAnsi="Arial" w:cs="Arial"/>
          <w:noProof/>
          <w:sz w:val="24"/>
          <w:szCs w:val="24"/>
        </w:rPr>
        <w:t>Wettest</w:t>
      </w:r>
      <w:r w:rsidRPr="00A93B3E">
        <w:rPr>
          <w:rFonts w:ascii="Arial" w:hAnsi="Arial" w:cs="Arial"/>
          <w:i/>
          <w:iCs/>
          <w:noProof/>
          <w:sz w:val="24"/>
          <w:szCs w:val="24"/>
        </w:rPr>
        <w:t xml:space="preserve">. Cardius ramosissimus </w:t>
      </w:r>
      <w:r w:rsidRPr="00A93B3E">
        <w:rPr>
          <w:rFonts w:ascii="Arial" w:hAnsi="Arial" w:cs="Arial"/>
          <w:noProof/>
          <w:sz w:val="24"/>
          <w:szCs w:val="24"/>
        </w:rPr>
        <w:t>Panč. i dr</w:t>
      </w:r>
      <w:r w:rsidRPr="00A93B3E">
        <w:rPr>
          <w:rFonts w:ascii="Arial" w:hAnsi="Arial" w:cs="Arial"/>
          <w:i/>
          <w:iCs/>
          <w:noProof/>
          <w:sz w:val="24"/>
          <w:szCs w:val="24"/>
        </w:rPr>
        <w:t>.</w:t>
      </w: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Default="008A0D85" w:rsidP="00271136">
      <w:pPr>
        <w:jc w:val="both"/>
        <w:rPr>
          <w:rFonts w:ascii="Arial" w:hAnsi="Arial" w:cs="Arial"/>
          <w:i/>
          <w:iCs/>
          <w:noProof/>
          <w:sz w:val="24"/>
          <w:szCs w:val="24"/>
        </w:rPr>
      </w:pPr>
    </w:p>
    <w:p w:rsidR="008A0D85" w:rsidRPr="00A93B3E" w:rsidRDefault="008A0D85" w:rsidP="00271136">
      <w:pPr>
        <w:jc w:val="both"/>
        <w:rPr>
          <w:rFonts w:ascii="Arial" w:hAnsi="Arial" w:cs="Arial"/>
          <w:i/>
          <w:iCs/>
          <w:noProof/>
          <w:sz w:val="24"/>
          <w:szCs w:val="24"/>
        </w:rPr>
      </w:pP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lastRenderedPageBreak/>
        <w:drawing>
          <wp:inline distT="0" distB="0" distL="0" distR="0">
            <wp:extent cx="3590925" cy="2600325"/>
            <wp:effectExtent l="19050" t="0" r="9525" b="0"/>
            <wp:docPr id="8" name="Picture 17" descr="Vegetacijsk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getacijska karta.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590925" cy="2600325"/>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noProof/>
          <w:sz w:val="24"/>
          <w:szCs w:val="24"/>
        </w:rPr>
      </w:pPr>
      <w:r w:rsidRPr="00296E49">
        <w:rPr>
          <w:rFonts w:ascii="Arial" w:hAnsi="Arial" w:cs="Arial"/>
          <w:b/>
          <w:noProof/>
          <w:sz w:val="24"/>
          <w:szCs w:val="24"/>
        </w:rPr>
        <w:t>Slika</w:t>
      </w:r>
      <w:r w:rsidR="00296E49">
        <w:rPr>
          <w:rFonts w:ascii="Arial" w:hAnsi="Arial" w:cs="Arial"/>
          <w:b/>
          <w:noProof/>
          <w:sz w:val="24"/>
          <w:szCs w:val="24"/>
        </w:rPr>
        <w:t xml:space="preserve"> </w:t>
      </w:r>
      <w:r w:rsidRPr="00296E49">
        <w:rPr>
          <w:rFonts w:ascii="Arial" w:hAnsi="Arial" w:cs="Arial"/>
          <w:i/>
          <w:noProof/>
          <w:sz w:val="24"/>
          <w:szCs w:val="24"/>
        </w:rPr>
        <w:t>Vegetacijska karta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Pored balkanskih, srijeću i crnogorski endemi, kao što su: </w:t>
      </w:r>
      <w:r w:rsidRPr="00A93B3E">
        <w:rPr>
          <w:rFonts w:ascii="Arial" w:hAnsi="Arial" w:cs="Arial"/>
          <w:i/>
          <w:iCs/>
          <w:noProof/>
          <w:sz w:val="24"/>
          <w:szCs w:val="24"/>
        </w:rPr>
        <w:t xml:space="preserve">Gentiana laevicalyx </w:t>
      </w:r>
      <w:r w:rsidRPr="00A93B3E">
        <w:rPr>
          <w:rFonts w:ascii="Arial" w:hAnsi="Arial" w:cs="Arial"/>
          <w:noProof/>
          <w:sz w:val="24"/>
          <w:szCs w:val="24"/>
        </w:rPr>
        <w:t>Rohl</w:t>
      </w:r>
      <w:r w:rsidRPr="00A93B3E">
        <w:rPr>
          <w:rFonts w:ascii="Arial" w:hAnsi="Arial" w:cs="Arial"/>
          <w:i/>
          <w:iCs/>
          <w:noProof/>
          <w:sz w:val="24"/>
          <w:szCs w:val="24"/>
        </w:rPr>
        <w:t xml:space="preserve">., Edraianthus glisicii </w:t>
      </w:r>
      <w:r w:rsidRPr="00A93B3E">
        <w:rPr>
          <w:rFonts w:ascii="Arial" w:hAnsi="Arial" w:cs="Arial"/>
          <w:noProof/>
          <w:sz w:val="24"/>
          <w:szCs w:val="24"/>
        </w:rPr>
        <w:t>Cernj. &amp; Soska</w:t>
      </w:r>
      <w:r w:rsidRPr="00A93B3E">
        <w:rPr>
          <w:rFonts w:ascii="Arial" w:hAnsi="Arial" w:cs="Arial"/>
          <w:i/>
          <w:iCs/>
          <w:noProof/>
          <w:sz w:val="24"/>
          <w:szCs w:val="24"/>
        </w:rPr>
        <w:t xml:space="preserve">., Verbascum durmitoreum </w:t>
      </w:r>
      <w:r w:rsidRPr="00A93B3E">
        <w:rPr>
          <w:rFonts w:ascii="Arial" w:hAnsi="Arial" w:cs="Arial"/>
          <w:noProof/>
          <w:sz w:val="24"/>
          <w:szCs w:val="24"/>
        </w:rPr>
        <w:t>Rohl.</w:t>
      </w:r>
      <w:r w:rsidRPr="00A93B3E">
        <w:rPr>
          <w:rFonts w:ascii="Arial" w:hAnsi="Arial" w:cs="Arial"/>
          <w:i/>
          <w:iCs/>
          <w:noProof/>
          <w:sz w:val="24"/>
          <w:szCs w:val="24"/>
        </w:rPr>
        <w:t xml:space="preserve">, Carum velenovsky </w:t>
      </w:r>
      <w:r w:rsidRPr="00A93B3E">
        <w:rPr>
          <w:rFonts w:ascii="Arial" w:hAnsi="Arial" w:cs="Arial"/>
          <w:noProof/>
          <w:sz w:val="24"/>
          <w:szCs w:val="24"/>
        </w:rPr>
        <w:t>Rohl.</w:t>
      </w:r>
      <w:r w:rsidRPr="00A93B3E">
        <w:rPr>
          <w:rFonts w:ascii="Arial" w:hAnsi="Arial" w:cs="Arial"/>
          <w:i/>
          <w:iCs/>
          <w:noProof/>
          <w:sz w:val="24"/>
          <w:szCs w:val="24"/>
        </w:rPr>
        <w:t xml:space="preserve">, Viola nicolai </w:t>
      </w:r>
      <w:r w:rsidRPr="00A93B3E">
        <w:rPr>
          <w:rFonts w:ascii="Arial" w:hAnsi="Arial" w:cs="Arial"/>
          <w:noProof/>
          <w:sz w:val="24"/>
          <w:szCs w:val="24"/>
        </w:rPr>
        <w:t>Pant.</w:t>
      </w:r>
      <w:r w:rsidRPr="00A93B3E">
        <w:rPr>
          <w:rFonts w:ascii="Arial" w:hAnsi="Arial" w:cs="Arial"/>
          <w:i/>
          <w:iCs/>
          <w:noProof/>
          <w:sz w:val="24"/>
          <w:szCs w:val="24"/>
        </w:rPr>
        <w:t xml:space="preserve">, Daphne malyana </w:t>
      </w:r>
      <w:r w:rsidRPr="00A93B3E">
        <w:rPr>
          <w:rFonts w:ascii="Arial" w:hAnsi="Arial" w:cs="Arial"/>
          <w:noProof/>
          <w:sz w:val="24"/>
          <w:szCs w:val="24"/>
        </w:rPr>
        <w:t>Blečić</w:t>
      </w:r>
      <w:r w:rsidRPr="00A93B3E">
        <w:rPr>
          <w:rFonts w:ascii="Arial" w:hAnsi="Arial" w:cs="Arial"/>
          <w:i/>
          <w:iCs/>
          <w:noProof/>
          <w:sz w:val="24"/>
          <w:szCs w:val="24"/>
        </w:rPr>
        <w:t xml:space="preserve">., Valeriana braunii-blanquetti </w:t>
      </w:r>
      <w:r w:rsidRPr="00A93B3E">
        <w:rPr>
          <w:rFonts w:ascii="Arial" w:hAnsi="Arial" w:cs="Arial"/>
          <w:noProof/>
          <w:sz w:val="24"/>
          <w:szCs w:val="24"/>
        </w:rPr>
        <w:t>R. Lakušić</w:t>
      </w:r>
      <w:r w:rsidRPr="00A93B3E">
        <w:rPr>
          <w:rFonts w:ascii="Arial" w:hAnsi="Arial" w:cs="Arial"/>
          <w:i/>
          <w:iCs/>
          <w:noProof/>
          <w:sz w:val="24"/>
          <w:szCs w:val="24"/>
        </w:rPr>
        <w:t xml:space="preserve">., Protoedraianthus tarae </w:t>
      </w:r>
      <w:r w:rsidRPr="00A93B3E">
        <w:rPr>
          <w:rFonts w:ascii="Arial" w:hAnsi="Arial" w:cs="Arial"/>
          <w:noProof/>
          <w:sz w:val="24"/>
          <w:szCs w:val="24"/>
        </w:rPr>
        <w:t xml:space="preserve">Lakušić, </w:t>
      </w:r>
      <w:r w:rsidRPr="00A93B3E">
        <w:rPr>
          <w:rFonts w:ascii="Arial" w:hAnsi="Arial" w:cs="Arial"/>
          <w:i/>
          <w:iCs/>
          <w:noProof/>
          <w:sz w:val="24"/>
          <w:szCs w:val="24"/>
        </w:rPr>
        <w:t>Hieracium blecicii</w:t>
      </w:r>
      <w:r w:rsidRPr="00A93B3E">
        <w:rPr>
          <w:rFonts w:ascii="Arial" w:hAnsi="Arial" w:cs="Arial"/>
          <w:noProof/>
          <w:sz w:val="24"/>
          <w:szCs w:val="24"/>
        </w:rPr>
        <w:t xml:space="preserve"> Niketić, </w:t>
      </w:r>
      <w:r w:rsidRPr="00A93B3E">
        <w:rPr>
          <w:rFonts w:ascii="Arial" w:hAnsi="Arial" w:cs="Arial"/>
          <w:i/>
          <w:iCs/>
          <w:noProof/>
          <w:sz w:val="24"/>
          <w:szCs w:val="24"/>
        </w:rPr>
        <w:t xml:space="preserve">Hieracium nikolicii </w:t>
      </w:r>
      <w:r w:rsidRPr="00A93B3E">
        <w:rPr>
          <w:rFonts w:ascii="Arial" w:hAnsi="Arial" w:cs="Arial"/>
          <w:noProof/>
          <w:sz w:val="24"/>
          <w:szCs w:val="24"/>
        </w:rPr>
        <w:t xml:space="preserve">Niketić i </w:t>
      </w:r>
      <w:r w:rsidRPr="00A93B3E">
        <w:rPr>
          <w:rFonts w:ascii="Arial" w:hAnsi="Arial" w:cs="Arial"/>
          <w:i/>
          <w:iCs/>
          <w:noProof/>
          <w:sz w:val="24"/>
          <w:szCs w:val="24"/>
        </w:rPr>
        <w:t>Festuca durmitorea</w:t>
      </w:r>
      <w:r w:rsidRPr="00A93B3E">
        <w:rPr>
          <w:rFonts w:ascii="Arial" w:hAnsi="Arial" w:cs="Arial"/>
          <w:noProof/>
          <w:sz w:val="24"/>
          <w:szCs w:val="24"/>
        </w:rPr>
        <w:t xml:space="preserve">, </w:t>
      </w:r>
      <w:r w:rsidRPr="00A93B3E">
        <w:rPr>
          <w:rFonts w:ascii="Arial" w:hAnsi="Arial" w:cs="Arial"/>
          <w:i/>
          <w:iCs/>
          <w:noProof/>
          <w:sz w:val="24"/>
          <w:szCs w:val="24"/>
        </w:rPr>
        <w:t xml:space="preserve">Festuca maly </w:t>
      </w:r>
      <w:r w:rsidRPr="00A93B3E">
        <w:rPr>
          <w:rFonts w:ascii="Arial" w:hAnsi="Arial" w:cs="Arial"/>
          <w:noProof/>
          <w:sz w:val="24"/>
          <w:szCs w:val="24"/>
        </w:rPr>
        <w:t xml:space="preserve">D. Lakušić ., </w:t>
      </w:r>
      <w:r w:rsidRPr="00A93B3E">
        <w:rPr>
          <w:rFonts w:ascii="Arial" w:hAnsi="Arial" w:cs="Arial"/>
          <w:i/>
          <w:iCs/>
          <w:noProof/>
          <w:sz w:val="24"/>
          <w:szCs w:val="24"/>
        </w:rPr>
        <w:t>Biscutella laevigata ssp. montenegrina</w:t>
      </w:r>
      <w:r w:rsidRPr="00A93B3E">
        <w:rPr>
          <w:rFonts w:ascii="Arial" w:hAnsi="Arial" w:cs="Arial"/>
          <w:noProof/>
          <w:sz w:val="24"/>
          <w:szCs w:val="24"/>
        </w:rPr>
        <w:t xml:space="preserve"> i dr.</w:t>
      </w:r>
    </w:p>
    <w:p w:rsidR="002F0E05" w:rsidRDefault="00E977CF" w:rsidP="00271136">
      <w:pPr>
        <w:jc w:val="both"/>
        <w:rPr>
          <w:rFonts w:ascii="Arial" w:hAnsi="Arial" w:cs="Arial"/>
          <w:noProof/>
          <w:sz w:val="24"/>
          <w:szCs w:val="24"/>
        </w:rPr>
      </w:pPr>
      <w:r w:rsidRPr="00A93B3E">
        <w:rPr>
          <w:rFonts w:ascii="Arial" w:hAnsi="Arial" w:cs="Arial"/>
          <w:noProof/>
          <w:sz w:val="24"/>
          <w:szCs w:val="24"/>
        </w:rPr>
        <w:t>Na ovom prostoru je zabilježeno i oko 500 vrsta ljekovitog bilja.Od velikog broja šumskih zajednica najveće prostore u nižim predjelima zahvataju zajednice sa bjelograbićem dok iznad nje idu zajednice crnoga graba, te termofilne bukove šume i mezofilne montane bukove šume (na 1900 -2200 mnm) koje daju poseban pečat pejzažu planinskog masiva Durmitora. Veliki prostor zahvataju smrčeve i smrčevo-jelove šume, dok se od endemičnih šuma ističu šume crnoga bora, bijelog bora, munike, crnoga graba i medveđe lijeske.</w:t>
      </w:r>
    </w:p>
    <w:p w:rsidR="002F0E05" w:rsidRDefault="002F0E05" w:rsidP="00271136">
      <w:pPr>
        <w:jc w:val="both"/>
        <w:rPr>
          <w:rFonts w:ascii="Arial" w:hAnsi="Arial" w:cs="Arial"/>
          <w:noProof/>
          <w:sz w:val="24"/>
          <w:szCs w:val="24"/>
        </w:rPr>
      </w:pPr>
    </w:p>
    <w:p w:rsidR="00E977CF" w:rsidRPr="002F0E05" w:rsidRDefault="00E977CF" w:rsidP="00271136">
      <w:pPr>
        <w:jc w:val="both"/>
        <w:rPr>
          <w:rStyle w:val="Emphasis"/>
          <w:rFonts w:ascii="Arial" w:hAnsi="Arial" w:cs="Arial"/>
          <w:i w:val="0"/>
          <w:iCs w:val="0"/>
          <w:noProof/>
          <w:sz w:val="24"/>
          <w:szCs w:val="24"/>
        </w:rPr>
      </w:pPr>
      <w:r w:rsidRPr="002F0E05">
        <w:rPr>
          <w:rStyle w:val="Emphasis"/>
          <w:rFonts w:ascii="Arial" w:hAnsi="Arial" w:cs="Arial"/>
          <w:b/>
          <w:i w:val="0"/>
          <w:noProof/>
          <w:sz w:val="24"/>
          <w:szCs w:val="24"/>
          <w:u w:val="single"/>
        </w:rPr>
        <w:t>Fauna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Predstavlja značajan dio prirodnih vrijednosti ovog područja. Kao i svi veći planinski masivi, tako se i Durmitorski masiv karakteriše relativno velikim diverzitetom, odnosno raznovrsnošću faune, što je uslovljeno prisustvom različitih kategorija ekosistema i zonalno-biomskih formacija na malom prostoru sa velikim visinskim variranjima.</w:t>
      </w:r>
    </w:p>
    <w:p w:rsidR="00912F17" w:rsidRDefault="00912F17" w:rsidP="00271136">
      <w:pPr>
        <w:jc w:val="both"/>
        <w:rPr>
          <w:rFonts w:ascii="Arial" w:hAnsi="Arial" w:cs="Arial"/>
          <w:noProof/>
          <w:sz w:val="24"/>
          <w:szCs w:val="24"/>
        </w:rPr>
      </w:pPr>
    </w:p>
    <w:p w:rsidR="002F0E05" w:rsidRDefault="00E977CF" w:rsidP="00271136">
      <w:pPr>
        <w:jc w:val="both"/>
        <w:rPr>
          <w:rFonts w:ascii="Arial" w:hAnsi="Arial" w:cs="Arial"/>
          <w:noProof/>
          <w:sz w:val="24"/>
          <w:szCs w:val="24"/>
        </w:rPr>
      </w:pPr>
      <w:r w:rsidRPr="00A93B3E">
        <w:rPr>
          <w:rFonts w:ascii="Arial" w:hAnsi="Arial" w:cs="Arial"/>
          <w:noProof/>
          <w:sz w:val="24"/>
          <w:szCs w:val="24"/>
        </w:rPr>
        <w:t xml:space="preserve">Ovdje su svoje utočište našle i zaštićene životinjske vrste, kao što su npr. insekti. Tako, u četinarskim šumama srijećemo šumskog mrava (Formica rufa), a u listopadnim jelenka (Lucanus cervus) i nosorožca (Oryctes nasicornis). Iz bogate familije leptira, od zaštićenih vrsta nalazimo: lastin rep (Papilio machaon L), jedarce (Papilio podalirius L.) i apolonov leptir (Parnassius apollo L.).Jezera ovog područja nemaju svoju autohtonu ihtiofaunu, jer su sve vrste riba u njima unesene poribljavanjem ne samo domaćim vrstama već i vrstama koje nijesu iz naših krajeva. Za razliku od planinskih jezera situacija u rijeci Tari i drugim durmitorskim rijekama je sasvim drugačija po autohtonosti faune riba. U Tari je registrovano 8 vrsta riba od kojih su sve autohtone, i to: potočna pastrmka (Salmo trutta m. fario), mladica (Hucho hucho), lipljen (Thymallus thymallus), </w:t>
      </w:r>
      <w:r w:rsidRPr="00A93B3E">
        <w:rPr>
          <w:rFonts w:ascii="Arial" w:hAnsi="Arial" w:cs="Arial"/>
          <w:noProof/>
          <w:sz w:val="24"/>
          <w:szCs w:val="24"/>
        </w:rPr>
        <w:lastRenderedPageBreak/>
        <w:t>potočna mrena (Barbus p1eloponnesius), skobalj (Chondrostoma nasus), jelšovka (Leuciscus souffia), gaovica (Phoxinus phoxinus) i peš (Cottus gobio). Od navedenih vrsta najbrojnija je potočna pastrmka, zatim lipljen, pa mladica.Durmitor i Tara predstavljaju jedinstveno područje herpetofaune (vodozemci i gmizavci), naročito u ispoljavanju fenomena neotenije i prisustva reliktnih i endemskih oblika. Samo na Durmitoru konstatovano je 26 vrsta, što predstavlja skoro polovinu broja vodozemaca i gmizavaca Balkanskog poluostrva. Već sam taj broj ukazuje na bogatstvo herpetofaune jedne relativno male geografske oblasti, ali ipak podložne svim pravilima i zakonitostima koje važe i za herpetofaunu na ostalim prostorima Evrope.Na prostoru Durmitora i kanjona rijeke Tare konstatovano je 172 vrste ptica, što znatno nadmašuje broj ptica nekih drugih, većih i istraženijih terena (npr. u Triglavskom nacionalnom parku konstatovano je oko 90 vrsta). Osim ptica, ovdje je zabilježena i ostala divljač tako da u višim predjelima i kanjonskim dolinama uglavnom srijećemo divokozu (</w:t>
      </w:r>
      <w:r w:rsidRPr="00A93B3E">
        <w:rPr>
          <w:rFonts w:ascii="Arial" w:hAnsi="Arial" w:cs="Arial"/>
          <w:i/>
          <w:iCs/>
          <w:noProof/>
          <w:sz w:val="24"/>
          <w:szCs w:val="24"/>
        </w:rPr>
        <w:t>Rupicapra rupicapra</w:t>
      </w:r>
      <w:r w:rsidRPr="00A93B3E">
        <w:rPr>
          <w:rFonts w:ascii="Arial" w:hAnsi="Arial" w:cs="Arial"/>
          <w:noProof/>
          <w:sz w:val="24"/>
          <w:szCs w:val="24"/>
        </w:rPr>
        <w:t>), a u prelaznoj zoni srneću divljač (</w:t>
      </w:r>
      <w:r w:rsidRPr="00A93B3E">
        <w:rPr>
          <w:rFonts w:ascii="Arial" w:hAnsi="Arial" w:cs="Arial"/>
          <w:i/>
          <w:iCs/>
          <w:noProof/>
          <w:sz w:val="24"/>
          <w:szCs w:val="24"/>
        </w:rPr>
        <w:t>Capreolus capreolus</w:t>
      </w:r>
      <w:r w:rsidRPr="00A93B3E">
        <w:rPr>
          <w:rFonts w:ascii="Arial" w:hAnsi="Arial" w:cs="Arial"/>
          <w:noProof/>
          <w:sz w:val="24"/>
          <w:szCs w:val="24"/>
        </w:rPr>
        <w:t>). U zoni smrčevih šuma i šuma bijelog bora (</w:t>
      </w:r>
      <w:r w:rsidRPr="00A93B3E">
        <w:rPr>
          <w:rFonts w:ascii="Arial" w:hAnsi="Arial" w:cs="Arial"/>
          <w:i/>
          <w:iCs/>
          <w:noProof/>
          <w:sz w:val="24"/>
          <w:szCs w:val="24"/>
        </w:rPr>
        <w:t>Pinus silvestris</w:t>
      </w:r>
      <w:r w:rsidRPr="00A93B3E">
        <w:rPr>
          <w:rFonts w:ascii="Arial" w:hAnsi="Arial" w:cs="Arial"/>
          <w:noProof/>
          <w:sz w:val="24"/>
          <w:szCs w:val="24"/>
        </w:rPr>
        <w:t>) u pojedinim djelovima mješovitih četinarskih šuma i na donjoj granici bora krivulja utvrđena su nalazišta velikog tetrijeba (</w:t>
      </w:r>
      <w:r w:rsidRPr="00A93B3E">
        <w:rPr>
          <w:rFonts w:ascii="Arial" w:hAnsi="Arial" w:cs="Arial"/>
          <w:i/>
          <w:iCs/>
          <w:noProof/>
          <w:sz w:val="24"/>
          <w:szCs w:val="24"/>
        </w:rPr>
        <w:t>Tetrao urogallus</w:t>
      </w:r>
      <w:r w:rsidRPr="00A93B3E">
        <w:rPr>
          <w:rFonts w:ascii="Arial" w:hAnsi="Arial" w:cs="Arial"/>
          <w:noProof/>
          <w:sz w:val="24"/>
          <w:szCs w:val="24"/>
        </w:rPr>
        <w:t xml:space="preserve"> L.). Iz reda glodara (</w:t>
      </w:r>
      <w:r w:rsidRPr="00A93B3E">
        <w:rPr>
          <w:rFonts w:ascii="Arial" w:hAnsi="Arial" w:cs="Arial"/>
          <w:i/>
          <w:iCs/>
          <w:noProof/>
          <w:sz w:val="24"/>
          <w:szCs w:val="24"/>
        </w:rPr>
        <w:t>Rodentia</w:t>
      </w:r>
      <w:r w:rsidRPr="00A93B3E">
        <w:rPr>
          <w:rFonts w:ascii="Arial" w:hAnsi="Arial" w:cs="Arial"/>
          <w:noProof/>
          <w:sz w:val="24"/>
          <w:szCs w:val="24"/>
        </w:rPr>
        <w:t>), zastupljen je zec (</w:t>
      </w:r>
      <w:r w:rsidRPr="00A93B3E">
        <w:rPr>
          <w:rFonts w:ascii="Arial" w:hAnsi="Arial" w:cs="Arial"/>
          <w:i/>
          <w:iCs/>
          <w:noProof/>
          <w:sz w:val="24"/>
          <w:szCs w:val="24"/>
        </w:rPr>
        <w:t>Lepus europaeus</w:t>
      </w:r>
      <w:r w:rsidRPr="00A93B3E">
        <w:rPr>
          <w:rFonts w:ascii="Arial" w:hAnsi="Arial" w:cs="Arial"/>
          <w:noProof/>
          <w:sz w:val="24"/>
          <w:szCs w:val="24"/>
        </w:rPr>
        <w:t xml:space="preserve"> Pall), a iz reda zvijeri (</w:t>
      </w:r>
      <w:r w:rsidRPr="00A93B3E">
        <w:rPr>
          <w:rFonts w:ascii="Arial" w:hAnsi="Arial" w:cs="Arial"/>
          <w:i/>
          <w:iCs/>
          <w:noProof/>
          <w:sz w:val="24"/>
          <w:szCs w:val="24"/>
        </w:rPr>
        <w:t>Carnivora</w:t>
      </w:r>
      <w:r w:rsidRPr="00A93B3E">
        <w:rPr>
          <w:rFonts w:ascii="Arial" w:hAnsi="Arial" w:cs="Arial"/>
          <w:noProof/>
          <w:sz w:val="24"/>
          <w:szCs w:val="24"/>
        </w:rPr>
        <w:t>): lisica (</w:t>
      </w:r>
      <w:r w:rsidRPr="00A93B3E">
        <w:rPr>
          <w:rFonts w:ascii="Arial" w:hAnsi="Arial" w:cs="Arial"/>
          <w:i/>
          <w:iCs/>
          <w:noProof/>
          <w:sz w:val="24"/>
          <w:szCs w:val="24"/>
        </w:rPr>
        <w:t>Vulpes vulpes</w:t>
      </w:r>
      <w:r w:rsidRPr="00A93B3E">
        <w:rPr>
          <w:rFonts w:ascii="Arial" w:hAnsi="Arial" w:cs="Arial"/>
          <w:noProof/>
          <w:sz w:val="24"/>
          <w:szCs w:val="24"/>
        </w:rPr>
        <w:t xml:space="preserve"> L), kune zlatka i bjelka (</w:t>
      </w:r>
      <w:r w:rsidRPr="00A93B3E">
        <w:rPr>
          <w:rFonts w:ascii="Arial" w:hAnsi="Arial" w:cs="Arial"/>
          <w:i/>
          <w:iCs/>
          <w:noProof/>
          <w:sz w:val="24"/>
          <w:szCs w:val="24"/>
        </w:rPr>
        <w:t>Martes martes</w:t>
      </w:r>
      <w:r w:rsidRPr="00A93B3E">
        <w:rPr>
          <w:rFonts w:ascii="Arial" w:hAnsi="Arial" w:cs="Arial"/>
          <w:noProof/>
          <w:sz w:val="24"/>
          <w:szCs w:val="24"/>
        </w:rPr>
        <w:t xml:space="preserve"> L. i </w:t>
      </w:r>
      <w:r w:rsidRPr="00A93B3E">
        <w:rPr>
          <w:rFonts w:ascii="Arial" w:hAnsi="Arial" w:cs="Arial"/>
          <w:i/>
          <w:iCs/>
          <w:noProof/>
          <w:sz w:val="24"/>
          <w:szCs w:val="24"/>
        </w:rPr>
        <w:t>M. foina</w:t>
      </w:r>
      <w:r w:rsidRPr="00A93B3E">
        <w:rPr>
          <w:rFonts w:ascii="Arial" w:hAnsi="Arial" w:cs="Arial"/>
          <w:noProof/>
          <w:sz w:val="24"/>
          <w:szCs w:val="24"/>
        </w:rPr>
        <w:t xml:space="preserve"> L.), zatim vuk (</w:t>
      </w:r>
      <w:r w:rsidRPr="00A93B3E">
        <w:rPr>
          <w:rFonts w:ascii="Arial" w:hAnsi="Arial" w:cs="Arial"/>
          <w:i/>
          <w:iCs/>
          <w:noProof/>
          <w:sz w:val="24"/>
          <w:szCs w:val="24"/>
        </w:rPr>
        <w:t>Canis lupus</w:t>
      </w:r>
      <w:r w:rsidRPr="00A93B3E">
        <w:rPr>
          <w:rFonts w:ascii="Arial" w:hAnsi="Arial" w:cs="Arial"/>
          <w:noProof/>
          <w:sz w:val="24"/>
          <w:szCs w:val="24"/>
        </w:rPr>
        <w:t>), a na vrlo uzanom prostoru klisure rijeke Sušice mrki medvjed (</w:t>
      </w:r>
      <w:r w:rsidRPr="00A93B3E">
        <w:rPr>
          <w:rFonts w:ascii="Arial" w:hAnsi="Arial" w:cs="Arial"/>
          <w:i/>
          <w:iCs/>
          <w:noProof/>
          <w:sz w:val="24"/>
          <w:szCs w:val="24"/>
        </w:rPr>
        <w:t>Urcus arctos</w:t>
      </w:r>
      <w:r w:rsidRPr="00A93B3E">
        <w:rPr>
          <w:rFonts w:ascii="Arial" w:hAnsi="Arial" w:cs="Arial"/>
          <w:noProof/>
          <w:sz w:val="24"/>
          <w:szCs w:val="24"/>
        </w:rPr>
        <w:t>). Od ptica, pored velikog tetrijeba, brojna je lještarka (</w:t>
      </w:r>
      <w:r w:rsidRPr="00A93B3E">
        <w:rPr>
          <w:rFonts w:ascii="Arial" w:hAnsi="Arial" w:cs="Arial"/>
          <w:i/>
          <w:iCs/>
          <w:noProof/>
          <w:sz w:val="24"/>
          <w:szCs w:val="24"/>
        </w:rPr>
        <w:t>Tetrastes bonasia</w:t>
      </w:r>
      <w:r w:rsidRPr="00A93B3E">
        <w:rPr>
          <w:rFonts w:ascii="Arial" w:hAnsi="Arial" w:cs="Arial"/>
          <w:noProof/>
          <w:sz w:val="24"/>
          <w:szCs w:val="24"/>
        </w:rPr>
        <w:t>) zatim je parcijalno zastupljena jarebica kamenjarka (</w:t>
      </w:r>
      <w:r w:rsidRPr="00A93B3E">
        <w:rPr>
          <w:rFonts w:ascii="Arial" w:hAnsi="Arial" w:cs="Arial"/>
          <w:i/>
          <w:iCs/>
          <w:noProof/>
          <w:sz w:val="24"/>
          <w:szCs w:val="24"/>
        </w:rPr>
        <w:t>Alectoris graeca</w:t>
      </w:r>
      <w:r w:rsidRPr="00A93B3E">
        <w:rPr>
          <w:rFonts w:ascii="Arial" w:hAnsi="Arial" w:cs="Arial"/>
          <w:noProof/>
          <w:sz w:val="24"/>
          <w:szCs w:val="24"/>
        </w:rPr>
        <w:t>), te na preletu prepelica (</w:t>
      </w:r>
      <w:r w:rsidRPr="00A93B3E">
        <w:rPr>
          <w:rFonts w:ascii="Arial" w:hAnsi="Arial" w:cs="Arial"/>
          <w:i/>
          <w:iCs/>
          <w:noProof/>
          <w:sz w:val="24"/>
          <w:szCs w:val="24"/>
        </w:rPr>
        <w:t>Coturnix coturnix</w:t>
      </w:r>
      <w:r w:rsidRPr="00A93B3E">
        <w:rPr>
          <w:rFonts w:ascii="Arial" w:hAnsi="Arial" w:cs="Arial"/>
          <w:noProof/>
          <w:sz w:val="24"/>
          <w:szCs w:val="24"/>
        </w:rPr>
        <w:t>), poljska jarebica (</w:t>
      </w:r>
      <w:r w:rsidRPr="00A93B3E">
        <w:rPr>
          <w:rFonts w:ascii="Arial" w:hAnsi="Arial" w:cs="Arial"/>
          <w:i/>
          <w:iCs/>
          <w:noProof/>
          <w:sz w:val="24"/>
          <w:szCs w:val="24"/>
        </w:rPr>
        <w:t>Perdix perdix</w:t>
      </w:r>
      <w:r w:rsidRPr="00A93B3E">
        <w:rPr>
          <w:rFonts w:ascii="Arial" w:hAnsi="Arial" w:cs="Arial"/>
          <w:noProof/>
          <w:sz w:val="24"/>
          <w:szCs w:val="24"/>
        </w:rPr>
        <w:t>) i dr. Od grabljivica, koje su inače dosta rijetke ili prorijeđene vrste, u ovom području se nalaze: orao krstaš, bjeloglavi sup, jastreb, kobac i druge uobičajene vrste dlakave i pernate divljači.</w:t>
      </w:r>
    </w:p>
    <w:p w:rsidR="002F0E05" w:rsidRDefault="002F0E05" w:rsidP="00271136">
      <w:pPr>
        <w:jc w:val="both"/>
        <w:rPr>
          <w:rFonts w:ascii="Arial" w:hAnsi="Arial" w:cs="Arial"/>
          <w:noProof/>
          <w:sz w:val="24"/>
          <w:szCs w:val="24"/>
        </w:rPr>
      </w:pPr>
    </w:p>
    <w:p w:rsidR="004C7C18" w:rsidRPr="00AD4B35" w:rsidRDefault="004C7C18" w:rsidP="00271136">
      <w:pPr>
        <w:tabs>
          <w:tab w:val="left" w:pos="432"/>
        </w:tabs>
        <w:jc w:val="both"/>
        <w:rPr>
          <w:rFonts w:ascii="Arial" w:hAnsi="Arial" w:cs="Arial"/>
          <w:b/>
          <w:sz w:val="24"/>
          <w:szCs w:val="24"/>
          <w:u w:val="single"/>
          <w:lang w:val="sr-Latn-CS"/>
        </w:rPr>
      </w:pPr>
      <w:r w:rsidRPr="00AD4B35">
        <w:rPr>
          <w:rFonts w:ascii="Arial" w:hAnsi="Arial" w:cs="Arial"/>
          <w:b/>
          <w:sz w:val="24"/>
          <w:szCs w:val="24"/>
          <w:u w:val="single"/>
          <w:lang w:val="sr-Latn-CS"/>
        </w:rPr>
        <w:t>Stepen seizmičkog intenziteta</w:t>
      </w:r>
    </w:p>
    <w:p w:rsidR="00912F17" w:rsidRDefault="00912F17" w:rsidP="00271136">
      <w:pPr>
        <w:jc w:val="both"/>
        <w:rPr>
          <w:rFonts w:ascii="Arial" w:hAnsi="Arial" w:cs="Arial"/>
          <w:noProof/>
          <w:sz w:val="24"/>
          <w:szCs w:val="24"/>
        </w:rPr>
      </w:pPr>
    </w:p>
    <w:p w:rsidR="00E977CF" w:rsidRDefault="00E977CF" w:rsidP="00271136">
      <w:pPr>
        <w:jc w:val="both"/>
        <w:rPr>
          <w:rFonts w:ascii="Arial" w:hAnsi="Arial" w:cs="Arial"/>
          <w:noProof/>
          <w:sz w:val="24"/>
          <w:szCs w:val="24"/>
        </w:rPr>
      </w:pPr>
      <w:r w:rsidRPr="00A93B3E">
        <w:rPr>
          <w:rFonts w:ascii="Arial" w:hAnsi="Arial" w:cs="Arial"/>
          <w:noProof/>
          <w:sz w:val="24"/>
          <w:szCs w:val="24"/>
        </w:rPr>
        <w:t xml:space="preserve">Nakon katastrofalnog zemljotresa koji je 15. aprila 1979. godine pogodio Crnogorsko primorje (sa intenzitetom IX stepeni MCS skale) realizovan je obiman seizmološki projekat koji je imao za cilj: utvrđivanje regionalnih seizmoloških karakteristika teritorije Crne Gore i utvrđivanje detaljnih seizmoloških karakteristika teritorija urbanih područja svih opština Crne Gore. Projekat je realizovan uz kompleksna geološka i geofizička istraživanja u periodu od 1980. - 1986. godine. Priložena karta predstavlja uprošćeni rezultat seizmičke regionalizacije teritorije Crne Gore, a prikazuje zone osnovnog stepena seizmičnosti u MCS skali, koji će se sa vjerovatnoćom od 63% dogoditi u pripadajućim zonama, tokom narednih 100 godina. </w:t>
      </w: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Pr="00A93B3E" w:rsidRDefault="008A0D85" w:rsidP="00271136">
      <w:pPr>
        <w:jc w:val="both"/>
        <w:rPr>
          <w:rFonts w:ascii="Arial" w:hAnsi="Arial" w:cs="Arial"/>
          <w:noProof/>
          <w:sz w:val="24"/>
          <w:szCs w:val="24"/>
        </w:rPr>
      </w:pP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lastRenderedPageBreak/>
        <w:drawing>
          <wp:inline distT="0" distB="0" distL="0" distR="0">
            <wp:extent cx="2724150" cy="3105150"/>
            <wp:effectExtent l="19050" t="0" r="0" b="0"/>
            <wp:docPr id="9"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4150" cy="3105150"/>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noProof/>
          <w:sz w:val="24"/>
          <w:szCs w:val="24"/>
        </w:rPr>
      </w:pPr>
      <w:r w:rsidRPr="002F0E05">
        <w:rPr>
          <w:rFonts w:ascii="Arial" w:hAnsi="Arial" w:cs="Arial"/>
          <w:b/>
          <w:noProof/>
          <w:sz w:val="24"/>
          <w:szCs w:val="24"/>
        </w:rPr>
        <w:t>Slika</w:t>
      </w:r>
      <w:r w:rsidRPr="00A93B3E">
        <w:rPr>
          <w:rFonts w:ascii="Arial" w:hAnsi="Arial" w:cs="Arial"/>
          <w:noProof/>
          <w:sz w:val="24"/>
          <w:szCs w:val="24"/>
        </w:rPr>
        <w:t xml:space="preserve"> </w:t>
      </w:r>
      <w:r w:rsidRPr="002F0E05">
        <w:rPr>
          <w:rFonts w:ascii="Arial" w:hAnsi="Arial" w:cs="Arial"/>
          <w:i/>
          <w:noProof/>
          <w:sz w:val="24"/>
          <w:szCs w:val="24"/>
        </w:rPr>
        <w:t>Karta seizmičke rejonizacije Crne Gore</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Ovaj način iskazivanja stepena seizmičke opasnosti predstavlja prognozu u tzv. dugoročnom obliku. Na osnovu karte je očigledno da se seizmička opasnost smanjuje u smjeru i pravcu od primorja ka unutrašnjem dijelu kopna.Seizmička aktivnost sjevernog regiona Crne Gore (kome pripada područje opštine Žabljak), umjerenog je intenziteta (registrovani su zemljotresi do 7°MCS skale), za razliku od seizmički izuzetno aktivnih zona u stredišnjem i Južnom regionu Crne Gore. Seizmološke karakteristike ovog terena su uslovljene geološkim sastavom i tektonskim sklopom.Prostor žabljačke opštine pripada zoni 7°MCS skale, što znači da je relativno stabilan i pogodan za gradnju skoro svih vrsta objekata.</w:t>
      </w:r>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osnovu karte seizmičke mikrorejonizacije urbanog područja, radjene za potrebe GUP-a Žabljak, prostor u zahvatu Plana nalazi se u zoni stabilnih terena.</w:t>
      </w:r>
    </w:p>
    <w:p w:rsidR="00454674" w:rsidRDefault="00454674" w:rsidP="00271136">
      <w:pPr>
        <w:tabs>
          <w:tab w:val="left" w:pos="864"/>
        </w:tabs>
        <w:jc w:val="both"/>
        <w:rPr>
          <w:rFonts w:ascii="Arial" w:hAnsi="Arial" w:cs="Arial"/>
          <w:b/>
          <w:sz w:val="24"/>
          <w:szCs w:val="24"/>
          <w:u w:val="single"/>
        </w:rPr>
      </w:pPr>
    </w:p>
    <w:p w:rsidR="00454674" w:rsidRPr="00AD4B35" w:rsidRDefault="00454674" w:rsidP="00271136">
      <w:pPr>
        <w:tabs>
          <w:tab w:val="left" w:pos="864"/>
        </w:tabs>
        <w:jc w:val="both"/>
        <w:rPr>
          <w:rFonts w:ascii="Arial" w:hAnsi="Arial" w:cs="Arial"/>
          <w:b/>
          <w:sz w:val="24"/>
          <w:szCs w:val="24"/>
          <w:u w:val="single"/>
        </w:rPr>
      </w:pPr>
      <w:r w:rsidRPr="00AD4B35">
        <w:rPr>
          <w:rFonts w:ascii="Arial" w:hAnsi="Arial" w:cs="Arial"/>
          <w:b/>
          <w:sz w:val="24"/>
          <w:szCs w:val="24"/>
          <w:u w:val="single"/>
        </w:rPr>
        <w:t>Klimatske karakteristike</w:t>
      </w:r>
    </w:p>
    <w:p w:rsidR="00E977CF" w:rsidRPr="00A93B3E" w:rsidRDefault="00E977CF" w:rsidP="00271136">
      <w:pPr>
        <w:keepNext/>
        <w:keepLines/>
        <w:jc w:val="both"/>
        <w:outlineLvl w:val="1"/>
        <w:rPr>
          <w:rFonts w:ascii="Arial" w:hAnsi="Arial" w:cs="Arial"/>
          <w:bCs/>
          <w:iCs/>
          <w:noProof/>
          <w:sz w:val="24"/>
          <w:szCs w:val="24"/>
        </w:rPr>
      </w:pPr>
      <w:r w:rsidRPr="00A93B3E">
        <w:rPr>
          <w:rFonts w:ascii="Arial" w:hAnsi="Arial" w:cs="Arial"/>
          <w:noProof/>
          <w:sz w:val="24"/>
          <w:szCs w:val="24"/>
        </w:rPr>
        <w:t>Karakteristike klime u Crnoj Gori su uglavnom uslovljene njenim geomorfološkim karakteristikama.</w:t>
      </w:r>
      <w:r w:rsidRPr="00A93B3E">
        <w:rPr>
          <w:rFonts w:ascii="Arial" w:hAnsi="Arial" w:cs="Arial"/>
          <w:bCs/>
          <w:iCs/>
          <w:noProof/>
          <w:sz w:val="24"/>
          <w:szCs w:val="24"/>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E977CF" w:rsidRPr="00A93B3E" w:rsidRDefault="00E977CF" w:rsidP="00271136">
      <w:pPr>
        <w:jc w:val="both"/>
        <w:rPr>
          <w:rFonts w:ascii="Arial" w:hAnsi="Arial" w:cs="Arial"/>
          <w:noProof/>
          <w:sz w:val="24"/>
          <w:szCs w:val="24"/>
        </w:rPr>
      </w:pPr>
      <w:r w:rsidRPr="00A93B3E">
        <w:rPr>
          <w:rFonts w:ascii="Arial" w:hAnsi="Arial" w:cs="Arial"/>
          <w:bCs/>
          <w:iCs/>
          <w:noProof/>
          <w:sz w:val="24"/>
          <w:szCs w:val="24"/>
        </w:rPr>
        <w:t>Klima ima odlike, od župske u kanjonima rijeka, preko subplaninske na visinama do 1200 metara, do tipične alpske. Zime su duge i hladne, ljeta relativno kratka i svježa, a zanimljivo je da su jeseni toplije od proljeća.</w:t>
      </w:r>
    </w:p>
    <w:p w:rsidR="00E977CF" w:rsidRPr="00A93B3E" w:rsidRDefault="003F042D" w:rsidP="00271136">
      <w:pPr>
        <w:jc w:val="both"/>
        <w:rPr>
          <w:rFonts w:ascii="Arial" w:hAnsi="Arial" w:cs="Arial"/>
          <w:bCs/>
          <w:iCs/>
          <w:noProof/>
          <w:sz w:val="24"/>
          <w:szCs w:val="24"/>
        </w:rPr>
      </w:pPr>
      <w:r>
        <w:rPr>
          <w:rFonts w:ascii="Arial" w:hAnsi="Arial" w:cs="Arial"/>
          <w:noProof/>
          <w:sz w:val="24"/>
          <w:szCs w:val="24"/>
          <w:lang w:val="sr-Latn-ME" w:eastAsia="sr-Latn-ME"/>
        </w:rPr>
        <w:lastRenderedPageBreak/>
        <w:drawing>
          <wp:inline distT="0" distB="0" distL="0" distR="0">
            <wp:extent cx="2886075" cy="2962275"/>
            <wp:effectExtent l="19050" t="0" r="9525" b="0"/>
            <wp:docPr id="10" name="Picture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6075" cy="2962275"/>
                    </a:xfrm>
                    <a:prstGeom prst="rect">
                      <a:avLst/>
                    </a:prstGeom>
                    <a:noFill/>
                    <a:ln w="9525">
                      <a:noFill/>
                      <a:miter lim="800000"/>
                      <a:headEnd/>
                      <a:tailEnd/>
                    </a:ln>
                  </pic:spPr>
                </pic:pic>
              </a:graphicData>
            </a:graphic>
          </wp:inline>
        </w:drawing>
      </w:r>
    </w:p>
    <w:p w:rsidR="00E977CF" w:rsidRPr="00454674" w:rsidRDefault="00E977CF" w:rsidP="00271136">
      <w:pPr>
        <w:jc w:val="both"/>
        <w:rPr>
          <w:rFonts w:ascii="Arial" w:hAnsi="Arial" w:cs="Arial"/>
          <w:i/>
          <w:noProof/>
          <w:sz w:val="24"/>
          <w:szCs w:val="24"/>
        </w:rPr>
      </w:pPr>
      <w:r w:rsidRPr="00454674">
        <w:rPr>
          <w:rFonts w:ascii="Arial" w:hAnsi="Arial" w:cs="Arial"/>
          <w:b/>
          <w:noProof/>
          <w:sz w:val="24"/>
          <w:szCs w:val="24"/>
        </w:rPr>
        <w:t>Slika</w:t>
      </w:r>
      <w:r w:rsidR="00454674">
        <w:rPr>
          <w:rFonts w:ascii="Arial" w:hAnsi="Arial" w:cs="Arial"/>
          <w:b/>
          <w:noProof/>
          <w:sz w:val="24"/>
          <w:szCs w:val="24"/>
        </w:rPr>
        <w:t xml:space="preserve"> </w:t>
      </w:r>
      <w:r w:rsidR="00454674">
        <w:rPr>
          <w:rFonts w:ascii="Arial" w:hAnsi="Arial" w:cs="Arial"/>
          <w:b/>
          <w:noProof/>
          <w:sz w:val="24"/>
          <w:szCs w:val="24"/>
        </w:rPr>
        <w:tab/>
      </w:r>
      <w:r w:rsidRPr="00454674">
        <w:rPr>
          <w:rFonts w:ascii="Arial" w:hAnsi="Arial" w:cs="Arial"/>
          <w:i/>
          <w:noProof/>
          <w:sz w:val="24"/>
          <w:szCs w:val="24"/>
        </w:rPr>
        <w:t>Klimatska rejonizacija Crne Gore po W. Köppenu</w:t>
      </w:r>
    </w:p>
    <w:p w:rsidR="00E977CF" w:rsidRPr="00A93B3E" w:rsidRDefault="00454674" w:rsidP="00271136">
      <w:pPr>
        <w:jc w:val="both"/>
        <w:rPr>
          <w:rFonts w:ascii="Arial" w:hAnsi="Arial" w:cs="Arial"/>
          <w:noProof/>
          <w:sz w:val="24"/>
          <w:szCs w:val="24"/>
        </w:rPr>
      </w:pPr>
      <w:r>
        <w:rPr>
          <w:rFonts w:ascii="Arial" w:hAnsi="Arial" w:cs="Arial"/>
          <w:i/>
          <w:noProof/>
          <w:sz w:val="24"/>
          <w:szCs w:val="24"/>
        </w:rPr>
        <w:tab/>
      </w:r>
      <w:r w:rsidR="00E977CF" w:rsidRPr="00454674">
        <w:rPr>
          <w:rFonts w:ascii="Arial" w:hAnsi="Arial" w:cs="Arial"/>
          <w:i/>
          <w:noProof/>
          <w:sz w:val="24"/>
          <w:szCs w:val="24"/>
        </w:rPr>
        <w:t>na osnovu klimatskog perioda 1961-1990 godine</w:t>
      </w:r>
    </w:p>
    <w:p w:rsidR="00454674" w:rsidRDefault="00454674"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Na osnovu podataka referentnog klimatskog perioda 1960-1990 godine u Crnoj Gori zastupljeni su C i D klimati – umereno topli (C) i umereno hladni (D) klimat. Umereno topli klimat rasprostranjen je u nižim, dok je u višim planinskim predelima u unutrašnjosti zemlje uglavnom iznad 1000 mnv zastupljen umjereno hladni klimat. Umjereno topli klimat javlja se sa dva tipa Cs i Cf. U okviru sredozemne  ili tzv. Etezijska klime (Cs) izdvajaju se dva podtipa Csa i Csb. Umereno topli i vlažni klimatski tip Cf je zastupljen sa jednim podtipom Cfb. Umjereno hladni klimat zastupljen je sa tipom Df i dva podtipa Dfb na visinama uglavnom do 1500mnv, i Dfc na visinama iznad 1500mnv.</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Klima se ne karakteriše samo prosečnim stanjem atmosfere nad određenim mjestom za dati vremenski period, već se uzimaju u obzir i prosečna i ekstremna odstupanja. Prosečna godišnja temperatura vazduha po podacima iz perioda 1961-1990 god. na Žabljaku iznosi 4,6°C (1450mnv). Prosječna vrijednost za januar iznosi -4,5°C , a srednja julska temperatura na Žabljaku iznosi 13,9°C.</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Prosečna godišnja suma padavina na teritoriji Crne Gore varira u širokom opsegu od 802mm u Pljevljima do 4623mm u Crkvicama. </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Godišnji tok temperature vazduha i padavina (prosečne mesečne vrednosti ) prikazan je metodom klimadijagrama po H.Walteru. Najtopiji mesec je juli a najhladniji je januar. Po Kepenovim kriterijumima oznake za temperaturu mogu biti C i D zavisno od vrednosti januarske, odnosno a, b ili c u zavisno od vrednosti julske temperature. Kod padavina je situacija drugačija. Ipak tok i raspored ova dva klimatska elementa ukazuju na to da znatan dio Crne Gore pripada submediteranskoj i tipičnoj mediteranskoj zoni mediteranskog klimatskog područja. Osnovne karakteristike prikazanih tipova i podtipova klime za Žabljak su sljedeće:</w:t>
      </w:r>
    </w:p>
    <w:p w:rsidR="00E977CF" w:rsidRDefault="00E977CF" w:rsidP="00271136">
      <w:pPr>
        <w:jc w:val="both"/>
        <w:rPr>
          <w:rFonts w:ascii="Arial" w:hAnsi="Arial" w:cs="Arial"/>
          <w:noProof/>
          <w:sz w:val="24"/>
          <w:szCs w:val="24"/>
        </w:rPr>
      </w:pPr>
      <w:r w:rsidRPr="00A93B3E">
        <w:rPr>
          <w:rFonts w:ascii="Arial" w:hAnsi="Arial" w:cs="Arial"/>
          <w:noProof/>
          <w:sz w:val="24"/>
          <w:szCs w:val="24"/>
        </w:rPr>
        <w:t xml:space="preserve">Dfs „bx“ i Dfs „cx“ zastupljeni su u planinskim predjelima kontinentalne Crne Gore uglavnom iznad 1000mnm. Ovi podtipovi imaju temperaturu vazduha najhladnijeg meseca ispod 3°C, a najtoplijeg iznad 10°C (oznaka D). To je umereno hladna ili tzv. borealna ili snežno šumska i stalno vlažna klima (f). Ipak ljetnja suma padavina je </w:t>
      </w:r>
      <w:r w:rsidRPr="00A93B3E">
        <w:rPr>
          <w:rFonts w:ascii="Arial" w:hAnsi="Arial" w:cs="Arial"/>
          <w:noProof/>
          <w:sz w:val="24"/>
          <w:szCs w:val="24"/>
        </w:rPr>
        <w:lastRenderedPageBreak/>
        <w:t>manja od zimske (oznaka „s“). Primarni uticaj na pojavu vlažnih perioda u godini (januar-juni, septembar – decembar) ima nadmorska visina. Zime su hladne i sniježne. Do oko 1500mnm prosečna temperatura vazduha najtoplijeg meseca je manja od 22°C (oko 14 – 15°C) ali četiri i više meseci u godini imaju temperature veće od 10°C (oznaka „b“). Na visinama iznad 1500mnm ljeta su sviježa, odnosno manje od četiri mjeseca u toku godine imaju prosečnu temperaturu višu od 10°C (oznaka „c“). Primarni maksimum padavina je u jesen a sekundarni u proleće (oznaka „x“).</w:t>
      </w:r>
    </w:p>
    <w:p w:rsidR="00912F17" w:rsidRPr="00A93B3E" w:rsidRDefault="00912F17" w:rsidP="00271136">
      <w:pPr>
        <w:jc w:val="both"/>
        <w:rPr>
          <w:rFonts w:ascii="Arial" w:hAnsi="Arial" w:cs="Arial"/>
          <w:noProof/>
          <w:sz w:val="24"/>
          <w:szCs w:val="24"/>
        </w:rPr>
      </w:pPr>
    </w:p>
    <w:p w:rsidR="00E977C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4352925" cy="2581275"/>
            <wp:effectExtent l="19050" t="0" r="9525" b="0"/>
            <wp:docPr id="11" name="Picture 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52925" cy="2581275"/>
                    </a:xfrm>
                    <a:prstGeom prst="rect">
                      <a:avLst/>
                    </a:prstGeom>
                    <a:noFill/>
                    <a:ln w="9525">
                      <a:noFill/>
                      <a:miter lim="800000"/>
                      <a:headEnd/>
                      <a:tailEnd/>
                    </a:ln>
                  </pic:spPr>
                </pic:pic>
              </a:graphicData>
            </a:graphic>
          </wp:inline>
        </w:drawing>
      </w:r>
    </w:p>
    <w:p w:rsidR="00E977CF" w:rsidRPr="00A93B3E" w:rsidRDefault="00E977CF" w:rsidP="00271136">
      <w:pPr>
        <w:jc w:val="both"/>
        <w:rPr>
          <w:rFonts w:ascii="Arial" w:hAnsi="Arial" w:cs="Arial"/>
          <w:noProof/>
          <w:sz w:val="24"/>
          <w:szCs w:val="24"/>
        </w:rPr>
      </w:pPr>
      <w:r w:rsidRPr="00912F17">
        <w:rPr>
          <w:rFonts w:ascii="Arial" w:hAnsi="Arial" w:cs="Arial"/>
          <w:b/>
          <w:noProof/>
          <w:sz w:val="24"/>
          <w:szCs w:val="24"/>
        </w:rPr>
        <w:t>Slika</w:t>
      </w:r>
      <w:r w:rsidR="00912F17">
        <w:rPr>
          <w:rFonts w:ascii="Arial" w:hAnsi="Arial" w:cs="Arial"/>
          <w:b/>
          <w:noProof/>
          <w:sz w:val="24"/>
          <w:szCs w:val="24"/>
        </w:rPr>
        <w:t xml:space="preserve"> </w:t>
      </w:r>
      <w:r w:rsidRPr="00912F17">
        <w:rPr>
          <w:rFonts w:ascii="Arial" w:hAnsi="Arial" w:cs="Arial"/>
          <w:i/>
          <w:noProof/>
          <w:sz w:val="24"/>
          <w:szCs w:val="24"/>
        </w:rPr>
        <w:t>Klimadijagram po Walteru i Köppenov Dfs „bx“ podtip klime za Žabljak</w:t>
      </w:r>
    </w:p>
    <w:p w:rsidR="00912F17" w:rsidRDefault="00912F17" w:rsidP="00271136">
      <w:pPr>
        <w:jc w:val="both"/>
        <w:rPr>
          <w:rFonts w:ascii="Arial" w:hAnsi="Arial" w:cs="Arial"/>
          <w:noProof/>
          <w:sz w:val="24"/>
          <w:szCs w:val="24"/>
        </w:rPr>
      </w:pPr>
    </w:p>
    <w:p w:rsidR="00BA7331" w:rsidRDefault="00E977CF" w:rsidP="00271136">
      <w:pPr>
        <w:jc w:val="both"/>
        <w:rPr>
          <w:rFonts w:ascii="Arial" w:hAnsi="Arial" w:cs="Arial"/>
          <w:noProof/>
          <w:sz w:val="24"/>
          <w:szCs w:val="24"/>
        </w:rPr>
      </w:pPr>
      <w:r w:rsidRPr="00A93B3E">
        <w:rPr>
          <w:rFonts w:ascii="Arial" w:hAnsi="Arial" w:cs="Arial"/>
          <w:noProof/>
          <w:sz w:val="24"/>
          <w:szCs w:val="24"/>
        </w:rPr>
        <w:t>Za analiziranje klime na području Crne Gore koriste se sledeći klimatski parametri: temperatura, padavine, sniježni pokrivač, broj dana sa padavinama, oblačnost i trajanje sijanja sunca.Za 2009. godinu analizirani su osnovni klimatski elementi: temperatura vazduha i padavine.</w:t>
      </w:r>
      <w:bookmarkStart w:id="1" w:name="_Toc261440414"/>
      <w:bookmarkStart w:id="2" w:name="_Toc261440531"/>
      <w:bookmarkStart w:id="3" w:name="_Toc262030430"/>
      <w:bookmarkStart w:id="4" w:name="_Toc262030562"/>
    </w:p>
    <w:p w:rsidR="00BA7331" w:rsidRDefault="00BA7331" w:rsidP="00271136">
      <w:pPr>
        <w:jc w:val="both"/>
        <w:rPr>
          <w:rFonts w:ascii="Arial" w:hAnsi="Arial" w:cs="Arial"/>
          <w:noProof/>
          <w:sz w:val="24"/>
          <w:szCs w:val="24"/>
        </w:rPr>
      </w:pPr>
    </w:p>
    <w:p w:rsidR="00E977CF" w:rsidRPr="00912F17" w:rsidRDefault="00E977CF" w:rsidP="00271136">
      <w:pPr>
        <w:jc w:val="both"/>
        <w:rPr>
          <w:rFonts w:ascii="Arial" w:hAnsi="Arial" w:cs="Arial"/>
          <w:noProof/>
          <w:sz w:val="24"/>
          <w:szCs w:val="24"/>
          <w:u w:val="single"/>
        </w:rPr>
      </w:pPr>
      <w:r w:rsidRPr="00912F17">
        <w:rPr>
          <w:rFonts w:ascii="Arial" w:hAnsi="Arial" w:cs="Arial"/>
          <w:b/>
          <w:bCs/>
          <w:noProof/>
          <w:sz w:val="24"/>
          <w:szCs w:val="24"/>
          <w:u w:val="single"/>
        </w:rPr>
        <w:t>Temperature vazduha</w:t>
      </w:r>
      <w:bookmarkEnd w:id="1"/>
      <w:bookmarkEnd w:id="2"/>
      <w:bookmarkEnd w:id="3"/>
      <w:bookmarkEnd w:id="4"/>
    </w:p>
    <w:p w:rsidR="00912F17" w:rsidRDefault="00912F17"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Trend rasta temperature vazduha u drugoj polovini XX vijeka evidentan je na većem dijelu teritorije Crne Gore. Ljeta su postala vrlo topla, naročito u posljednjih 18 godina.</w:t>
      </w: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Od kada se vrše instrumentalna mjerenja temperature u Crnoj Gori, 2009. godina je bila jedna od najtoplijih. Evidentirana su pozitivna odstupanja gotovo svih analiziranih parametara temperature vazduha.</w:t>
      </w:r>
    </w:p>
    <w:p w:rsidR="00912F17" w:rsidRDefault="00912F17" w:rsidP="00271136">
      <w:pPr>
        <w:jc w:val="both"/>
        <w:rPr>
          <w:rFonts w:ascii="Arial" w:hAnsi="Arial" w:cs="Arial"/>
          <w:noProof/>
          <w:sz w:val="24"/>
          <w:szCs w:val="24"/>
        </w:rPr>
      </w:pPr>
    </w:p>
    <w:p w:rsidR="00E977CF" w:rsidRDefault="00E977CF" w:rsidP="00271136">
      <w:pPr>
        <w:jc w:val="both"/>
        <w:rPr>
          <w:rFonts w:ascii="Arial" w:hAnsi="Arial" w:cs="Arial"/>
          <w:noProof/>
          <w:sz w:val="24"/>
          <w:szCs w:val="24"/>
        </w:rPr>
      </w:pPr>
      <w:r w:rsidRPr="00A93B3E">
        <w:rPr>
          <w:rFonts w:ascii="Arial" w:hAnsi="Arial" w:cs="Arial"/>
          <w:noProof/>
          <w:sz w:val="24"/>
          <w:szCs w:val="24"/>
        </w:rPr>
        <w:t>Raspodjela statističkih parametara ukazuje da je ova godina bila ekstremno topla u većem dijelu Crne Gore, vrlo topla na području Ulcinja i Herceg Novog, odnosno topla u kotorskom kraju (slika 12.). Registrovani su novi apsolutni maksimumi temperatura u pojedinim mjestima na mjesečnom nivou (tabela 2.).</w:t>
      </w: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Pr="00A93B3E" w:rsidRDefault="008A0D85" w:rsidP="00271136">
      <w:pPr>
        <w:jc w:val="both"/>
        <w:rPr>
          <w:rFonts w:ascii="Arial" w:hAnsi="Arial" w:cs="Arial"/>
          <w:noProof/>
          <w:sz w:val="24"/>
          <w:szCs w:val="24"/>
        </w:rPr>
      </w:pPr>
    </w:p>
    <w:p w:rsidR="00E977CF" w:rsidRPr="00A93B3E" w:rsidRDefault="003F042D" w:rsidP="00271136">
      <w:pPr>
        <w:jc w:val="both"/>
        <w:rPr>
          <w:rFonts w:ascii="Arial" w:hAnsi="Arial" w:cs="Arial"/>
          <w:noProof/>
          <w:color w:val="000000"/>
          <w:sz w:val="24"/>
          <w:szCs w:val="24"/>
        </w:rPr>
      </w:pPr>
      <w:r>
        <w:rPr>
          <w:rFonts w:ascii="Arial" w:hAnsi="Arial" w:cs="Arial"/>
          <w:b/>
          <w:noProof/>
          <w:color w:val="000000"/>
          <w:sz w:val="24"/>
          <w:szCs w:val="24"/>
          <w:lang w:val="sr-Latn-ME" w:eastAsia="sr-Latn-ME"/>
        </w:rPr>
        <w:lastRenderedPageBreak/>
        <w:drawing>
          <wp:inline distT="0" distB="0" distL="0" distR="0">
            <wp:extent cx="2676525" cy="252412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76525" cy="2524125"/>
                    </a:xfrm>
                    <a:prstGeom prst="rect">
                      <a:avLst/>
                    </a:prstGeom>
                    <a:noFill/>
                    <a:ln w="9525">
                      <a:noFill/>
                      <a:miter lim="800000"/>
                      <a:headEnd/>
                      <a:tailEnd/>
                    </a:ln>
                  </pic:spPr>
                </pic:pic>
              </a:graphicData>
            </a:graphic>
          </wp:inline>
        </w:drawing>
      </w:r>
    </w:p>
    <w:p w:rsidR="00E977CF" w:rsidRPr="00BA7331" w:rsidRDefault="00E977CF" w:rsidP="00271136">
      <w:pPr>
        <w:jc w:val="both"/>
        <w:rPr>
          <w:rFonts w:ascii="Arial" w:hAnsi="Arial" w:cs="Arial"/>
          <w:i/>
          <w:noProof/>
          <w:color w:val="000000"/>
          <w:spacing w:val="3"/>
          <w:sz w:val="24"/>
          <w:szCs w:val="24"/>
        </w:rPr>
      </w:pPr>
      <w:r w:rsidRPr="00BA7331">
        <w:rPr>
          <w:rFonts w:ascii="Arial" w:hAnsi="Arial" w:cs="Arial"/>
          <w:b/>
          <w:noProof/>
          <w:spacing w:val="3"/>
          <w:sz w:val="24"/>
          <w:szCs w:val="24"/>
        </w:rPr>
        <w:t>Slika</w:t>
      </w:r>
      <w:r w:rsidR="00BA7331">
        <w:rPr>
          <w:rFonts w:ascii="Arial" w:hAnsi="Arial" w:cs="Arial"/>
          <w:b/>
          <w:noProof/>
          <w:spacing w:val="3"/>
          <w:sz w:val="24"/>
          <w:szCs w:val="24"/>
        </w:rPr>
        <w:t xml:space="preserve"> </w:t>
      </w:r>
      <w:r w:rsidR="00BA7331">
        <w:rPr>
          <w:rFonts w:ascii="Arial" w:hAnsi="Arial" w:cs="Arial"/>
          <w:b/>
          <w:noProof/>
          <w:spacing w:val="3"/>
          <w:sz w:val="24"/>
          <w:szCs w:val="24"/>
        </w:rPr>
        <w:tab/>
      </w:r>
      <w:r w:rsidRPr="00BA7331">
        <w:rPr>
          <w:rFonts w:ascii="Arial" w:hAnsi="Arial" w:cs="Arial"/>
          <w:i/>
          <w:noProof/>
          <w:color w:val="000000"/>
          <w:spacing w:val="3"/>
          <w:sz w:val="24"/>
          <w:szCs w:val="24"/>
        </w:rPr>
        <w:t>Odstupanje srednje godišnje temperature vazduha od normale (gornji broj) i</w:t>
      </w:r>
    </w:p>
    <w:p w:rsidR="00BA7331" w:rsidRDefault="00BA7331" w:rsidP="00271136">
      <w:pPr>
        <w:jc w:val="both"/>
        <w:rPr>
          <w:rFonts w:ascii="Arial" w:hAnsi="Arial" w:cs="Arial"/>
          <w:i/>
          <w:noProof/>
          <w:color w:val="000000"/>
          <w:spacing w:val="3"/>
          <w:sz w:val="24"/>
          <w:szCs w:val="24"/>
        </w:rPr>
      </w:pPr>
      <w:r>
        <w:rPr>
          <w:rFonts w:ascii="Arial" w:hAnsi="Arial" w:cs="Arial"/>
          <w:i/>
          <w:noProof/>
          <w:color w:val="000000"/>
          <w:spacing w:val="3"/>
          <w:sz w:val="24"/>
          <w:szCs w:val="24"/>
        </w:rPr>
        <w:tab/>
      </w:r>
      <w:r w:rsidR="00E977CF" w:rsidRPr="00BA7331">
        <w:rPr>
          <w:rFonts w:ascii="Arial" w:hAnsi="Arial" w:cs="Arial"/>
          <w:i/>
          <w:noProof/>
          <w:color w:val="000000"/>
          <w:spacing w:val="3"/>
          <w:sz w:val="24"/>
          <w:szCs w:val="24"/>
        </w:rPr>
        <w:t xml:space="preserve">odgovarajuće vrijednosti percentila (donji broj) za 2009. Godinu </w:t>
      </w:r>
    </w:p>
    <w:p w:rsidR="00E977CF" w:rsidRPr="00A93B3E" w:rsidRDefault="00BA7331" w:rsidP="00271136">
      <w:pPr>
        <w:jc w:val="both"/>
        <w:rPr>
          <w:rFonts w:ascii="Arial" w:hAnsi="Arial" w:cs="Arial"/>
          <w:noProof/>
          <w:color w:val="000000"/>
          <w:spacing w:val="3"/>
          <w:sz w:val="24"/>
          <w:szCs w:val="24"/>
        </w:rPr>
      </w:pPr>
      <w:r>
        <w:rPr>
          <w:rFonts w:ascii="Arial" w:hAnsi="Arial" w:cs="Arial"/>
          <w:i/>
          <w:noProof/>
          <w:color w:val="000000"/>
          <w:spacing w:val="3"/>
          <w:sz w:val="24"/>
          <w:szCs w:val="24"/>
        </w:rPr>
        <w:tab/>
      </w:r>
      <w:r w:rsidR="00E977CF" w:rsidRPr="00BA7331">
        <w:rPr>
          <w:rFonts w:ascii="Arial" w:hAnsi="Arial" w:cs="Arial"/>
          <w:i/>
          <w:noProof/>
          <w:color w:val="000000"/>
          <w:spacing w:val="3"/>
          <w:sz w:val="24"/>
          <w:szCs w:val="24"/>
        </w:rPr>
        <w:t>(</w:t>
      </w:r>
      <w:r w:rsidR="00E977CF" w:rsidRPr="00BA7331">
        <w:rPr>
          <w:rFonts w:ascii="Arial" w:hAnsi="Arial" w:cs="Arial"/>
          <w:b/>
          <w:i/>
          <w:noProof/>
          <w:color w:val="000000"/>
          <w:sz w:val="24"/>
          <w:szCs w:val="24"/>
        </w:rPr>
        <w:t xml:space="preserve">Izvor: </w:t>
      </w:r>
      <w:r w:rsidR="00E977CF" w:rsidRPr="00BA7331">
        <w:rPr>
          <w:rFonts w:ascii="Arial" w:hAnsi="Arial" w:cs="Arial"/>
          <w:i/>
          <w:noProof/>
          <w:color w:val="000000"/>
          <w:sz w:val="24"/>
          <w:szCs w:val="24"/>
        </w:rPr>
        <w:t>Hidrometeorološki zavod Crne Gore)</w:t>
      </w:r>
    </w:p>
    <w:p w:rsidR="00912F17" w:rsidRDefault="00912F17" w:rsidP="00271136">
      <w:pPr>
        <w:jc w:val="both"/>
        <w:rPr>
          <w:rFonts w:ascii="Arial" w:hAnsi="Arial" w:cs="Arial"/>
          <w:b/>
          <w:noProof/>
          <w:sz w:val="24"/>
          <w:szCs w:val="24"/>
        </w:rPr>
      </w:pPr>
    </w:p>
    <w:p w:rsidR="00912F17" w:rsidRDefault="00E977CF" w:rsidP="00271136">
      <w:pPr>
        <w:jc w:val="both"/>
        <w:rPr>
          <w:rFonts w:ascii="Arial" w:hAnsi="Arial" w:cs="Arial"/>
          <w:noProof/>
          <w:sz w:val="24"/>
          <w:szCs w:val="24"/>
        </w:rPr>
      </w:pPr>
      <w:r w:rsidRPr="00A93B3E">
        <w:rPr>
          <w:rFonts w:ascii="Arial" w:hAnsi="Arial" w:cs="Arial"/>
          <w:b/>
          <w:noProof/>
          <w:sz w:val="24"/>
          <w:szCs w:val="24"/>
        </w:rPr>
        <w:t>Tabela 2</w:t>
      </w:r>
      <w:r w:rsidR="00912F17">
        <w:rPr>
          <w:rFonts w:ascii="Arial" w:hAnsi="Arial" w:cs="Arial"/>
          <w:noProof/>
          <w:sz w:val="24"/>
          <w:szCs w:val="24"/>
        </w:rPr>
        <w:tab/>
      </w:r>
      <w:r w:rsidRPr="00A93B3E">
        <w:rPr>
          <w:rFonts w:ascii="Arial" w:hAnsi="Arial" w:cs="Arial"/>
          <w:noProof/>
          <w:sz w:val="24"/>
          <w:szCs w:val="24"/>
        </w:rPr>
        <w:t xml:space="preserve">Mjesečni apsolutni maksimumi temperature (2009.godina); </w:t>
      </w:r>
    </w:p>
    <w:p w:rsidR="00E977CF" w:rsidRPr="00A93B3E" w:rsidRDefault="00912F17" w:rsidP="00271136">
      <w:pPr>
        <w:jc w:val="both"/>
        <w:rPr>
          <w:rFonts w:ascii="Arial" w:hAnsi="Arial" w:cs="Arial"/>
          <w:noProof/>
          <w:color w:val="000000"/>
          <w:sz w:val="24"/>
          <w:szCs w:val="24"/>
        </w:rPr>
      </w:pPr>
      <w:r>
        <w:rPr>
          <w:rFonts w:ascii="Arial" w:hAnsi="Arial" w:cs="Arial"/>
          <w:noProof/>
          <w:sz w:val="24"/>
          <w:szCs w:val="24"/>
        </w:rPr>
        <w:tab/>
      </w:r>
      <w:r>
        <w:rPr>
          <w:rFonts w:ascii="Arial" w:hAnsi="Arial" w:cs="Arial"/>
          <w:noProof/>
          <w:sz w:val="24"/>
          <w:szCs w:val="24"/>
        </w:rPr>
        <w:tab/>
      </w:r>
      <w:r w:rsidR="00E977CF" w:rsidRPr="00A93B3E">
        <w:rPr>
          <w:rFonts w:ascii="Arial" w:hAnsi="Arial" w:cs="Arial"/>
          <w:b/>
          <w:noProof/>
          <w:color w:val="000000"/>
          <w:sz w:val="24"/>
          <w:szCs w:val="24"/>
        </w:rPr>
        <w:t xml:space="preserve">Izvor: </w:t>
      </w:r>
      <w:r w:rsidR="00E977CF" w:rsidRPr="00A93B3E">
        <w:rPr>
          <w:rFonts w:ascii="Arial" w:hAnsi="Arial" w:cs="Arial"/>
          <w:noProof/>
          <w:color w:val="000000"/>
          <w:sz w:val="24"/>
          <w:szCs w:val="24"/>
        </w:rPr>
        <w:t>Hidrometeorološki zavod Crne Gore</w:t>
      </w: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835"/>
        <w:gridCol w:w="1985"/>
        <w:gridCol w:w="1559"/>
        <w:gridCol w:w="2693"/>
      </w:tblGrid>
      <w:tr w:rsidR="00E977CF" w:rsidRPr="00A93B3E" w:rsidTr="00745D70">
        <w:trPr>
          <w:trHeight w:val="290"/>
        </w:trPr>
        <w:tc>
          <w:tcPr>
            <w:tcW w:w="2835" w:type="dxa"/>
            <w:vMerge w:val="restart"/>
            <w:shd w:val="clear" w:color="auto" w:fill="D6E3BC"/>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b/>
                <w:noProof/>
                <w:color w:val="000000"/>
                <w:sz w:val="24"/>
                <w:szCs w:val="24"/>
              </w:rPr>
              <w:t>Stanica</w:t>
            </w:r>
          </w:p>
        </w:tc>
        <w:tc>
          <w:tcPr>
            <w:tcW w:w="6237" w:type="dxa"/>
            <w:gridSpan w:val="3"/>
            <w:shd w:val="clear" w:color="auto" w:fill="D6E3BC"/>
            <w:vAlign w:val="center"/>
          </w:tcPr>
          <w:p w:rsidR="00E977CF" w:rsidRPr="00A93B3E" w:rsidRDefault="00E977CF" w:rsidP="00271136">
            <w:pPr>
              <w:jc w:val="both"/>
              <w:rPr>
                <w:rFonts w:ascii="Arial" w:hAnsi="Arial" w:cs="Arial"/>
                <w:b/>
                <w:noProof/>
                <w:color w:val="000000"/>
                <w:sz w:val="24"/>
                <w:szCs w:val="24"/>
              </w:rPr>
            </w:pPr>
            <w:r w:rsidRPr="00A93B3E">
              <w:rPr>
                <w:rFonts w:ascii="Arial" w:hAnsi="Arial" w:cs="Arial"/>
                <w:b/>
                <w:noProof/>
                <w:color w:val="000000"/>
                <w:sz w:val="24"/>
                <w:szCs w:val="24"/>
              </w:rPr>
              <w:t>Mjesečni apsolutni maksimumi t</w:t>
            </w:r>
            <w:r w:rsidRPr="00A93B3E">
              <w:rPr>
                <w:rFonts w:ascii="Arial" w:hAnsi="Arial" w:cs="Arial"/>
                <w:b/>
                <w:noProof/>
                <w:color w:val="000000"/>
                <w:sz w:val="24"/>
                <w:szCs w:val="24"/>
                <w:vertAlign w:val="subscript"/>
              </w:rPr>
              <w:t>x</w:t>
            </w:r>
            <w:r w:rsidRPr="00A93B3E">
              <w:rPr>
                <w:rFonts w:ascii="Arial" w:hAnsi="Arial" w:cs="Arial"/>
                <w:b/>
                <w:noProof/>
                <w:color w:val="000000"/>
                <w:sz w:val="24"/>
                <w:szCs w:val="24"/>
              </w:rPr>
              <w:t xml:space="preserve"> u 2009.godini</w:t>
            </w:r>
          </w:p>
        </w:tc>
      </w:tr>
      <w:tr w:rsidR="00E977CF" w:rsidRPr="00A93B3E" w:rsidTr="00745D70">
        <w:trPr>
          <w:trHeight w:val="290"/>
        </w:trPr>
        <w:tc>
          <w:tcPr>
            <w:tcW w:w="2835" w:type="dxa"/>
            <w:vMerge/>
            <w:shd w:val="clear" w:color="auto" w:fill="D6E3BC"/>
          </w:tcPr>
          <w:p w:rsidR="00E977CF" w:rsidRPr="00A93B3E" w:rsidRDefault="00E977CF" w:rsidP="00271136">
            <w:pPr>
              <w:jc w:val="both"/>
              <w:rPr>
                <w:rFonts w:ascii="Arial" w:hAnsi="Arial" w:cs="Arial"/>
                <w:noProof/>
                <w:color w:val="000000"/>
                <w:sz w:val="24"/>
                <w:szCs w:val="24"/>
              </w:rPr>
            </w:pPr>
          </w:p>
        </w:tc>
        <w:tc>
          <w:tcPr>
            <w:tcW w:w="1985" w:type="dxa"/>
            <w:shd w:val="clear" w:color="auto" w:fill="D6E3BC"/>
            <w:vAlign w:val="center"/>
          </w:tcPr>
          <w:p w:rsidR="00E977CF" w:rsidRPr="00A93B3E" w:rsidRDefault="00E977CF" w:rsidP="00271136">
            <w:pPr>
              <w:jc w:val="both"/>
              <w:rPr>
                <w:rFonts w:ascii="Arial" w:hAnsi="Arial" w:cs="Arial"/>
                <w:b/>
                <w:noProof/>
                <w:color w:val="000000"/>
                <w:sz w:val="24"/>
                <w:szCs w:val="24"/>
              </w:rPr>
            </w:pPr>
            <w:r w:rsidRPr="00A93B3E">
              <w:rPr>
                <w:rFonts w:ascii="Arial" w:hAnsi="Arial" w:cs="Arial"/>
                <w:b/>
                <w:noProof/>
                <w:color w:val="000000"/>
                <w:sz w:val="24"/>
                <w:szCs w:val="24"/>
              </w:rPr>
              <w:t>Maj</w:t>
            </w:r>
          </w:p>
        </w:tc>
        <w:tc>
          <w:tcPr>
            <w:tcW w:w="1559" w:type="dxa"/>
            <w:shd w:val="clear" w:color="auto" w:fill="D6E3BC"/>
            <w:vAlign w:val="center"/>
          </w:tcPr>
          <w:p w:rsidR="00E977CF" w:rsidRPr="00A93B3E" w:rsidRDefault="00E977CF" w:rsidP="00271136">
            <w:pPr>
              <w:jc w:val="both"/>
              <w:rPr>
                <w:rFonts w:ascii="Arial" w:hAnsi="Arial" w:cs="Arial"/>
                <w:b/>
                <w:noProof/>
                <w:color w:val="000000"/>
                <w:sz w:val="24"/>
                <w:szCs w:val="24"/>
              </w:rPr>
            </w:pPr>
            <w:r w:rsidRPr="00A93B3E">
              <w:rPr>
                <w:rFonts w:ascii="Arial" w:hAnsi="Arial" w:cs="Arial"/>
                <w:b/>
                <w:noProof/>
                <w:color w:val="000000"/>
                <w:sz w:val="24"/>
                <w:szCs w:val="24"/>
              </w:rPr>
              <w:t>Jun</w:t>
            </w:r>
          </w:p>
        </w:tc>
        <w:tc>
          <w:tcPr>
            <w:tcW w:w="2693" w:type="dxa"/>
            <w:shd w:val="clear" w:color="auto" w:fill="D6E3BC"/>
            <w:vAlign w:val="center"/>
          </w:tcPr>
          <w:p w:rsidR="00E977CF" w:rsidRPr="00A93B3E" w:rsidRDefault="00E977CF" w:rsidP="00271136">
            <w:pPr>
              <w:jc w:val="both"/>
              <w:rPr>
                <w:rFonts w:ascii="Arial" w:hAnsi="Arial" w:cs="Arial"/>
                <w:b/>
                <w:noProof/>
                <w:color w:val="000000"/>
                <w:sz w:val="24"/>
                <w:szCs w:val="24"/>
              </w:rPr>
            </w:pPr>
            <w:r w:rsidRPr="00A93B3E">
              <w:rPr>
                <w:rFonts w:ascii="Arial" w:hAnsi="Arial" w:cs="Arial"/>
                <w:b/>
                <w:noProof/>
                <w:color w:val="000000"/>
                <w:sz w:val="24"/>
                <w:szCs w:val="24"/>
              </w:rPr>
              <w:t>Decembar</w:t>
            </w:r>
          </w:p>
        </w:tc>
      </w:tr>
      <w:tr w:rsidR="00E977CF" w:rsidRPr="00A93B3E" w:rsidTr="00745D70">
        <w:trPr>
          <w:trHeight w:val="343"/>
        </w:trPr>
        <w:tc>
          <w:tcPr>
            <w:tcW w:w="2835"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Herceg Novi</w:t>
            </w:r>
          </w:p>
        </w:tc>
        <w:tc>
          <w:tcPr>
            <w:tcW w:w="1985"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33,0(18.maj)</w:t>
            </w:r>
          </w:p>
        </w:tc>
        <w:tc>
          <w:tcPr>
            <w:tcW w:w="1559"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2693" w:type="dxa"/>
            <w:shd w:val="clear" w:color="auto" w:fill="F4F8EE"/>
            <w:vAlign w:val="center"/>
          </w:tcPr>
          <w:p w:rsidR="00E977CF" w:rsidRPr="00A93B3E" w:rsidRDefault="00E977CF" w:rsidP="00271136">
            <w:pPr>
              <w:jc w:val="both"/>
              <w:rPr>
                <w:rFonts w:ascii="Arial" w:hAnsi="Arial" w:cs="Arial"/>
                <w:noProof/>
                <w:color w:val="000000"/>
                <w:sz w:val="24"/>
                <w:szCs w:val="24"/>
              </w:rPr>
            </w:pPr>
          </w:p>
        </w:tc>
      </w:tr>
      <w:tr w:rsidR="00E977CF" w:rsidRPr="00A93B3E" w:rsidTr="00745D70">
        <w:trPr>
          <w:trHeight w:val="343"/>
        </w:trPr>
        <w:tc>
          <w:tcPr>
            <w:tcW w:w="2835"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Žabljak</w:t>
            </w:r>
          </w:p>
        </w:tc>
        <w:tc>
          <w:tcPr>
            <w:tcW w:w="1985"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1559"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31,4 (24.jul)</w:t>
            </w:r>
          </w:p>
        </w:tc>
        <w:tc>
          <w:tcPr>
            <w:tcW w:w="2693" w:type="dxa"/>
            <w:shd w:val="clear" w:color="auto" w:fill="F4F8EE"/>
            <w:vAlign w:val="center"/>
          </w:tcPr>
          <w:p w:rsidR="00E977CF" w:rsidRPr="00A93B3E" w:rsidRDefault="00E977CF" w:rsidP="00271136">
            <w:pPr>
              <w:jc w:val="both"/>
              <w:rPr>
                <w:rFonts w:ascii="Arial" w:hAnsi="Arial" w:cs="Arial"/>
                <w:noProof/>
                <w:color w:val="000000"/>
                <w:sz w:val="24"/>
                <w:szCs w:val="24"/>
              </w:rPr>
            </w:pPr>
          </w:p>
        </w:tc>
      </w:tr>
      <w:tr w:rsidR="00E977CF" w:rsidRPr="00A93B3E" w:rsidTr="00745D70">
        <w:trPr>
          <w:trHeight w:val="343"/>
        </w:trPr>
        <w:tc>
          <w:tcPr>
            <w:tcW w:w="2835"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Bijelo Polje*</w:t>
            </w:r>
          </w:p>
        </w:tc>
        <w:tc>
          <w:tcPr>
            <w:tcW w:w="1985"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1559"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2693"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20,0 (26. dec.)</w:t>
            </w:r>
          </w:p>
        </w:tc>
      </w:tr>
      <w:tr w:rsidR="00E977CF" w:rsidRPr="00A93B3E" w:rsidTr="00745D70">
        <w:trPr>
          <w:trHeight w:val="343"/>
        </w:trPr>
        <w:tc>
          <w:tcPr>
            <w:tcW w:w="2835"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Rožaje*</w:t>
            </w:r>
          </w:p>
        </w:tc>
        <w:tc>
          <w:tcPr>
            <w:tcW w:w="1985"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1559" w:type="dxa"/>
            <w:shd w:val="clear" w:color="auto" w:fill="F4F8EE"/>
            <w:vAlign w:val="center"/>
          </w:tcPr>
          <w:p w:rsidR="00E977CF" w:rsidRPr="00A93B3E" w:rsidRDefault="00E977CF" w:rsidP="00271136">
            <w:pPr>
              <w:jc w:val="both"/>
              <w:rPr>
                <w:rFonts w:ascii="Arial" w:hAnsi="Arial" w:cs="Arial"/>
                <w:noProof/>
                <w:color w:val="000000"/>
                <w:sz w:val="24"/>
                <w:szCs w:val="24"/>
              </w:rPr>
            </w:pPr>
          </w:p>
        </w:tc>
        <w:tc>
          <w:tcPr>
            <w:tcW w:w="2693" w:type="dxa"/>
            <w:shd w:val="clear" w:color="auto" w:fill="F4F8EE"/>
            <w:vAlign w:val="center"/>
          </w:tcPr>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17,0 (31.dec.)</w:t>
            </w:r>
          </w:p>
        </w:tc>
      </w:tr>
    </w:tbl>
    <w:p w:rsidR="00E977CF" w:rsidRPr="00A93B3E" w:rsidRDefault="00E977CF" w:rsidP="00271136">
      <w:pPr>
        <w:jc w:val="both"/>
        <w:rPr>
          <w:rFonts w:ascii="Arial" w:hAnsi="Arial" w:cs="Arial"/>
          <w:noProof/>
          <w:color w:val="000000"/>
          <w:sz w:val="24"/>
          <w:szCs w:val="24"/>
        </w:rPr>
      </w:pPr>
      <w:r w:rsidRPr="00A93B3E">
        <w:rPr>
          <w:rFonts w:ascii="Arial" w:hAnsi="Arial" w:cs="Arial"/>
          <w:noProof/>
          <w:color w:val="000000"/>
          <w:sz w:val="24"/>
          <w:szCs w:val="24"/>
        </w:rPr>
        <w:t>*Vrijednosti temperature su zaokružene</w:t>
      </w:r>
      <w:bookmarkStart w:id="5" w:name="_Toc261440415"/>
      <w:bookmarkStart w:id="6" w:name="_Toc261440532"/>
      <w:bookmarkStart w:id="7" w:name="_Toc262030431"/>
      <w:bookmarkStart w:id="8" w:name="_Toc262030563"/>
    </w:p>
    <w:p w:rsidR="00BA7331" w:rsidRDefault="00BA7331" w:rsidP="00271136">
      <w:pPr>
        <w:keepNext/>
        <w:keepLines/>
        <w:jc w:val="both"/>
        <w:outlineLvl w:val="2"/>
        <w:rPr>
          <w:rFonts w:ascii="Arial" w:hAnsi="Arial" w:cs="Arial"/>
          <w:b/>
          <w:bCs/>
          <w:noProof/>
          <w:sz w:val="24"/>
          <w:szCs w:val="24"/>
        </w:rPr>
      </w:pPr>
    </w:p>
    <w:p w:rsidR="00E977CF" w:rsidRDefault="00E977CF" w:rsidP="00271136">
      <w:pPr>
        <w:keepNext/>
        <w:keepLines/>
        <w:jc w:val="both"/>
        <w:outlineLvl w:val="2"/>
        <w:rPr>
          <w:rFonts w:ascii="Arial" w:hAnsi="Arial" w:cs="Arial"/>
          <w:b/>
          <w:bCs/>
          <w:noProof/>
          <w:sz w:val="24"/>
          <w:szCs w:val="24"/>
          <w:u w:val="single"/>
        </w:rPr>
      </w:pPr>
      <w:r w:rsidRPr="004B7D49">
        <w:rPr>
          <w:rFonts w:ascii="Arial" w:hAnsi="Arial" w:cs="Arial"/>
          <w:b/>
          <w:bCs/>
          <w:noProof/>
          <w:sz w:val="24"/>
          <w:szCs w:val="24"/>
          <w:u w:val="single"/>
        </w:rPr>
        <w:t>Padavine</w:t>
      </w:r>
      <w:bookmarkEnd w:id="5"/>
      <w:bookmarkEnd w:id="6"/>
      <w:bookmarkEnd w:id="7"/>
      <w:bookmarkEnd w:id="8"/>
    </w:p>
    <w:p w:rsidR="004B7D49" w:rsidRPr="004B7D49" w:rsidRDefault="004B7D49" w:rsidP="00271136">
      <w:pPr>
        <w:keepNext/>
        <w:keepLines/>
        <w:jc w:val="both"/>
        <w:outlineLvl w:val="2"/>
        <w:rPr>
          <w:rFonts w:ascii="Arial" w:hAnsi="Arial" w:cs="Arial"/>
          <w:b/>
          <w:bCs/>
          <w:noProof/>
          <w:sz w:val="24"/>
          <w:szCs w:val="24"/>
          <w:u w:val="single"/>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Odstupanja ukupnih padavina u 2009. godini su varirala u širokom opsegu, pa su prema raspodjeli percentila, zastupljene gotovo sve klase (slika 13). U većem dijelu Crnomorskog sliva godina je bila normalna - sušna. Povećana kišnost je evidentirana samo na Primorju.</w:t>
      </w:r>
    </w:p>
    <w:p w:rsidR="00E977CF" w:rsidRDefault="00E977CF" w:rsidP="00271136">
      <w:pPr>
        <w:jc w:val="both"/>
        <w:rPr>
          <w:rFonts w:ascii="Arial" w:hAnsi="Arial" w:cs="Arial"/>
          <w:noProof/>
          <w:sz w:val="24"/>
          <w:szCs w:val="24"/>
        </w:rPr>
      </w:pPr>
      <w:r w:rsidRPr="00A93B3E">
        <w:rPr>
          <w:rFonts w:ascii="Arial" w:hAnsi="Arial" w:cs="Arial"/>
          <w:noProof/>
          <w:sz w:val="24"/>
          <w:szCs w:val="24"/>
        </w:rPr>
        <w:t>Ukupne visine padavina u 2009. godini na pojedinim mjernim mjestima (Pljevlja, Ulcinj, Nikšić, Žabljak, Herceg Novi, Bar, Podgorica i Cetinje) bile su iznad prosječne sume za 1961/90. godinu (grafikon 1).</w:t>
      </w: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Pr="00A93B3E" w:rsidRDefault="008A0D85" w:rsidP="00271136">
      <w:pPr>
        <w:jc w:val="both"/>
        <w:rPr>
          <w:rFonts w:ascii="Arial" w:hAnsi="Arial" w:cs="Arial"/>
          <w:noProof/>
          <w:sz w:val="24"/>
          <w:szCs w:val="24"/>
        </w:rPr>
      </w:pPr>
    </w:p>
    <w:p w:rsidR="00E977CF" w:rsidRPr="00A93B3E" w:rsidRDefault="003F042D" w:rsidP="00271136">
      <w:pPr>
        <w:jc w:val="both"/>
        <w:rPr>
          <w:rFonts w:ascii="Arial" w:hAnsi="Arial" w:cs="Arial"/>
          <w:b/>
          <w:noProof/>
          <w:color w:val="000000"/>
          <w:sz w:val="24"/>
          <w:szCs w:val="24"/>
        </w:rPr>
      </w:pPr>
      <w:r>
        <w:rPr>
          <w:rFonts w:ascii="Arial" w:hAnsi="Arial" w:cs="Arial"/>
          <w:b/>
          <w:noProof/>
          <w:color w:val="000000"/>
          <w:sz w:val="24"/>
          <w:szCs w:val="24"/>
          <w:lang w:val="sr-Latn-ME" w:eastAsia="sr-Latn-ME"/>
        </w:rPr>
        <w:lastRenderedPageBreak/>
        <w:drawing>
          <wp:inline distT="0" distB="0" distL="0" distR="0">
            <wp:extent cx="2752725" cy="280987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52725" cy="2809875"/>
                    </a:xfrm>
                    <a:prstGeom prst="rect">
                      <a:avLst/>
                    </a:prstGeom>
                    <a:noFill/>
                    <a:ln w="9525">
                      <a:noFill/>
                      <a:miter lim="800000"/>
                      <a:headEnd/>
                      <a:tailEnd/>
                    </a:ln>
                  </pic:spPr>
                </pic:pic>
              </a:graphicData>
            </a:graphic>
          </wp:inline>
        </w:drawing>
      </w:r>
    </w:p>
    <w:p w:rsidR="00E977CF" w:rsidRPr="00BA7331" w:rsidRDefault="00E977CF" w:rsidP="00271136">
      <w:pPr>
        <w:jc w:val="both"/>
        <w:rPr>
          <w:rFonts w:ascii="Arial" w:hAnsi="Arial" w:cs="Arial"/>
          <w:i/>
          <w:noProof/>
          <w:sz w:val="24"/>
          <w:szCs w:val="24"/>
        </w:rPr>
      </w:pPr>
      <w:r w:rsidRPr="00BA7331">
        <w:rPr>
          <w:rFonts w:ascii="Arial" w:hAnsi="Arial" w:cs="Arial"/>
          <w:b/>
          <w:noProof/>
          <w:sz w:val="24"/>
          <w:szCs w:val="24"/>
        </w:rPr>
        <w:t>Slika</w:t>
      </w:r>
      <w:r w:rsidR="00BA7331">
        <w:rPr>
          <w:rFonts w:ascii="Arial" w:hAnsi="Arial" w:cs="Arial"/>
          <w:b/>
          <w:noProof/>
          <w:sz w:val="24"/>
          <w:szCs w:val="24"/>
        </w:rPr>
        <w:t xml:space="preserve"> </w:t>
      </w:r>
      <w:r w:rsidR="00BA7331">
        <w:rPr>
          <w:rFonts w:ascii="Arial" w:hAnsi="Arial" w:cs="Arial"/>
          <w:b/>
          <w:noProof/>
          <w:sz w:val="24"/>
          <w:szCs w:val="24"/>
        </w:rPr>
        <w:tab/>
      </w:r>
      <w:r w:rsidRPr="00BA7331">
        <w:rPr>
          <w:rFonts w:ascii="Arial" w:hAnsi="Arial" w:cs="Arial"/>
          <w:i/>
          <w:noProof/>
          <w:sz w:val="24"/>
          <w:szCs w:val="24"/>
        </w:rPr>
        <w:t>Procentualna ostvarenost od prosječne sume padavina (gornji broj) i</w:t>
      </w:r>
    </w:p>
    <w:p w:rsidR="00BA7331" w:rsidRDefault="00BA7331" w:rsidP="00271136">
      <w:pPr>
        <w:jc w:val="both"/>
        <w:rPr>
          <w:rFonts w:ascii="Arial" w:hAnsi="Arial" w:cs="Arial"/>
          <w:i/>
          <w:noProof/>
          <w:sz w:val="24"/>
          <w:szCs w:val="24"/>
        </w:rPr>
      </w:pPr>
      <w:r>
        <w:rPr>
          <w:rFonts w:ascii="Arial" w:hAnsi="Arial" w:cs="Arial"/>
          <w:i/>
          <w:noProof/>
          <w:sz w:val="24"/>
          <w:szCs w:val="24"/>
        </w:rPr>
        <w:tab/>
      </w:r>
      <w:r w:rsidR="00E977CF" w:rsidRPr="00BA7331">
        <w:rPr>
          <w:rFonts w:ascii="Arial" w:hAnsi="Arial" w:cs="Arial"/>
          <w:i/>
          <w:noProof/>
          <w:sz w:val="24"/>
          <w:szCs w:val="24"/>
        </w:rPr>
        <w:t xml:space="preserve">odgovarajuće vrijednosti percentila (donji broj) za 2009.godinu. </w:t>
      </w:r>
    </w:p>
    <w:p w:rsidR="00E977CF" w:rsidRPr="00A93B3E" w:rsidRDefault="00BA7331" w:rsidP="00271136">
      <w:pPr>
        <w:jc w:val="both"/>
        <w:rPr>
          <w:rFonts w:ascii="Arial" w:hAnsi="Arial" w:cs="Arial"/>
          <w:noProof/>
          <w:color w:val="000000"/>
          <w:sz w:val="24"/>
          <w:szCs w:val="24"/>
        </w:rPr>
      </w:pPr>
      <w:r>
        <w:rPr>
          <w:rFonts w:ascii="Arial" w:hAnsi="Arial" w:cs="Arial"/>
          <w:i/>
          <w:noProof/>
          <w:sz w:val="24"/>
          <w:szCs w:val="24"/>
        </w:rPr>
        <w:tab/>
      </w:r>
      <w:r w:rsidR="00E977CF" w:rsidRPr="00BA7331">
        <w:rPr>
          <w:rFonts w:ascii="Arial" w:hAnsi="Arial" w:cs="Arial"/>
          <w:i/>
          <w:noProof/>
          <w:sz w:val="24"/>
          <w:szCs w:val="24"/>
        </w:rPr>
        <w:t>(</w:t>
      </w:r>
      <w:r w:rsidR="00E977CF" w:rsidRPr="00BA7331">
        <w:rPr>
          <w:rFonts w:ascii="Arial" w:hAnsi="Arial" w:cs="Arial"/>
          <w:b/>
          <w:i/>
          <w:noProof/>
          <w:color w:val="000000"/>
          <w:sz w:val="24"/>
          <w:szCs w:val="24"/>
        </w:rPr>
        <w:t xml:space="preserve">Izvor: </w:t>
      </w:r>
      <w:r w:rsidR="00E977CF" w:rsidRPr="00BA7331">
        <w:rPr>
          <w:rFonts w:ascii="Arial" w:hAnsi="Arial" w:cs="Arial"/>
          <w:i/>
          <w:noProof/>
          <w:color w:val="000000"/>
          <w:sz w:val="24"/>
          <w:szCs w:val="24"/>
        </w:rPr>
        <w:t>Hidrometeorološki zavod Crne Gore)</w:t>
      </w:r>
    </w:p>
    <w:p w:rsidR="004B7D49" w:rsidRDefault="004B7D49"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Ratifikacijom Kjoto protokola, UNFCC i LRTAP Crna Gora se u skladu sa Kopenhagenskim sporazumom obavezala da održi nizak nivo emisija zagađujućih supstanci, dok se kroz CDM projekte koji su u toku ili su u planu aktivno pridružuje u ublažavanju negativnih posledica globalnih klimatskih promjena.</w:t>
      </w:r>
    </w:p>
    <w:p w:rsidR="00E977CF" w:rsidRPr="00A93B3E" w:rsidRDefault="003F042D" w:rsidP="00271136">
      <w:pPr>
        <w:jc w:val="both"/>
        <w:rPr>
          <w:rFonts w:ascii="Arial" w:hAnsi="Arial" w:cs="Arial"/>
          <w:noProof/>
          <w:sz w:val="24"/>
          <w:szCs w:val="24"/>
        </w:rPr>
      </w:pPr>
      <w:r>
        <w:rPr>
          <w:rFonts w:ascii="Arial" w:hAnsi="Arial" w:cs="Arial"/>
          <w:b/>
          <w:noProof/>
          <w:sz w:val="24"/>
          <w:szCs w:val="24"/>
          <w:lang w:val="sr-Latn-ME" w:eastAsia="sr-Latn-ME"/>
        </w:rPr>
        <w:drawing>
          <wp:inline distT="0" distB="0" distL="0" distR="0">
            <wp:extent cx="5429250" cy="18002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77CF" w:rsidRPr="00BA7331" w:rsidRDefault="00E977CF" w:rsidP="00271136">
      <w:pPr>
        <w:jc w:val="both"/>
        <w:rPr>
          <w:rFonts w:ascii="Arial" w:hAnsi="Arial" w:cs="Arial"/>
          <w:i/>
          <w:noProof/>
          <w:sz w:val="24"/>
          <w:szCs w:val="24"/>
        </w:rPr>
      </w:pPr>
      <w:r w:rsidRPr="00BA7331">
        <w:rPr>
          <w:rFonts w:ascii="Arial" w:hAnsi="Arial" w:cs="Arial"/>
          <w:b/>
          <w:noProof/>
          <w:sz w:val="24"/>
          <w:szCs w:val="24"/>
        </w:rPr>
        <w:t>Grafikon</w:t>
      </w:r>
      <w:r w:rsidR="00BA7331">
        <w:rPr>
          <w:rFonts w:ascii="Arial" w:hAnsi="Arial" w:cs="Arial"/>
          <w:noProof/>
          <w:sz w:val="24"/>
          <w:szCs w:val="24"/>
        </w:rPr>
        <w:tab/>
      </w:r>
      <w:r w:rsidRPr="00BA7331">
        <w:rPr>
          <w:rFonts w:ascii="Arial" w:hAnsi="Arial" w:cs="Arial"/>
          <w:i/>
          <w:noProof/>
          <w:sz w:val="24"/>
          <w:szCs w:val="24"/>
        </w:rPr>
        <w:t>Poređenje ukupne visine padavina u 2009.godini i</w:t>
      </w:r>
    </w:p>
    <w:p w:rsidR="00BA7331" w:rsidRDefault="00BA7331" w:rsidP="00271136">
      <w:pPr>
        <w:jc w:val="both"/>
        <w:rPr>
          <w:rFonts w:ascii="Arial" w:hAnsi="Arial" w:cs="Arial"/>
          <w:i/>
          <w:noProof/>
          <w:sz w:val="24"/>
          <w:szCs w:val="24"/>
        </w:rPr>
      </w:pPr>
      <w:r>
        <w:rPr>
          <w:rFonts w:ascii="Arial" w:hAnsi="Arial" w:cs="Arial"/>
          <w:i/>
          <w:noProof/>
          <w:sz w:val="24"/>
          <w:szCs w:val="24"/>
        </w:rPr>
        <w:tab/>
      </w:r>
      <w:r>
        <w:rPr>
          <w:rFonts w:ascii="Arial" w:hAnsi="Arial" w:cs="Arial"/>
          <w:i/>
          <w:noProof/>
          <w:sz w:val="24"/>
          <w:szCs w:val="24"/>
        </w:rPr>
        <w:tab/>
      </w:r>
      <w:r w:rsidR="00E977CF" w:rsidRPr="00BA7331">
        <w:rPr>
          <w:rFonts w:ascii="Arial" w:hAnsi="Arial" w:cs="Arial"/>
          <w:i/>
          <w:noProof/>
          <w:sz w:val="24"/>
          <w:szCs w:val="24"/>
        </w:rPr>
        <w:t xml:space="preserve">prosječne sume (1961/90) na pojedinim stanicama </w:t>
      </w:r>
    </w:p>
    <w:p w:rsidR="00E977CF" w:rsidRPr="00BA7331" w:rsidRDefault="00BA7331" w:rsidP="00271136">
      <w:pPr>
        <w:jc w:val="both"/>
        <w:rPr>
          <w:rFonts w:ascii="Arial" w:hAnsi="Arial" w:cs="Arial"/>
          <w:i/>
          <w:noProof/>
          <w:sz w:val="24"/>
          <w:szCs w:val="24"/>
        </w:rPr>
      </w:pPr>
      <w:r>
        <w:rPr>
          <w:rFonts w:ascii="Arial" w:hAnsi="Arial" w:cs="Arial"/>
          <w:i/>
          <w:noProof/>
          <w:sz w:val="24"/>
          <w:szCs w:val="24"/>
        </w:rPr>
        <w:tab/>
      </w:r>
      <w:r>
        <w:rPr>
          <w:rFonts w:ascii="Arial" w:hAnsi="Arial" w:cs="Arial"/>
          <w:i/>
          <w:noProof/>
          <w:sz w:val="24"/>
          <w:szCs w:val="24"/>
        </w:rPr>
        <w:tab/>
      </w:r>
      <w:r w:rsidR="00E977CF" w:rsidRPr="00BA7331">
        <w:rPr>
          <w:rFonts w:ascii="Arial" w:hAnsi="Arial" w:cs="Arial"/>
          <w:i/>
          <w:noProof/>
          <w:sz w:val="24"/>
          <w:szCs w:val="24"/>
        </w:rPr>
        <w:t>(</w:t>
      </w:r>
      <w:r w:rsidR="00E977CF" w:rsidRPr="00BA7331">
        <w:rPr>
          <w:rFonts w:ascii="Arial" w:hAnsi="Arial" w:cs="Arial"/>
          <w:b/>
          <w:i/>
          <w:noProof/>
          <w:sz w:val="24"/>
          <w:szCs w:val="24"/>
        </w:rPr>
        <w:t xml:space="preserve">Izvor: </w:t>
      </w:r>
      <w:r w:rsidR="00E977CF" w:rsidRPr="00BA7331">
        <w:rPr>
          <w:rFonts w:ascii="Arial" w:hAnsi="Arial" w:cs="Arial"/>
          <w:i/>
          <w:noProof/>
          <w:sz w:val="24"/>
          <w:szCs w:val="24"/>
        </w:rPr>
        <w:t>Hidrometeorološki zavod Crne Gore)</w:t>
      </w:r>
    </w:p>
    <w:p w:rsidR="004B7D49" w:rsidRDefault="004B7D49" w:rsidP="00271136">
      <w:pPr>
        <w:jc w:val="both"/>
        <w:rPr>
          <w:rFonts w:ascii="Arial" w:hAnsi="Arial" w:cs="Arial"/>
          <w:noProof/>
          <w:sz w:val="24"/>
          <w:szCs w:val="24"/>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Visina sniježnog pokrivača je značajan klimatski pokazatelj za planiranje i razvoj zimskog turizma, kao i za održavanje puteva u zimskom periodu. Po srednjoj maksimalnoj visini sniježnog pokrivača i srednjem godišnjem broju dana sa sniježnim pokrivačem većim od 50 cm postoji slična rejonizacija prostora i u tom smislu postoje četiri zone: </w:t>
      </w:r>
    </w:p>
    <w:p w:rsidR="00E977CF" w:rsidRPr="00A93B3E" w:rsidRDefault="00E977CF" w:rsidP="009C519D">
      <w:pPr>
        <w:pStyle w:val="ListParagraph"/>
        <w:numPr>
          <w:ilvl w:val="0"/>
          <w:numId w:val="37"/>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Dolina Tare oko 40 cm oko 1 - 5 dana</w:t>
      </w:r>
    </w:p>
    <w:p w:rsidR="00E977CF" w:rsidRPr="00A93B3E" w:rsidRDefault="00E977CF" w:rsidP="009C519D">
      <w:pPr>
        <w:pStyle w:val="ListParagraph"/>
        <w:numPr>
          <w:ilvl w:val="0"/>
          <w:numId w:val="37"/>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Kanjon Tare 70 - 100 cm oko 10 - 40 dana </w:t>
      </w:r>
    </w:p>
    <w:p w:rsidR="00E977CF" w:rsidRPr="00A93B3E" w:rsidRDefault="00E977CF" w:rsidP="009C519D">
      <w:pPr>
        <w:pStyle w:val="ListParagraph"/>
        <w:numPr>
          <w:ilvl w:val="0"/>
          <w:numId w:val="37"/>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Planinski dio oko 150 cm oko 70 - 140 dana </w:t>
      </w:r>
    </w:p>
    <w:p w:rsidR="00E977CF" w:rsidRPr="00A93B3E" w:rsidRDefault="00E977CF" w:rsidP="009C519D">
      <w:pPr>
        <w:pStyle w:val="ListParagraph"/>
        <w:numPr>
          <w:ilvl w:val="0"/>
          <w:numId w:val="37"/>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Planinski vrhovi oko 200 cm oko 140 - 180 dana</w:t>
      </w:r>
    </w:p>
    <w:p w:rsidR="00E977CF" w:rsidRDefault="00E977CF" w:rsidP="00271136">
      <w:pPr>
        <w:jc w:val="both"/>
        <w:rPr>
          <w:rFonts w:ascii="Arial" w:hAnsi="Arial" w:cs="Arial"/>
          <w:noProof/>
          <w:sz w:val="24"/>
          <w:szCs w:val="24"/>
        </w:rPr>
      </w:pPr>
      <w:r w:rsidRPr="00A93B3E">
        <w:rPr>
          <w:rFonts w:ascii="Arial" w:hAnsi="Arial" w:cs="Arial"/>
          <w:noProof/>
          <w:sz w:val="24"/>
          <w:szCs w:val="24"/>
        </w:rPr>
        <w:lastRenderedPageBreak/>
        <w:t>Za Žabljak su karakteristične srednje vrijednosti trajanja sniježnog pokrivača sa različitim visinama izražene kroz broj dana koje su prikazane u sljedećoj tabeli.</w:t>
      </w:r>
    </w:p>
    <w:p w:rsidR="004B7D49" w:rsidRPr="00A93B3E" w:rsidRDefault="004B7D49" w:rsidP="00271136">
      <w:pPr>
        <w:jc w:val="both"/>
        <w:rPr>
          <w:rFonts w:ascii="Arial" w:hAnsi="Arial" w:cs="Arial"/>
          <w:b/>
          <w:noProof/>
          <w:sz w:val="24"/>
          <w:szCs w:val="24"/>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51"/>
        <w:gridCol w:w="626"/>
        <w:gridCol w:w="626"/>
        <w:gridCol w:w="626"/>
        <w:gridCol w:w="626"/>
        <w:gridCol w:w="626"/>
        <w:gridCol w:w="626"/>
        <w:gridCol w:w="626"/>
        <w:gridCol w:w="626"/>
        <w:gridCol w:w="626"/>
        <w:gridCol w:w="626"/>
        <w:gridCol w:w="626"/>
        <w:gridCol w:w="627"/>
        <w:gridCol w:w="708"/>
      </w:tblGrid>
      <w:tr w:rsidR="00E977CF" w:rsidRPr="00A93B3E" w:rsidTr="00745D70">
        <w:trPr>
          <w:trHeight w:val="792"/>
        </w:trPr>
        <w:tc>
          <w:tcPr>
            <w:tcW w:w="851"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Visina snijega</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II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III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IV</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V</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VI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VII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VIII</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IX</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X</w:t>
            </w:r>
          </w:p>
        </w:tc>
        <w:tc>
          <w:tcPr>
            <w:tcW w:w="626"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XI</w:t>
            </w:r>
          </w:p>
        </w:tc>
        <w:tc>
          <w:tcPr>
            <w:tcW w:w="627"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XII</w:t>
            </w:r>
          </w:p>
        </w:tc>
        <w:tc>
          <w:tcPr>
            <w:tcW w:w="708" w:type="dxa"/>
            <w:shd w:val="clear" w:color="auto" w:fill="C2D69B"/>
            <w:vAlign w:val="center"/>
          </w:tcPr>
          <w:p w:rsidR="00E977CF" w:rsidRPr="00A93B3E" w:rsidRDefault="00E977CF" w:rsidP="00271136">
            <w:pPr>
              <w:jc w:val="both"/>
              <w:rPr>
                <w:rFonts w:ascii="Arial" w:hAnsi="Arial" w:cs="Arial"/>
                <w:b/>
                <w:noProof/>
                <w:sz w:val="24"/>
                <w:szCs w:val="24"/>
              </w:rPr>
            </w:pPr>
            <w:r w:rsidRPr="00A93B3E">
              <w:rPr>
                <w:rFonts w:ascii="Arial" w:hAnsi="Arial" w:cs="Arial"/>
                <w:b/>
                <w:noProof/>
                <w:sz w:val="24"/>
                <w:szCs w:val="24"/>
              </w:rPr>
              <w:t>Suma</w:t>
            </w:r>
          </w:p>
        </w:tc>
      </w:tr>
      <w:tr w:rsidR="00E977CF" w:rsidRPr="00A93B3E" w:rsidTr="00745D70">
        <w:trPr>
          <w:trHeight w:val="478"/>
        </w:trPr>
        <w:tc>
          <w:tcPr>
            <w:tcW w:w="851"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10 cm</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27.3</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27.3</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27.3</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16.8</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1.5</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0.6</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7.5</w:t>
            </w:r>
          </w:p>
        </w:tc>
        <w:tc>
          <w:tcPr>
            <w:tcW w:w="627"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21.5</w:t>
            </w:r>
          </w:p>
        </w:tc>
        <w:tc>
          <w:tcPr>
            <w:tcW w:w="708"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129.8</w:t>
            </w:r>
          </w:p>
        </w:tc>
      </w:tr>
      <w:tr w:rsidR="00E977CF" w:rsidRPr="00A93B3E" w:rsidTr="00745D70">
        <w:trPr>
          <w:trHeight w:val="478"/>
        </w:trPr>
        <w:tc>
          <w:tcPr>
            <w:tcW w:w="851"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30 cm</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20.0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23.2</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23.8</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11.9</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0.6</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0.2</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3.4</w:t>
            </w:r>
          </w:p>
        </w:tc>
        <w:tc>
          <w:tcPr>
            <w:tcW w:w="627"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14.7</w:t>
            </w:r>
          </w:p>
        </w:tc>
        <w:tc>
          <w:tcPr>
            <w:tcW w:w="708"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97.8</w:t>
            </w:r>
          </w:p>
        </w:tc>
      </w:tr>
      <w:tr w:rsidR="00E977CF" w:rsidRPr="00A93B3E" w:rsidTr="00745D70">
        <w:trPr>
          <w:trHeight w:val="478"/>
        </w:trPr>
        <w:tc>
          <w:tcPr>
            <w:tcW w:w="851"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50 cm</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16.8</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20.2</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21.5</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6.9</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0</w:t>
            </w:r>
          </w:p>
        </w:tc>
        <w:tc>
          <w:tcPr>
            <w:tcW w:w="626"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1.4</w:t>
            </w:r>
          </w:p>
        </w:tc>
        <w:tc>
          <w:tcPr>
            <w:tcW w:w="627"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9.0</w:t>
            </w:r>
          </w:p>
        </w:tc>
        <w:tc>
          <w:tcPr>
            <w:tcW w:w="708" w:type="dxa"/>
            <w:shd w:val="clear" w:color="auto" w:fill="auto"/>
            <w:tcMar>
              <w:left w:w="0" w:type="dxa"/>
              <w:right w:w="0" w:type="dxa"/>
            </w:tcMar>
            <w:vAlign w:val="center"/>
          </w:tcPr>
          <w:p w:rsidR="00E977CF" w:rsidRPr="00A93B3E" w:rsidRDefault="00E977CF" w:rsidP="00271136">
            <w:pPr>
              <w:shd w:val="clear" w:color="auto" w:fill="F4F8EE"/>
              <w:jc w:val="both"/>
              <w:rPr>
                <w:rFonts w:ascii="Arial" w:hAnsi="Arial" w:cs="Arial"/>
                <w:b/>
                <w:noProof/>
                <w:sz w:val="24"/>
                <w:szCs w:val="24"/>
              </w:rPr>
            </w:pPr>
            <w:r w:rsidRPr="00A93B3E">
              <w:rPr>
                <w:rFonts w:ascii="Arial" w:hAnsi="Arial" w:cs="Arial"/>
                <w:noProof/>
                <w:sz w:val="24"/>
                <w:szCs w:val="24"/>
              </w:rPr>
              <w:t>75.8</w:t>
            </w:r>
          </w:p>
        </w:tc>
      </w:tr>
    </w:tbl>
    <w:p w:rsidR="00E977CF" w:rsidRPr="00A93B3E" w:rsidRDefault="00E977CF" w:rsidP="00271136">
      <w:pPr>
        <w:shd w:val="clear" w:color="auto" w:fill="F4F8EE"/>
        <w:jc w:val="both"/>
        <w:rPr>
          <w:rFonts w:ascii="Arial" w:hAnsi="Arial" w:cs="Arial"/>
          <w:b/>
          <w:noProof/>
          <w:sz w:val="24"/>
          <w:szCs w:val="24"/>
        </w:rPr>
      </w:pPr>
    </w:p>
    <w:p w:rsidR="00E977CF" w:rsidRDefault="00E977CF" w:rsidP="00271136">
      <w:pPr>
        <w:jc w:val="both"/>
        <w:rPr>
          <w:rFonts w:ascii="Arial" w:hAnsi="Arial" w:cs="Arial"/>
          <w:b/>
          <w:noProof/>
          <w:sz w:val="24"/>
          <w:szCs w:val="24"/>
          <w:u w:val="single"/>
        </w:rPr>
      </w:pPr>
      <w:r w:rsidRPr="00A93B3E">
        <w:rPr>
          <w:rFonts w:ascii="Arial" w:hAnsi="Arial" w:cs="Arial"/>
          <w:b/>
          <w:noProof/>
          <w:sz w:val="24"/>
          <w:szCs w:val="24"/>
        </w:rPr>
        <w:t xml:space="preserve"> </w:t>
      </w:r>
      <w:r w:rsidRPr="004B7D49">
        <w:rPr>
          <w:rFonts w:ascii="Arial" w:hAnsi="Arial" w:cs="Arial"/>
          <w:b/>
          <w:noProof/>
          <w:sz w:val="24"/>
          <w:szCs w:val="24"/>
          <w:u w:val="single"/>
        </w:rPr>
        <w:t>Vlažnost vazduha</w:t>
      </w:r>
    </w:p>
    <w:p w:rsidR="004B7D49" w:rsidRPr="004B7D49" w:rsidRDefault="004B7D49" w:rsidP="00271136">
      <w:pPr>
        <w:jc w:val="both"/>
        <w:rPr>
          <w:rFonts w:ascii="Arial" w:hAnsi="Arial" w:cs="Arial"/>
          <w:b/>
          <w:noProof/>
          <w:sz w:val="24"/>
          <w:szCs w:val="24"/>
          <w:u w:val="single"/>
        </w:rPr>
      </w:pPr>
    </w:p>
    <w:p w:rsidR="00E977CF" w:rsidRPr="00A93B3E" w:rsidRDefault="00E977CF" w:rsidP="00271136">
      <w:pPr>
        <w:jc w:val="both"/>
        <w:rPr>
          <w:rFonts w:ascii="Arial" w:hAnsi="Arial" w:cs="Arial"/>
          <w:noProof/>
          <w:sz w:val="24"/>
          <w:szCs w:val="24"/>
        </w:rPr>
      </w:pPr>
      <w:r w:rsidRPr="00A93B3E">
        <w:rPr>
          <w:rFonts w:ascii="Arial" w:hAnsi="Arial" w:cs="Arial"/>
          <w:noProof/>
          <w:sz w:val="24"/>
          <w:szCs w:val="24"/>
        </w:rPr>
        <w:t xml:space="preserve">Srednja godišnja relativna vlažnost vazduha je 75-80%. U vegetacionom periodu (april-septembar) je 75-80%, dok je u januaru 80-85%. Srednja relativna vlažnost u julu mjerena u 14 sati u dolini Tare je oko 55%, u kanjonu Tare je oko 55-60%, u planinskom dijelu durmitorskog područja je oko 60-70% i na planinskim vrhovima je oko 75%. </w:t>
      </w:r>
    </w:p>
    <w:p w:rsidR="004B7D49" w:rsidRDefault="004B7D49" w:rsidP="00271136">
      <w:pPr>
        <w:pBdr>
          <w:bottom w:val="single" w:sz="4" w:space="1" w:color="auto"/>
        </w:pBdr>
        <w:tabs>
          <w:tab w:val="left" w:pos="1276"/>
          <w:tab w:val="left" w:pos="4176"/>
        </w:tabs>
        <w:jc w:val="both"/>
        <w:rPr>
          <w:rFonts w:ascii="Arial" w:hAnsi="Arial" w:cs="Arial"/>
          <w:b/>
          <w:sz w:val="24"/>
          <w:szCs w:val="24"/>
          <w:lang w:val="nb-NO"/>
        </w:rPr>
      </w:pPr>
    </w:p>
    <w:p w:rsidR="00431E2F" w:rsidRPr="00AD4B35" w:rsidRDefault="00431E2F" w:rsidP="00271136">
      <w:pPr>
        <w:pBdr>
          <w:bottom w:val="single" w:sz="4" w:space="1" w:color="auto"/>
        </w:pBdr>
        <w:tabs>
          <w:tab w:val="left" w:pos="1276"/>
          <w:tab w:val="left" w:pos="4176"/>
        </w:tabs>
        <w:jc w:val="both"/>
        <w:rPr>
          <w:rFonts w:ascii="Arial" w:hAnsi="Arial" w:cs="Arial"/>
          <w:b/>
          <w:sz w:val="24"/>
          <w:szCs w:val="24"/>
        </w:rPr>
      </w:pPr>
      <w:r w:rsidRPr="00AD4B35">
        <w:rPr>
          <w:rFonts w:ascii="Arial" w:hAnsi="Arial" w:cs="Arial"/>
          <w:b/>
          <w:sz w:val="24"/>
          <w:szCs w:val="24"/>
          <w:lang w:val="nb-NO"/>
        </w:rPr>
        <w:t>IZVOD IZ POSTOJE</w:t>
      </w:r>
      <w:r w:rsidRPr="00AD4B35">
        <w:rPr>
          <w:rFonts w:ascii="Arial" w:hAnsi="Arial" w:cs="Arial"/>
          <w:b/>
          <w:sz w:val="24"/>
          <w:szCs w:val="24"/>
        </w:rPr>
        <w:t>ĆE PLANSKE DOKUMENTACIJE</w:t>
      </w:r>
    </w:p>
    <w:p w:rsidR="00431E2F" w:rsidRDefault="00431E2F" w:rsidP="00271136">
      <w:pPr>
        <w:jc w:val="both"/>
        <w:rPr>
          <w:rFonts w:ascii="Arial" w:hAnsi="Arial" w:cs="Arial"/>
          <w:b/>
          <w:sz w:val="24"/>
          <w:szCs w:val="24"/>
          <w:lang w:val="nb-NO"/>
        </w:rPr>
      </w:pPr>
    </w:p>
    <w:p w:rsidR="00D52B10" w:rsidRPr="00A93B3E" w:rsidRDefault="00112479" w:rsidP="00271136">
      <w:pPr>
        <w:jc w:val="both"/>
        <w:rPr>
          <w:rFonts w:ascii="Arial" w:hAnsi="Arial" w:cs="Arial"/>
          <w:b/>
          <w:sz w:val="24"/>
          <w:szCs w:val="24"/>
          <w:lang w:val="nb-NO"/>
        </w:rPr>
      </w:pPr>
      <w:r w:rsidRPr="00A93B3E">
        <w:rPr>
          <w:rFonts w:ascii="Arial" w:hAnsi="Arial" w:cs="Arial"/>
          <w:b/>
          <w:noProof/>
          <w:sz w:val="24"/>
          <w:szCs w:val="24"/>
        </w:rPr>
        <w:t>DOSADAŠNJI RAZVOJ, URBANIZACIJA, PROGRAMSKE SMJERNICE</w:t>
      </w:r>
    </w:p>
    <w:p w:rsidR="00744AA5" w:rsidRPr="00A93B3E" w:rsidRDefault="00744AA5" w:rsidP="00271136">
      <w:pPr>
        <w:jc w:val="both"/>
        <w:rPr>
          <w:rFonts w:ascii="Arial" w:hAnsi="Arial" w:cs="Arial"/>
          <w:sz w:val="24"/>
          <w:szCs w:val="24"/>
          <w:lang w:val="nb-NO"/>
        </w:rPr>
      </w:pPr>
    </w:p>
    <w:p w:rsidR="00A356DF" w:rsidRPr="00A93B3E" w:rsidRDefault="00A356DF" w:rsidP="00271136">
      <w:pPr>
        <w:jc w:val="both"/>
        <w:rPr>
          <w:rFonts w:ascii="Arial" w:hAnsi="Arial" w:cs="Arial"/>
          <w:noProof/>
          <w:sz w:val="24"/>
          <w:szCs w:val="24"/>
        </w:rPr>
      </w:pPr>
      <w:r w:rsidRPr="00A93B3E">
        <w:rPr>
          <w:rFonts w:ascii="Arial" w:hAnsi="Arial" w:cs="Arial"/>
          <w:noProof/>
          <w:sz w:val="24"/>
          <w:szCs w:val="24"/>
        </w:rPr>
        <w:t>Centar zajednice naselja je Žabljak, kojem pored opštinskog centra pripadaju i sledeća populaciono veća i razvijenija naselja (Pitomine, Palež, Motički Gaj), kao i pojedina primarna seoska naselja (Mala Crna Gora, Tepca, Podgora, Tepačko polje, Šumanovac).</w:t>
      </w:r>
    </w:p>
    <w:p w:rsidR="00431E2F" w:rsidRDefault="00A356DF" w:rsidP="00271136">
      <w:pPr>
        <w:jc w:val="both"/>
        <w:rPr>
          <w:rFonts w:ascii="Arial" w:hAnsi="Arial" w:cs="Arial"/>
          <w:noProof/>
          <w:sz w:val="24"/>
          <w:szCs w:val="24"/>
        </w:rPr>
      </w:pPr>
      <w:r w:rsidRPr="00A93B3E">
        <w:rPr>
          <w:rFonts w:ascii="Arial" w:hAnsi="Arial" w:cs="Arial"/>
          <w:noProof/>
          <w:sz w:val="24"/>
          <w:szCs w:val="24"/>
        </w:rPr>
        <w:t>Žabljak će se razvijati kao opštinski centar sa višim kvalitetom urbanih funkcija opštinskog značaja. Pored daljeg osnaživanja tercijarnih djelatnosti u sektoru turizma, jačaće funkcije Žabljaka kao centra uslužnih delatnosti, zdravstva, obrazovanja, kulturnih, bankarskih i informatičkih delatnosti. Apsolutni prioritet u narednom planskom periodu imaće razvoj turističko-ugostiteljskih objekata manjih kapaciteta, visoke kategorije, izgrađenih u skladu sa principima ruralne arhitekture čime će se zadržati vizuelni identitet gradskog područja. Privredno-ekonomski razvoj Žabljaka najviše će biti zavistan od ostvarenih prihoda turističkih aktivnosti, uz napomenu zabrane lociranja novih industrijskih i preradjivačkih kapaciteta koje bi neminovno uzrokovale degradaciju područja i ujedno životne sredine. Iako je proces urbanizacije grada najefikasniji primenom principa koncentracije stanovništva i funkcija u gradskom tkivu, započete tendencije disperzije supra i infrastrukturnih objekata u tri pravca (regionalni putevi ka Pljevljima i Šavniku, tj. sjeverni pravac ka Pitominama i Paležu) nastaviće se i u narednom periodu uz konstantan porast gradskog stanovništva i relativno mirnija demografska kretanja u njegovim prigradskim naseljima sa kojima će činiti prostorno-fizionomsku i funkcionalnu cjelinu (naselja Pitomine, Palež i motički Gaj).</w:t>
      </w:r>
    </w:p>
    <w:p w:rsidR="00431E2F" w:rsidRDefault="00431E2F" w:rsidP="00271136">
      <w:pPr>
        <w:jc w:val="both"/>
        <w:rPr>
          <w:rFonts w:ascii="Arial" w:hAnsi="Arial" w:cs="Arial"/>
          <w:noProof/>
          <w:sz w:val="24"/>
          <w:szCs w:val="24"/>
        </w:rPr>
      </w:pPr>
    </w:p>
    <w:p w:rsidR="00EC048E" w:rsidRDefault="00EC048E" w:rsidP="00271136">
      <w:pPr>
        <w:jc w:val="both"/>
        <w:rPr>
          <w:rFonts w:ascii="Arial" w:hAnsi="Arial" w:cs="Arial"/>
          <w:noProof/>
          <w:sz w:val="24"/>
          <w:szCs w:val="24"/>
        </w:rPr>
      </w:pPr>
    </w:p>
    <w:p w:rsidR="00A356DF" w:rsidRPr="00431E2F" w:rsidRDefault="00A356DF" w:rsidP="00271136">
      <w:pPr>
        <w:jc w:val="both"/>
        <w:rPr>
          <w:rFonts w:ascii="Arial" w:hAnsi="Arial" w:cs="Arial"/>
          <w:noProof/>
          <w:sz w:val="24"/>
          <w:szCs w:val="24"/>
        </w:rPr>
      </w:pPr>
      <w:r w:rsidRPr="00A93B3E">
        <w:rPr>
          <w:rFonts w:ascii="Arial" w:hAnsi="Arial" w:cs="Arial"/>
          <w:b/>
          <w:noProof/>
          <w:sz w:val="24"/>
          <w:szCs w:val="24"/>
        </w:rPr>
        <w:lastRenderedPageBreak/>
        <w:t>IZVOD IZ PROSTORNO-URBANISTIČKOG PLANA ŽABLjAK DO 2020.</w:t>
      </w:r>
    </w:p>
    <w:p w:rsidR="004B7D49" w:rsidRDefault="004B7D49" w:rsidP="00271136">
      <w:pPr>
        <w:jc w:val="both"/>
        <w:rPr>
          <w:rFonts w:ascii="Arial" w:hAnsi="Arial" w:cs="Arial"/>
          <w:b/>
          <w:noProof/>
          <w:sz w:val="24"/>
          <w:szCs w:val="24"/>
        </w:rPr>
      </w:pPr>
    </w:p>
    <w:p w:rsidR="00A356DF" w:rsidRPr="00A93B3E" w:rsidRDefault="00A356DF" w:rsidP="00271136">
      <w:pPr>
        <w:jc w:val="both"/>
        <w:rPr>
          <w:rFonts w:ascii="Arial" w:hAnsi="Arial" w:cs="Arial"/>
          <w:b/>
          <w:noProof/>
          <w:sz w:val="24"/>
          <w:szCs w:val="24"/>
        </w:rPr>
      </w:pPr>
      <w:r w:rsidRPr="00A93B3E">
        <w:rPr>
          <w:rFonts w:ascii="Arial" w:hAnsi="Arial" w:cs="Arial"/>
          <w:b/>
          <w:noProof/>
          <w:sz w:val="24"/>
          <w:szCs w:val="24"/>
        </w:rPr>
        <w:t>Kategorije detaljne namjene površina</w:t>
      </w:r>
    </w:p>
    <w:p w:rsidR="004B7D49" w:rsidRDefault="004B7D49" w:rsidP="00271136">
      <w:pPr>
        <w:jc w:val="both"/>
        <w:rPr>
          <w:rFonts w:ascii="Arial" w:hAnsi="Arial" w:cs="Arial"/>
          <w:noProof/>
          <w:sz w:val="24"/>
          <w:szCs w:val="24"/>
        </w:rPr>
      </w:pPr>
    </w:p>
    <w:p w:rsidR="00A356DF" w:rsidRDefault="00A356DF" w:rsidP="00271136">
      <w:pPr>
        <w:jc w:val="both"/>
        <w:rPr>
          <w:rFonts w:ascii="Arial" w:hAnsi="Arial" w:cs="Arial"/>
          <w:noProof/>
          <w:sz w:val="24"/>
          <w:szCs w:val="24"/>
        </w:rPr>
      </w:pPr>
      <w:r w:rsidRPr="00A93B3E">
        <w:rPr>
          <w:rFonts w:ascii="Arial" w:hAnsi="Arial" w:cs="Arial"/>
          <w:noProof/>
          <w:sz w:val="24"/>
          <w:szCs w:val="24"/>
        </w:rPr>
        <w:t xml:space="preserve">Namjene kao pretežni način planiranog korišćenja prostora definisane ovim planskim dokumentom su: </w:t>
      </w:r>
      <w:r w:rsidRPr="00A93B3E">
        <w:rPr>
          <w:rFonts w:ascii="Arial" w:hAnsi="Arial" w:cs="Arial"/>
          <w:b/>
          <w:noProof/>
          <w:sz w:val="24"/>
          <w:szCs w:val="24"/>
        </w:rPr>
        <w:t>površine za stanovanje male gustine sa djelatnostima, površine male gustine u rubnim delovima naselja, zelene površine i infrastrukturni objekti komunalne površine.</w:t>
      </w:r>
      <w:r w:rsidRPr="00A93B3E">
        <w:rPr>
          <w:rFonts w:ascii="Arial" w:hAnsi="Arial" w:cs="Arial"/>
          <w:noProof/>
          <w:sz w:val="24"/>
          <w:szCs w:val="24"/>
        </w:rPr>
        <w:t xml:space="preserve"> </w:t>
      </w:r>
    </w:p>
    <w:p w:rsidR="004B7D49" w:rsidRPr="00A93B3E" w:rsidRDefault="004B7D49" w:rsidP="00271136">
      <w:pPr>
        <w:jc w:val="both"/>
        <w:rPr>
          <w:rFonts w:ascii="Arial" w:hAnsi="Arial" w:cs="Arial"/>
          <w:noProof/>
          <w:sz w:val="24"/>
          <w:szCs w:val="24"/>
        </w:rPr>
      </w:pPr>
    </w:p>
    <w:p w:rsidR="00A356DF"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5868000" cy="3704400"/>
            <wp:effectExtent l="0" t="0" r="0" b="0"/>
            <wp:docPr id="101" name="Picture 101" descr="03_NAMJENE POVRSINA - PLANIRANO STANJ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3_NAMJENE POVRSINA - PLANIRANO STANJE-Mode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868000" cy="3704400"/>
                    </a:xfrm>
                    <a:prstGeom prst="rect">
                      <a:avLst/>
                    </a:prstGeom>
                    <a:noFill/>
                    <a:ln w="9525">
                      <a:noFill/>
                      <a:miter lim="800000"/>
                      <a:headEnd/>
                      <a:tailEnd/>
                    </a:ln>
                  </pic:spPr>
                </pic:pic>
              </a:graphicData>
            </a:graphic>
          </wp:inline>
        </w:drawing>
      </w:r>
    </w:p>
    <w:p w:rsidR="00A10317" w:rsidRPr="00C95B25" w:rsidRDefault="00C95B25" w:rsidP="00271136">
      <w:pPr>
        <w:pStyle w:val="BodyText"/>
        <w:spacing w:after="0"/>
        <w:rPr>
          <w:rFonts w:ascii="Arial" w:hAnsi="Arial" w:cs="Arial"/>
          <w:i/>
          <w:szCs w:val="24"/>
          <w:lang w:val="it-IT"/>
        </w:rPr>
      </w:pPr>
      <w:r w:rsidRPr="00C95B25">
        <w:rPr>
          <w:rFonts w:ascii="Arial" w:hAnsi="Arial" w:cs="Arial"/>
          <w:b/>
          <w:szCs w:val="24"/>
          <w:lang w:val="it-IT"/>
        </w:rPr>
        <w:t>Slika</w:t>
      </w:r>
      <w:r>
        <w:rPr>
          <w:rFonts w:ascii="Arial" w:hAnsi="Arial" w:cs="Arial"/>
          <w:b/>
          <w:szCs w:val="24"/>
          <w:lang w:val="it-IT"/>
        </w:rPr>
        <w:t xml:space="preserve"> </w:t>
      </w:r>
      <w:r>
        <w:rPr>
          <w:rFonts w:ascii="Arial" w:hAnsi="Arial" w:cs="Arial"/>
          <w:i/>
          <w:szCs w:val="24"/>
          <w:lang w:val="it-IT"/>
        </w:rPr>
        <w:t>Izvod iz PUPa Žabljak - Plan namjene površina</w:t>
      </w:r>
    </w:p>
    <w:p w:rsidR="00283CCB" w:rsidRDefault="00283CCB" w:rsidP="00271136">
      <w:pPr>
        <w:jc w:val="both"/>
        <w:rPr>
          <w:rFonts w:ascii="Arial" w:hAnsi="Arial" w:cs="Arial"/>
          <w:b/>
          <w:noProof/>
          <w:sz w:val="24"/>
          <w:szCs w:val="24"/>
        </w:rPr>
      </w:pPr>
    </w:p>
    <w:p w:rsidR="005D0F58" w:rsidRPr="00A93B3E" w:rsidRDefault="005D0F58" w:rsidP="00271136">
      <w:pPr>
        <w:jc w:val="both"/>
        <w:rPr>
          <w:rFonts w:ascii="Arial" w:hAnsi="Arial" w:cs="Arial"/>
          <w:b/>
          <w:noProof/>
          <w:sz w:val="24"/>
          <w:szCs w:val="24"/>
        </w:rPr>
      </w:pPr>
      <w:r w:rsidRPr="00A93B3E">
        <w:rPr>
          <w:rFonts w:ascii="Arial" w:hAnsi="Arial" w:cs="Arial"/>
          <w:b/>
          <w:noProof/>
          <w:sz w:val="24"/>
          <w:szCs w:val="24"/>
        </w:rPr>
        <w:t>Pravila građenja</w:t>
      </w:r>
      <w:r w:rsidR="00AC2A5A" w:rsidRPr="00A93B3E">
        <w:rPr>
          <w:rFonts w:ascii="Arial" w:hAnsi="Arial" w:cs="Arial"/>
          <w:b/>
          <w:noProof/>
          <w:sz w:val="24"/>
          <w:szCs w:val="24"/>
        </w:rPr>
        <w:t>-</w:t>
      </w:r>
      <w:r w:rsidRPr="00A93B3E">
        <w:rPr>
          <w:rFonts w:ascii="Arial" w:hAnsi="Arial" w:cs="Arial"/>
          <w:b/>
          <w:noProof/>
          <w:sz w:val="24"/>
          <w:szCs w:val="24"/>
        </w:rPr>
        <w:t>Parametri i uslovi stambene gradnje</w:t>
      </w:r>
    </w:p>
    <w:p w:rsidR="00AC2A5A" w:rsidRPr="00A93B3E" w:rsidRDefault="00AC2A5A" w:rsidP="00271136">
      <w:pPr>
        <w:jc w:val="both"/>
        <w:rPr>
          <w:rFonts w:ascii="Arial" w:hAnsi="Arial" w:cs="Arial"/>
          <w:b/>
          <w:noProof/>
          <w:sz w:val="24"/>
          <w:szCs w:val="24"/>
        </w:rPr>
      </w:pPr>
    </w:p>
    <w:p w:rsidR="005D0F58" w:rsidRPr="00A93B3E" w:rsidRDefault="005D0F58" w:rsidP="00271136">
      <w:pPr>
        <w:jc w:val="both"/>
        <w:rPr>
          <w:rFonts w:ascii="Arial" w:hAnsi="Arial" w:cs="Arial"/>
          <w:noProof/>
          <w:sz w:val="24"/>
          <w:szCs w:val="24"/>
        </w:rPr>
      </w:pPr>
      <w:r w:rsidRPr="00A93B3E">
        <w:rPr>
          <w:rFonts w:ascii="Arial" w:hAnsi="Arial" w:cs="Arial"/>
          <w:b/>
          <w:noProof/>
          <w:sz w:val="24"/>
          <w:szCs w:val="24"/>
        </w:rPr>
        <w:t>Stanovanje malih gustina sa djelatnostima</w:t>
      </w:r>
      <w:r w:rsidRPr="00A93B3E">
        <w:rPr>
          <w:rFonts w:ascii="Arial" w:hAnsi="Arial" w:cs="Arial"/>
          <w:noProof/>
          <w:sz w:val="24"/>
          <w:szCs w:val="24"/>
        </w:rPr>
        <w:t xml:space="preserve"> koga čine porodični objekti (individualno stanovanje); podtip satnovanje na građevinskom zemljištu unutar građevinskog rejona, sa gustinama do 65 stanovnika/ha na formiranim parcelama sa izlaskom na javni put.</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 xml:space="preserve">Osnovni programsko-prostorni elementi su: </w:t>
      </w:r>
    </w:p>
    <w:p w:rsidR="005D0F58" w:rsidRPr="00A93B3E" w:rsidRDefault="005D0F58" w:rsidP="009C519D">
      <w:pPr>
        <w:pStyle w:val="ListParagraph"/>
        <w:numPr>
          <w:ilvl w:val="0"/>
          <w:numId w:val="40"/>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Minimalna površina parcele za individualno stanovanje (do 4 st. jedinice) 350m</w:t>
      </w:r>
      <w:r w:rsidRPr="00A93B3E">
        <w:rPr>
          <w:rFonts w:ascii="Arial" w:hAnsi="Arial" w:cs="Arial"/>
          <w:noProof/>
          <w:sz w:val="24"/>
          <w:szCs w:val="24"/>
          <w:vertAlign w:val="superscript"/>
        </w:rPr>
        <w:t>2</w:t>
      </w:r>
    </w:p>
    <w:p w:rsidR="005D0F58" w:rsidRPr="00A93B3E" w:rsidRDefault="005D0F58" w:rsidP="009C519D">
      <w:pPr>
        <w:pStyle w:val="ListParagraph"/>
        <w:numPr>
          <w:ilvl w:val="0"/>
          <w:numId w:val="40"/>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Najveći dozvoljeni indeks izgrađenosti na parceli 1,2</w:t>
      </w:r>
    </w:p>
    <w:p w:rsidR="005D0F58" w:rsidRPr="00A93B3E" w:rsidRDefault="005D0F58" w:rsidP="009C519D">
      <w:pPr>
        <w:pStyle w:val="ListParagraph"/>
        <w:numPr>
          <w:ilvl w:val="0"/>
          <w:numId w:val="40"/>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Koeficijent zauzetosti tla parcele 0,4</w:t>
      </w:r>
    </w:p>
    <w:p w:rsidR="005D0F58" w:rsidRPr="00A93B3E" w:rsidRDefault="005D0F58" w:rsidP="009C519D">
      <w:pPr>
        <w:pStyle w:val="ListParagraph"/>
        <w:numPr>
          <w:ilvl w:val="0"/>
          <w:numId w:val="40"/>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Slobodna zelena površina na parceli bez površina za parkiranje putničkog vozila 22-30 m</w:t>
      </w:r>
      <w:r w:rsidRPr="00A93B3E">
        <w:rPr>
          <w:rFonts w:ascii="Arial" w:hAnsi="Arial" w:cs="Arial"/>
          <w:noProof/>
          <w:sz w:val="24"/>
          <w:szCs w:val="24"/>
          <w:vertAlign w:val="superscript"/>
        </w:rPr>
        <w:t>2</w:t>
      </w:r>
      <w:r w:rsidRPr="00A93B3E">
        <w:rPr>
          <w:rFonts w:ascii="Arial" w:hAnsi="Arial" w:cs="Arial"/>
          <w:noProof/>
          <w:sz w:val="24"/>
          <w:szCs w:val="24"/>
        </w:rPr>
        <w:t>/st.</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 xml:space="preserve">Kao kompatibilni sadržaji pretežnoj  namjeni dozvoljeni su: izgradnja stambenih objekata porodičnog i kolektivnog stanovanja, prodavnice i zanatske radnje, koje ni na koji način ne ometaju osnovnu namjenu i koje služe svakodnevnim potrebama stanovnika područja, poslovne delatnosti koje se mogu obavljati u stanovima, kao i </w:t>
      </w:r>
      <w:r w:rsidRPr="00A93B3E">
        <w:rPr>
          <w:rFonts w:ascii="Arial" w:hAnsi="Arial" w:cs="Arial"/>
          <w:noProof/>
          <w:sz w:val="24"/>
          <w:szCs w:val="24"/>
        </w:rPr>
        <w:lastRenderedPageBreak/>
        <w:t>ugostitelski objekti i manji turistički objekti za smeštaj i mješoviti (stambeno-turistički) objekti, objekti za upravu, vjerski objekti, objekti za kulturu, zdravstvo i sport i ostali objekti društvenih djelatnosti koji služe potrebama stanovnika područja. Na parceli se kao zasebni objekti mogu graditi i pomoćni objekti i garaže. Na parceli se može podići i drugi objekat, ukoliko ukupna gradnja na parceli zadovoljava propisane urbanističke parametre.</w:t>
      </w:r>
    </w:p>
    <w:p w:rsidR="005D0F58" w:rsidRPr="00A93B3E" w:rsidRDefault="005D0F58"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noProof/>
          <w:sz w:val="24"/>
          <w:szCs w:val="24"/>
        </w:rPr>
        <w:t xml:space="preserve">Uslovi gradnje i regulacije. – Ukoliko su u ulici pretežno uređene predbašte, novi objekti moraju se postaviti na građevinsku liniju kao kod susednih objekata, a ako na susjednim parcelama nema objekata, onda građevinska linija mora biti uvučena min 4,0m od regulacione linije. </w:t>
      </w:r>
    </w:p>
    <w:p w:rsidR="005D0F58" w:rsidRPr="00A93B3E" w:rsidRDefault="005D0F58"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noProof/>
          <w:sz w:val="24"/>
          <w:szCs w:val="24"/>
        </w:rPr>
        <w:t>Minimalna međusobna udaljenost slobodno-stojećih objekata iznosi 1,5m od ograde daljeg i 2,5m od ograde bližeg susjeda. Krovovi objekata su obavezno kosi, sa kosim krovom – složenim ili viševodnim, ili drugi u kompoziciji složeni krovovi, sa funkcionalnim akcentima. Na graničnom zidu prema bližem susjedu dozvoljavaju se otvori samo sa visokim parapetom min 1,5m odnosno kod stepenišnog zida fiksni neprozirni stakleni zidovi bez parapeta.</w:t>
      </w:r>
    </w:p>
    <w:p w:rsidR="004B7D49" w:rsidRDefault="004B7D49" w:rsidP="00271136">
      <w:pPr>
        <w:jc w:val="both"/>
        <w:rPr>
          <w:rFonts w:ascii="Arial" w:hAnsi="Arial" w:cs="Arial"/>
          <w:b/>
          <w:noProof/>
          <w:sz w:val="24"/>
          <w:szCs w:val="24"/>
        </w:rPr>
      </w:pPr>
    </w:p>
    <w:p w:rsidR="005D0F58" w:rsidRPr="00A93B3E" w:rsidRDefault="005D0F58" w:rsidP="00271136">
      <w:pPr>
        <w:jc w:val="both"/>
        <w:rPr>
          <w:rFonts w:ascii="Arial" w:hAnsi="Arial" w:cs="Arial"/>
          <w:noProof/>
          <w:sz w:val="24"/>
          <w:szCs w:val="24"/>
        </w:rPr>
      </w:pPr>
      <w:r w:rsidRPr="00A93B3E">
        <w:rPr>
          <w:rFonts w:ascii="Arial" w:hAnsi="Arial" w:cs="Arial"/>
          <w:b/>
          <w:noProof/>
          <w:sz w:val="24"/>
          <w:szCs w:val="24"/>
        </w:rPr>
        <w:t xml:space="preserve">Stanovanje manjih gustina u rubnim dijelovima naselja </w:t>
      </w:r>
      <w:r w:rsidRPr="00A93B3E">
        <w:rPr>
          <w:rFonts w:ascii="Arial" w:hAnsi="Arial" w:cs="Arial"/>
          <w:noProof/>
          <w:sz w:val="24"/>
          <w:szCs w:val="24"/>
        </w:rPr>
        <w:t xml:space="preserve">koga čine sve vrste stanovanja u rubnim zonama sa gustinama do 50 stanovnika/ha. Ovaj tip obuhvata parcele pod kulturama sa ekonomskim i stambenim dvorištem na kojima su slobodno stojeće stambene zgrade, dvojne zgrade i kuće u nizu koje imaju sopstvenu ograđenu građevinsku parcelu sa izlaskom na javni put. </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Osnovni programsko-prostorni elementi su:</w:t>
      </w:r>
    </w:p>
    <w:p w:rsidR="005D0F58" w:rsidRPr="00A93B3E" w:rsidRDefault="005D0F58" w:rsidP="009C519D">
      <w:pPr>
        <w:pStyle w:val="ListParagraph"/>
        <w:numPr>
          <w:ilvl w:val="0"/>
          <w:numId w:val="39"/>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Minimalna površina djela parcele za indiidualno stanovanje 250m</w:t>
      </w:r>
      <w:r w:rsidRPr="00A93B3E">
        <w:rPr>
          <w:rFonts w:ascii="Arial" w:hAnsi="Arial" w:cs="Arial"/>
          <w:noProof/>
          <w:sz w:val="24"/>
          <w:szCs w:val="24"/>
          <w:vertAlign w:val="superscript"/>
        </w:rPr>
        <w:t>2</w:t>
      </w:r>
      <w:r w:rsidRPr="00A93B3E">
        <w:rPr>
          <w:rFonts w:ascii="Arial" w:hAnsi="Arial" w:cs="Arial"/>
          <w:noProof/>
          <w:sz w:val="24"/>
          <w:szCs w:val="24"/>
        </w:rPr>
        <w:t>;</w:t>
      </w:r>
    </w:p>
    <w:p w:rsidR="005D0F58" w:rsidRPr="00A93B3E" w:rsidRDefault="005D0F58" w:rsidP="009C519D">
      <w:pPr>
        <w:pStyle w:val="ListParagraph"/>
        <w:numPr>
          <w:ilvl w:val="0"/>
          <w:numId w:val="39"/>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Najveći dozvoljeni indeks izgrađenosti na ukupnoj parceli 0,6;</w:t>
      </w:r>
    </w:p>
    <w:p w:rsidR="005D0F58" w:rsidRPr="00A93B3E" w:rsidRDefault="005D0F58" w:rsidP="009C519D">
      <w:pPr>
        <w:pStyle w:val="ListParagraph"/>
        <w:numPr>
          <w:ilvl w:val="0"/>
          <w:numId w:val="39"/>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Koeficijent zauzetosti tla parcele 0,3.</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Kao kompatibilni sadržaji pretežnoj namjeni na stambenom dijelu dozvoljeni su: izgradnja stambenih objekata porodičnog stanovanja, poljoprivrednih i ekonomskih objekata poljoprivrednog domaćinstva, prodavnice i zanatske radnje, kao i ugostiteljski objekti, manji turistički objekti za smeštaj i mješoviti (stambeno-turistički) objekti, vjerski objekti, objekti za kulturu, zdravstvo i sport i ostali objekti društvenih djelatnosti koji služe potrebama stanovnika područja. Na ekonomskom dijelu parcele dozvoljeni su ekonomski objekti domaćinstva i objekti u funkciji poljoprivrede i poljoprivredne proizvodnje.</w:t>
      </w:r>
    </w:p>
    <w:p w:rsidR="004B7D49" w:rsidRDefault="004B7D49" w:rsidP="00271136">
      <w:pPr>
        <w:jc w:val="both"/>
        <w:rPr>
          <w:rFonts w:ascii="Arial" w:hAnsi="Arial" w:cs="Arial"/>
          <w:b/>
          <w:noProof/>
          <w:sz w:val="24"/>
          <w:szCs w:val="24"/>
        </w:rPr>
      </w:pPr>
    </w:p>
    <w:p w:rsidR="005D0F58" w:rsidRPr="00A93B3E" w:rsidRDefault="005D0F58" w:rsidP="00271136">
      <w:pPr>
        <w:jc w:val="both"/>
        <w:rPr>
          <w:rFonts w:ascii="Arial" w:hAnsi="Arial" w:cs="Arial"/>
          <w:noProof/>
          <w:sz w:val="24"/>
          <w:szCs w:val="24"/>
        </w:rPr>
      </w:pPr>
      <w:r w:rsidRPr="00A93B3E">
        <w:rPr>
          <w:rFonts w:ascii="Arial" w:hAnsi="Arial" w:cs="Arial"/>
          <w:b/>
          <w:noProof/>
          <w:sz w:val="24"/>
          <w:szCs w:val="24"/>
        </w:rPr>
        <w:t>Uslovi gradnje i regulacije.</w:t>
      </w:r>
      <w:r w:rsidRPr="00A93B3E">
        <w:rPr>
          <w:rFonts w:ascii="Arial" w:hAnsi="Arial" w:cs="Arial"/>
          <w:noProof/>
          <w:sz w:val="24"/>
          <w:szCs w:val="24"/>
        </w:rPr>
        <w:t xml:space="preserve"> – Minimalna međusobna udaljenost slobodno-stojećih objekata iznosi 2,5m od ograde daljeg i 4,5m od bližeg susjeda. Ne mogu se graditi ekonomski i poljoprivredni objekti u stambenom dijelu dvorišta. </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U okviru tipa – stanovanje manjih gustina u rubnim dijelovima naselja predviđena su dva podtipa i to:</w:t>
      </w:r>
    </w:p>
    <w:p w:rsidR="004B7D49" w:rsidRDefault="004B7D49" w:rsidP="00271136">
      <w:pPr>
        <w:jc w:val="both"/>
        <w:rPr>
          <w:rFonts w:ascii="Arial" w:hAnsi="Arial" w:cs="Arial"/>
          <w:b/>
          <w:noProof/>
          <w:sz w:val="24"/>
          <w:szCs w:val="24"/>
        </w:rPr>
      </w:pPr>
    </w:p>
    <w:p w:rsidR="005D0F58" w:rsidRPr="00A93B3E" w:rsidRDefault="005D0F58" w:rsidP="00271136">
      <w:pPr>
        <w:jc w:val="both"/>
        <w:rPr>
          <w:rFonts w:ascii="Arial" w:hAnsi="Arial" w:cs="Arial"/>
          <w:b/>
          <w:noProof/>
          <w:sz w:val="24"/>
          <w:szCs w:val="24"/>
        </w:rPr>
      </w:pPr>
      <w:r w:rsidRPr="00A93B3E">
        <w:rPr>
          <w:rFonts w:ascii="Arial" w:hAnsi="Arial" w:cs="Arial"/>
          <w:b/>
          <w:noProof/>
          <w:sz w:val="24"/>
          <w:szCs w:val="24"/>
        </w:rPr>
        <w:t xml:space="preserve">Stanovanje manjih gustina u rubnim dijelovima naselja – na pokrenutom terenu </w:t>
      </w:r>
      <w:r w:rsidRPr="00A93B3E">
        <w:rPr>
          <w:rFonts w:ascii="Arial" w:hAnsi="Arial" w:cs="Arial"/>
          <w:noProof/>
          <w:sz w:val="24"/>
          <w:szCs w:val="24"/>
        </w:rPr>
        <w:t>odnosi se na slobodnostojeće stambene zgrade, izuzetno i dvojne zgrade koje se grade na terenima pod izraženim nagibom između naspramnih dijelova parcela i koje imaju sopstvenu ograđenu građevinsku parcelu sa izlaskom na javni put.</w:t>
      </w:r>
    </w:p>
    <w:p w:rsidR="005D0F58" w:rsidRPr="00A93B3E" w:rsidRDefault="005D0F58" w:rsidP="00271136">
      <w:pPr>
        <w:jc w:val="both"/>
        <w:rPr>
          <w:rFonts w:ascii="Arial" w:hAnsi="Arial" w:cs="Arial"/>
          <w:noProof/>
          <w:sz w:val="24"/>
          <w:szCs w:val="24"/>
        </w:rPr>
      </w:pPr>
      <w:r w:rsidRPr="00A93B3E">
        <w:rPr>
          <w:rFonts w:ascii="Arial" w:hAnsi="Arial" w:cs="Arial"/>
          <w:noProof/>
          <w:sz w:val="24"/>
          <w:szCs w:val="24"/>
        </w:rPr>
        <w:t>Osnovni programsko-prostorni elementi su:</w:t>
      </w:r>
    </w:p>
    <w:p w:rsidR="005D0F58" w:rsidRPr="00A93B3E" w:rsidRDefault="005D0F58" w:rsidP="009C519D">
      <w:pPr>
        <w:pStyle w:val="ListParagraph"/>
        <w:numPr>
          <w:ilvl w:val="0"/>
          <w:numId w:val="38"/>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Minimalna površina djela parcele za indiidualno stanovanje 250m</w:t>
      </w:r>
      <w:r w:rsidRPr="00A93B3E">
        <w:rPr>
          <w:rFonts w:ascii="Arial" w:hAnsi="Arial" w:cs="Arial"/>
          <w:noProof/>
          <w:sz w:val="24"/>
          <w:szCs w:val="24"/>
          <w:vertAlign w:val="superscript"/>
        </w:rPr>
        <w:t>2</w:t>
      </w:r>
      <w:r w:rsidRPr="00A93B3E">
        <w:rPr>
          <w:rFonts w:ascii="Arial" w:hAnsi="Arial" w:cs="Arial"/>
          <w:noProof/>
          <w:sz w:val="24"/>
          <w:szCs w:val="24"/>
        </w:rPr>
        <w:t>;</w:t>
      </w:r>
    </w:p>
    <w:p w:rsidR="005D0F58" w:rsidRPr="00A93B3E" w:rsidRDefault="005D0F58" w:rsidP="009C519D">
      <w:pPr>
        <w:pStyle w:val="ListParagraph"/>
        <w:numPr>
          <w:ilvl w:val="0"/>
          <w:numId w:val="38"/>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lastRenderedPageBreak/>
        <w:t>Maksimalna spratnost stambene zgrade nije određena već zavisi od kosine terena;</w:t>
      </w:r>
    </w:p>
    <w:p w:rsidR="005D0F58" w:rsidRPr="00A93B3E" w:rsidRDefault="005D0F58" w:rsidP="009C519D">
      <w:pPr>
        <w:pStyle w:val="ListParagraph"/>
        <w:numPr>
          <w:ilvl w:val="0"/>
          <w:numId w:val="38"/>
        </w:numPr>
        <w:spacing w:after="0" w:line="240" w:lineRule="auto"/>
        <w:ind w:left="0" w:firstLine="0"/>
        <w:contextualSpacing w:val="0"/>
        <w:jc w:val="both"/>
        <w:rPr>
          <w:rFonts w:ascii="Arial" w:hAnsi="Arial" w:cs="Arial"/>
          <w:noProof/>
          <w:sz w:val="24"/>
          <w:szCs w:val="24"/>
        </w:rPr>
      </w:pPr>
      <w:r w:rsidRPr="00A93B3E">
        <w:rPr>
          <w:rFonts w:ascii="Arial" w:hAnsi="Arial" w:cs="Arial"/>
          <w:noProof/>
          <w:sz w:val="24"/>
          <w:szCs w:val="24"/>
        </w:rPr>
        <w:t>Slobodna zelena površina na parceli bez površina za parkiranje putničkog vozila 22-30 m</w:t>
      </w:r>
      <w:r w:rsidRPr="00A93B3E">
        <w:rPr>
          <w:rFonts w:ascii="Arial" w:hAnsi="Arial" w:cs="Arial"/>
          <w:noProof/>
          <w:sz w:val="24"/>
          <w:szCs w:val="24"/>
          <w:vertAlign w:val="superscript"/>
        </w:rPr>
        <w:t>2</w:t>
      </w:r>
      <w:r w:rsidRPr="00A93B3E">
        <w:rPr>
          <w:rFonts w:ascii="Arial" w:hAnsi="Arial" w:cs="Arial"/>
          <w:noProof/>
          <w:sz w:val="24"/>
          <w:szCs w:val="24"/>
        </w:rPr>
        <w:t>/st.</w:t>
      </w:r>
    </w:p>
    <w:p w:rsidR="005D0F58" w:rsidRPr="00A93B3E" w:rsidRDefault="005D0F58"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noProof/>
          <w:sz w:val="24"/>
          <w:szCs w:val="24"/>
        </w:rPr>
        <w:t>Kao kompatibilni sadržaji pretežnoj  namjeni dozvoljeni su: izgradnja stambenih objekata porodičnog stanovanja, prodavnice i zanatske radnje, koje ni na koji način ne ometaju osnovnu namjenu i koje služe svakodnevnim potrebama stanovnika područja, poslovne delatnosti koje se mogu obavljati u stanovima, kao i ugostitelski objekti i manji turistički objekti za smeštaj i mješoviti (stambeno-turistički) objekti, objekti za upravu, vjerski objekti, objekti za kulturu, zdravstvo i sport i ostali objekti društvenih djelatnosti koji služe potrebama stanovnika područja. Na parceli se kao zasebni objekti mogu graditi i pomoćni objekti i garaže. Na parceli se može podići i drugi objekat, ukoliko ukupna gradnja na parceli zadovoljava propisane urbanističke parametre.</w:t>
      </w:r>
    </w:p>
    <w:p w:rsidR="004B7D49" w:rsidRDefault="004B7D49" w:rsidP="00271136">
      <w:pPr>
        <w:pStyle w:val="ListParagraph"/>
        <w:spacing w:after="0" w:line="240" w:lineRule="auto"/>
        <w:ind w:left="0"/>
        <w:contextualSpacing w:val="0"/>
        <w:jc w:val="both"/>
        <w:rPr>
          <w:rFonts w:ascii="Arial" w:hAnsi="Arial" w:cs="Arial"/>
          <w:b/>
          <w:noProof/>
          <w:sz w:val="24"/>
          <w:szCs w:val="24"/>
        </w:rPr>
      </w:pPr>
    </w:p>
    <w:p w:rsidR="005D0F58" w:rsidRPr="00A93B3E" w:rsidRDefault="005D0F58"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b/>
          <w:noProof/>
          <w:sz w:val="24"/>
          <w:szCs w:val="24"/>
        </w:rPr>
        <w:t>Uslovi gradnje i regulacije.</w:t>
      </w:r>
      <w:r w:rsidRPr="00A93B3E">
        <w:rPr>
          <w:rFonts w:ascii="Arial" w:hAnsi="Arial" w:cs="Arial"/>
          <w:noProof/>
          <w:sz w:val="24"/>
          <w:szCs w:val="24"/>
        </w:rPr>
        <w:t xml:space="preserve"> – Novi objekti moraju se postaviti na građevinsku liniju kao kod susednih objekata, a ako na susednim parcelama nema objekata, onda uvučena min 4,0m od regulacione linije. </w:t>
      </w:r>
    </w:p>
    <w:p w:rsidR="005D0F58" w:rsidRPr="00A93B3E" w:rsidRDefault="005D0F58"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noProof/>
          <w:sz w:val="24"/>
          <w:szCs w:val="24"/>
        </w:rPr>
        <w:t>Minimlana međusobna udaljenost objekata iznosi 1,5m od ograde daljeg susjeda, a 2,5m od ograde bližeg susjeda. Krovovi objekata su obavezno kosi, sa kosim krovom – složenim ili viševodnim, ili drugi u kompoziciji složeni krovovi, sa funkcionalnim akcentima. Na graničnom zidu prema bližem susjedu dozvoljavaju se otvori samo u slučajevima visinske razlike nagnitog terena, uz prethodnu procjenu službe.</w:t>
      </w:r>
    </w:p>
    <w:p w:rsidR="008433CC" w:rsidRPr="00A93B3E" w:rsidRDefault="008433CC" w:rsidP="00271136">
      <w:pPr>
        <w:pStyle w:val="ListParagraph"/>
        <w:spacing w:after="0" w:line="240" w:lineRule="auto"/>
        <w:ind w:left="0"/>
        <w:contextualSpacing w:val="0"/>
        <w:jc w:val="both"/>
        <w:rPr>
          <w:rFonts w:ascii="Arial" w:hAnsi="Arial" w:cs="Arial"/>
          <w:noProof/>
          <w:sz w:val="24"/>
          <w:szCs w:val="24"/>
        </w:rPr>
      </w:pPr>
      <w:r w:rsidRPr="00A93B3E">
        <w:rPr>
          <w:rFonts w:ascii="Arial" w:hAnsi="Arial" w:cs="Arial"/>
          <w:noProof/>
          <w:sz w:val="24"/>
          <w:szCs w:val="24"/>
        </w:rPr>
        <w:t>U okviru PUP-a površine urbanog zelenila u grafičkom dijelu plana prikazane su kao grupa-</w:t>
      </w:r>
      <w:r w:rsidRPr="00A93B3E">
        <w:rPr>
          <w:rFonts w:ascii="Arial" w:hAnsi="Arial" w:cs="Arial"/>
          <w:b/>
          <w:noProof/>
          <w:sz w:val="24"/>
          <w:szCs w:val="24"/>
        </w:rPr>
        <w:t>zelene površine</w:t>
      </w:r>
      <w:r w:rsidRPr="00A93B3E">
        <w:rPr>
          <w:rFonts w:ascii="Arial" w:hAnsi="Arial" w:cs="Arial"/>
          <w:noProof/>
          <w:sz w:val="24"/>
          <w:szCs w:val="24"/>
        </w:rPr>
        <w:t xml:space="preserve"> i to: šume, parkovi, zaštitno zelenilo, rekreativne površine, sportsko rekreativni kompleks, poljoprivreda.</w:t>
      </w:r>
    </w:p>
    <w:p w:rsidR="004B7D49" w:rsidRDefault="004B7D49" w:rsidP="00271136">
      <w:pPr>
        <w:pBdr>
          <w:bottom w:val="single" w:sz="4" w:space="1" w:color="auto"/>
        </w:pBdr>
        <w:jc w:val="both"/>
        <w:rPr>
          <w:rFonts w:ascii="Arial" w:hAnsi="Arial" w:cs="Arial"/>
          <w:b/>
          <w:bCs/>
          <w:sz w:val="24"/>
          <w:szCs w:val="24"/>
          <w:lang w:val="it-IT"/>
        </w:rPr>
      </w:pPr>
    </w:p>
    <w:p w:rsidR="00283CCB" w:rsidRDefault="00283CCB" w:rsidP="004B7D49">
      <w:pPr>
        <w:pBdr>
          <w:bottom w:val="single" w:sz="4" w:space="1" w:color="auto"/>
        </w:pBdr>
        <w:jc w:val="both"/>
        <w:rPr>
          <w:rFonts w:ascii="Arial" w:hAnsi="Arial" w:cs="Arial"/>
          <w:noProof/>
          <w:sz w:val="24"/>
          <w:szCs w:val="24"/>
        </w:rPr>
      </w:pPr>
      <w:r w:rsidRPr="00AD4B35">
        <w:rPr>
          <w:rFonts w:ascii="Arial" w:hAnsi="Arial" w:cs="Arial"/>
          <w:b/>
          <w:bCs/>
          <w:sz w:val="24"/>
          <w:szCs w:val="24"/>
          <w:lang w:val="it-IT"/>
        </w:rPr>
        <w:t>ANALIZA POSTOJEĆEG STANJA</w:t>
      </w:r>
    </w:p>
    <w:p w:rsidR="004B7D49" w:rsidRDefault="004B7D49" w:rsidP="00271136">
      <w:pPr>
        <w:jc w:val="both"/>
        <w:rPr>
          <w:rFonts w:ascii="Arial" w:hAnsi="Arial" w:cs="Arial"/>
          <w:noProof/>
          <w:sz w:val="24"/>
          <w:szCs w:val="24"/>
        </w:rPr>
      </w:pPr>
    </w:p>
    <w:p w:rsidR="004B7D49" w:rsidRPr="00E603C7" w:rsidRDefault="004B7D49" w:rsidP="004B7D49">
      <w:pPr>
        <w:autoSpaceDE w:val="0"/>
        <w:autoSpaceDN w:val="0"/>
        <w:adjustRightInd w:val="0"/>
        <w:jc w:val="both"/>
        <w:rPr>
          <w:rFonts w:ascii="Arial" w:hAnsi="Arial" w:cs="Arial"/>
          <w:noProof/>
          <w:sz w:val="24"/>
          <w:szCs w:val="24"/>
        </w:rPr>
      </w:pPr>
      <w:r w:rsidRPr="00E603C7">
        <w:rPr>
          <w:rFonts w:ascii="Arial" w:hAnsi="Arial" w:cs="Arial"/>
          <w:sz w:val="24"/>
          <w:szCs w:val="24"/>
        </w:rPr>
        <w:t xml:space="preserve">Opština Žabljak geografski prostire se u sjeverozapadnom dijelu Crne Gore, bez direktne veze </w:t>
      </w:r>
      <w:proofErr w:type="gramStart"/>
      <w:r w:rsidRPr="00E603C7">
        <w:rPr>
          <w:rFonts w:ascii="Arial" w:hAnsi="Arial" w:cs="Arial"/>
          <w:sz w:val="24"/>
          <w:szCs w:val="24"/>
        </w:rPr>
        <w:t>sa</w:t>
      </w:r>
      <w:proofErr w:type="gramEnd"/>
      <w:r w:rsidRPr="00E603C7">
        <w:rPr>
          <w:rFonts w:ascii="Arial" w:hAnsi="Arial" w:cs="Arial"/>
          <w:sz w:val="24"/>
          <w:szCs w:val="24"/>
        </w:rPr>
        <w:t xml:space="preserve"> najvažnijim putnim i željezničkim pravcem i velikim privrednim razvojim centrima Crne Gore I susjednih područja.</w:t>
      </w:r>
    </w:p>
    <w:p w:rsidR="004B7D49" w:rsidRDefault="004B7D49" w:rsidP="004B7D49">
      <w:pPr>
        <w:jc w:val="both"/>
        <w:rPr>
          <w:rFonts w:ascii="Arial" w:hAnsi="Arial" w:cs="Arial"/>
          <w:noProof/>
          <w:sz w:val="24"/>
          <w:szCs w:val="24"/>
        </w:rPr>
      </w:pPr>
    </w:p>
    <w:p w:rsidR="00EC048E" w:rsidRPr="00A93B3E" w:rsidRDefault="00EC048E" w:rsidP="00EC048E">
      <w:pPr>
        <w:jc w:val="both"/>
        <w:rPr>
          <w:rFonts w:ascii="Arial" w:hAnsi="Arial" w:cs="Arial"/>
          <w:noProof/>
          <w:sz w:val="24"/>
          <w:szCs w:val="24"/>
        </w:rPr>
      </w:pPr>
      <w:proofErr w:type="gramStart"/>
      <w:r w:rsidRPr="00053E34">
        <w:rPr>
          <w:rFonts w:ascii="Arial" w:hAnsi="Arial" w:cs="Arial"/>
          <w:sz w:val="24"/>
          <w:szCs w:val="24"/>
        </w:rPr>
        <w:t>Područje plana je djelimicno izgradjeno objektima uglavnom individualne stambene</w:t>
      </w:r>
      <w:r>
        <w:rPr>
          <w:rFonts w:ascii="Arial" w:hAnsi="Arial" w:cs="Arial"/>
          <w:sz w:val="24"/>
          <w:szCs w:val="24"/>
        </w:rPr>
        <w:t xml:space="preserve"> nelegalne gradnje.</w:t>
      </w:r>
      <w:proofErr w:type="gramEnd"/>
      <w:r>
        <w:rPr>
          <w:rFonts w:ascii="Arial" w:hAnsi="Arial" w:cs="Arial"/>
          <w:sz w:val="24"/>
          <w:szCs w:val="24"/>
        </w:rPr>
        <w:t xml:space="preserve"> </w:t>
      </w:r>
      <w:r>
        <w:rPr>
          <w:rFonts w:ascii="Arial" w:hAnsi="Arial" w:cs="Arial"/>
          <w:noProof/>
          <w:sz w:val="24"/>
          <w:szCs w:val="24"/>
        </w:rPr>
        <w:t>Najveć</w:t>
      </w:r>
      <w:r w:rsidRPr="00A93B3E">
        <w:rPr>
          <w:rFonts w:ascii="Arial" w:hAnsi="Arial" w:cs="Arial"/>
          <w:noProof/>
          <w:sz w:val="24"/>
          <w:szCs w:val="24"/>
        </w:rPr>
        <w:t>i broj stambenih objekata ne koristi se samo za stanovanje već predstavljaju vikendice ili kuće za odmor, odnosno kuće za izdavanje u turističke namjene.</w:t>
      </w:r>
    </w:p>
    <w:p w:rsidR="00805EE1" w:rsidRPr="00A93B3E" w:rsidRDefault="00805EE1" w:rsidP="00271136">
      <w:pPr>
        <w:autoSpaceDE w:val="0"/>
        <w:autoSpaceDN w:val="0"/>
        <w:adjustRightInd w:val="0"/>
        <w:jc w:val="both"/>
        <w:rPr>
          <w:rFonts w:ascii="Arial" w:hAnsi="Arial" w:cs="Arial"/>
          <w:sz w:val="24"/>
          <w:szCs w:val="24"/>
        </w:rPr>
      </w:pPr>
    </w:p>
    <w:p w:rsidR="006F6E43" w:rsidRPr="00A93B3E" w:rsidRDefault="006F6E43" w:rsidP="00271136">
      <w:pPr>
        <w:jc w:val="both"/>
        <w:rPr>
          <w:rFonts w:ascii="Arial" w:hAnsi="Arial" w:cs="Arial"/>
          <w:noProof/>
          <w:sz w:val="24"/>
          <w:szCs w:val="24"/>
        </w:rPr>
      </w:pPr>
      <w:r w:rsidRPr="00A93B3E">
        <w:rPr>
          <w:rFonts w:ascii="Arial" w:hAnsi="Arial" w:cs="Arial"/>
          <w:noProof/>
          <w:sz w:val="24"/>
          <w:szCs w:val="24"/>
        </w:rPr>
        <w:t xml:space="preserve">Stanovanje u zahvatu plana je organizovano kao individualno stanovanje. Individualna stambena gradnja zasniva se na slobodnostojećim porodičnim objektima na parceli. Spratnost objekata je različita od prizemnih objekata srednjeg i lošeg boniteta do novijih </w:t>
      </w:r>
      <w:r w:rsidR="00942BFD" w:rsidRPr="00A93B3E">
        <w:rPr>
          <w:rFonts w:ascii="Arial" w:hAnsi="Arial" w:cs="Arial"/>
          <w:noProof/>
          <w:sz w:val="24"/>
          <w:szCs w:val="24"/>
        </w:rPr>
        <w:t>objekata spratnosti P i P+</w:t>
      </w:r>
      <w:r w:rsidR="003C7EDB">
        <w:rPr>
          <w:rFonts w:ascii="Arial" w:hAnsi="Arial" w:cs="Arial"/>
          <w:noProof/>
          <w:sz w:val="24"/>
          <w:szCs w:val="24"/>
        </w:rPr>
        <w:t>1+Pk</w:t>
      </w:r>
      <w:r w:rsidRPr="00A93B3E">
        <w:rPr>
          <w:rFonts w:ascii="Arial" w:hAnsi="Arial" w:cs="Arial"/>
          <w:noProof/>
          <w:sz w:val="24"/>
          <w:szCs w:val="24"/>
        </w:rPr>
        <w:t xml:space="preserve">. </w:t>
      </w:r>
    </w:p>
    <w:p w:rsidR="00D52B10" w:rsidRPr="00A93B3E" w:rsidRDefault="00D52B10" w:rsidP="00271136">
      <w:pPr>
        <w:jc w:val="both"/>
        <w:rPr>
          <w:rFonts w:ascii="Arial" w:hAnsi="Arial" w:cs="Arial"/>
          <w:sz w:val="24"/>
          <w:szCs w:val="24"/>
          <w:lang w:val="pl-PL"/>
        </w:rPr>
      </w:pPr>
    </w:p>
    <w:p w:rsidR="00D52B10" w:rsidRPr="00A93B3E" w:rsidRDefault="0099486C" w:rsidP="00271136">
      <w:pPr>
        <w:jc w:val="both"/>
        <w:rPr>
          <w:rFonts w:ascii="Arial" w:hAnsi="Arial" w:cs="Arial"/>
          <w:noProof/>
          <w:sz w:val="24"/>
          <w:szCs w:val="24"/>
        </w:rPr>
      </w:pPr>
      <w:r w:rsidRPr="00A93B3E">
        <w:rPr>
          <w:rFonts w:ascii="Arial" w:hAnsi="Arial" w:cs="Arial"/>
          <w:noProof/>
          <w:sz w:val="24"/>
          <w:szCs w:val="24"/>
        </w:rPr>
        <w:t>Predmetni prostor je tretiran kroz jednu anketnu zonu i a</w:t>
      </w:r>
      <w:r w:rsidR="00D52B10" w:rsidRPr="00A93B3E">
        <w:rPr>
          <w:rFonts w:ascii="Arial" w:hAnsi="Arial" w:cs="Arial"/>
          <w:noProof/>
          <w:sz w:val="24"/>
          <w:szCs w:val="24"/>
        </w:rPr>
        <w:t>nketni listi</w:t>
      </w:r>
      <w:r w:rsidR="001C2F03" w:rsidRPr="00A93B3E">
        <w:rPr>
          <w:rFonts w:ascii="Arial" w:hAnsi="Arial" w:cs="Arial"/>
          <w:noProof/>
          <w:sz w:val="24"/>
          <w:szCs w:val="24"/>
        </w:rPr>
        <w:t>ć</w:t>
      </w:r>
      <w:r w:rsidR="00D52B10" w:rsidRPr="00A93B3E">
        <w:rPr>
          <w:rFonts w:ascii="Arial" w:hAnsi="Arial" w:cs="Arial"/>
          <w:noProof/>
          <w:sz w:val="24"/>
          <w:szCs w:val="24"/>
        </w:rPr>
        <w:t>i su sastavni dio Dokumentacionog materijala</w:t>
      </w:r>
      <w:r w:rsidRPr="00A93B3E">
        <w:rPr>
          <w:rFonts w:ascii="Arial" w:hAnsi="Arial" w:cs="Arial"/>
          <w:noProof/>
          <w:sz w:val="24"/>
          <w:szCs w:val="24"/>
        </w:rPr>
        <w:t xml:space="preserve"> koji</w:t>
      </w:r>
      <w:r w:rsidR="00D52B10" w:rsidRPr="00A93B3E">
        <w:rPr>
          <w:rFonts w:ascii="Arial" w:hAnsi="Arial" w:cs="Arial"/>
          <w:noProof/>
          <w:sz w:val="24"/>
          <w:szCs w:val="24"/>
        </w:rPr>
        <w:t xml:space="preserve"> potkrepljuju dobijene podatke.</w:t>
      </w:r>
    </w:p>
    <w:p w:rsidR="004C4303" w:rsidRDefault="004C4303" w:rsidP="00271136">
      <w:pPr>
        <w:jc w:val="both"/>
        <w:rPr>
          <w:rFonts w:ascii="Arial" w:hAnsi="Arial" w:cs="Arial"/>
          <w:b/>
          <w:sz w:val="24"/>
          <w:szCs w:val="24"/>
          <w:lang w:val="sr-Latn-CS"/>
        </w:rPr>
      </w:pPr>
    </w:p>
    <w:p w:rsidR="00965ECC" w:rsidRDefault="00965ECC" w:rsidP="00271136">
      <w:pPr>
        <w:jc w:val="both"/>
        <w:rPr>
          <w:rFonts w:ascii="Arial" w:hAnsi="Arial" w:cs="Arial"/>
          <w:b/>
          <w:sz w:val="24"/>
          <w:szCs w:val="24"/>
          <w:lang w:val="sr-Latn-CS"/>
        </w:rPr>
      </w:pPr>
    </w:p>
    <w:p w:rsidR="009159F9" w:rsidRDefault="00965ECC" w:rsidP="00271136">
      <w:pPr>
        <w:jc w:val="both"/>
        <w:rPr>
          <w:rFonts w:ascii="Arial" w:hAnsi="Arial" w:cs="Arial"/>
          <w:b/>
          <w:sz w:val="24"/>
          <w:szCs w:val="24"/>
          <w:lang w:val="sr-Latn-CS"/>
        </w:rPr>
      </w:pPr>
      <w:r>
        <w:rPr>
          <w:rFonts w:ascii="Arial" w:hAnsi="Arial" w:cs="Arial"/>
          <w:b/>
          <w:sz w:val="24"/>
          <w:szCs w:val="24"/>
          <w:lang w:val="sr-Latn-CS"/>
        </w:rPr>
        <w:br w:type="page"/>
      </w:r>
      <w:r w:rsidR="004C4303" w:rsidRPr="00AD4B35">
        <w:rPr>
          <w:rFonts w:ascii="Arial" w:hAnsi="Arial" w:cs="Arial"/>
          <w:b/>
          <w:sz w:val="24"/>
          <w:szCs w:val="24"/>
          <w:lang w:val="sr-Latn-CS"/>
        </w:rPr>
        <w:lastRenderedPageBreak/>
        <w:t>ANALIZA</w:t>
      </w:r>
      <w:r w:rsidR="004C4303" w:rsidRPr="00AD4B35">
        <w:rPr>
          <w:rFonts w:ascii="Arial" w:hAnsi="Arial" w:cs="Arial"/>
          <w:b/>
          <w:sz w:val="24"/>
          <w:szCs w:val="24"/>
          <w:lang w:val="sr-Cyrl-CS"/>
        </w:rPr>
        <w:t xml:space="preserve"> </w:t>
      </w:r>
      <w:r w:rsidR="004C4303" w:rsidRPr="00AD4B35">
        <w:rPr>
          <w:rFonts w:ascii="Arial" w:hAnsi="Arial" w:cs="Arial"/>
          <w:b/>
          <w:sz w:val="24"/>
          <w:szCs w:val="24"/>
          <w:lang w:val="sr-Latn-CS"/>
        </w:rPr>
        <w:t>UTICAJA</w:t>
      </w:r>
      <w:r w:rsidR="004C4303" w:rsidRPr="00AD4B35">
        <w:rPr>
          <w:rFonts w:ascii="Arial" w:hAnsi="Arial" w:cs="Arial"/>
          <w:b/>
          <w:sz w:val="24"/>
          <w:szCs w:val="24"/>
          <w:lang w:val="sr-Cyrl-CS"/>
        </w:rPr>
        <w:t xml:space="preserve"> </w:t>
      </w:r>
      <w:r w:rsidR="004C4303" w:rsidRPr="00AD4B35">
        <w:rPr>
          <w:rFonts w:ascii="Arial" w:hAnsi="Arial" w:cs="Arial"/>
          <w:b/>
          <w:sz w:val="24"/>
          <w:szCs w:val="24"/>
          <w:lang w:val="sr-Latn-CS"/>
        </w:rPr>
        <w:t>KONTAKTNIH</w:t>
      </w:r>
      <w:r w:rsidR="004C4303" w:rsidRPr="00AD4B35">
        <w:rPr>
          <w:rFonts w:ascii="Arial" w:hAnsi="Arial" w:cs="Arial"/>
          <w:b/>
          <w:sz w:val="24"/>
          <w:szCs w:val="24"/>
          <w:lang w:val="sr-Cyrl-CS"/>
        </w:rPr>
        <w:t xml:space="preserve"> </w:t>
      </w:r>
      <w:r w:rsidR="004C4303" w:rsidRPr="00AD4B35">
        <w:rPr>
          <w:rFonts w:ascii="Arial" w:hAnsi="Arial" w:cs="Arial"/>
          <w:b/>
          <w:sz w:val="24"/>
          <w:szCs w:val="24"/>
          <w:lang w:val="sr-Latn-CS"/>
        </w:rPr>
        <w:t>ZONA</w:t>
      </w:r>
    </w:p>
    <w:p w:rsidR="004C4303" w:rsidRPr="00A93B3E" w:rsidRDefault="004C4303" w:rsidP="00271136">
      <w:pPr>
        <w:jc w:val="both"/>
        <w:rPr>
          <w:rFonts w:ascii="Arial" w:hAnsi="Arial" w:cs="Arial"/>
          <w:b/>
          <w:noProof/>
          <w:sz w:val="24"/>
          <w:szCs w:val="24"/>
        </w:rPr>
      </w:pPr>
    </w:p>
    <w:p w:rsidR="0099486C" w:rsidRPr="00A93B3E" w:rsidRDefault="003F042D" w:rsidP="00271136">
      <w:pPr>
        <w:jc w:val="both"/>
        <w:rPr>
          <w:rFonts w:ascii="Arial" w:hAnsi="Arial" w:cs="Arial"/>
          <w:noProof/>
          <w:sz w:val="24"/>
          <w:szCs w:val="24"/>
        </w:rPr>
      </w:pPr>
      <w:r>
        <w:rPr>
          <w:rFonts w:ascii="Arial" w:hAnsi="Arial" w:cs="Arial"/>
          <w:noProof/>
          <w:sz w:val="24"/>
          <w:szCs w:val="24"/>
          <w:lang w:val="sr-Latn-ME" w:eastAsia="sr-Latn-ME"/>
        </w:rPr>
        <w:drawing>
          <wp:inline distT="0" distB="0" distL="0" distR="0">
            <wp:extent cx="5876925" cy="3476625"/>
            <wp:effectExtent l="19050" t="0" r="9525" b="0"/>
            <wp:docPr id="102" name="Picture 102" descr="polozaj u okruz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lozaj u okruzenju"/>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9159F9" w:rsidRPr="00A93B3E" w:rsidRDefault="009159F9" w:rsidP="00271136">
      <w:pPr>
        <w:jc w:val="both"/>
        <w:rPr>
          <w:rFonts w:ascii="Arial" w:hAnsi="Arial" w:cs="Arial"/>
          <w:noProof/>
          <w:sz w:val="24"/>
          <w:szCs w:val="24"/>
        </w:rPr>
      </w:pPr>
    </w:p>
    <w:p w:rsidR="0099486C" w:rsidRDefault="0099486C" w:rsidP="00271136">
      <w:pPr>
        <w:jc w:val="both"/>
        <w:rPr>
          <w:rFonts w:ascii="Arial" w:hAnsi="Arial" w:cs="Arial"/>
          <w:noProof/>
          <w:sz w:val="24"/>
          <w:szCs w:val="24"/>
        </w:rPr>
      </w:pPr>
      <w:r w:rsidRPr="00A93B3E">
        <w:rPr>
          <w:rFonts w:ascii="Arial" w:hAnsi="Arial" w:cs="Arial"/>
          <w:noProof/>
          <w:sz w:val="24"/>
          <w:szCs w:val="24"/>
        </w:rPr>
        <w:t>Detaljni urbanistički plan "</w:t>
      </w:r>
      <w:r w:rsidR="00805EE1" w:rsidRPr="00A93B3E">
        <w:rPr>
          <w:rFonts w:ascii="Arial" w:hAnsi="Arial" w:cs="Arial"/>
          <w:noProof/>
          <w:sz w:val="24"/>
          <w:szCs w:val="24"/>
        </w:rPr>
        <w:t>Kovačka dolina II</w:t>
      </w:r>
      <w:r w:rsidRPr="00A93B3E">
        <w:rPr>
          <w:rFonts w:ascii="Arial" w:hAnsi="Arial" w:cs="Arial"/>
          <w:noProof/>
          <w:sz w:val="24"/>
          <w:szCs w:val="24"/>
        </w:rPr>
        <w:t xml:space="preserve">" na Žabljaku prostorno kontaktira: </w:t>
      </w:r>
    </w:p>
    <w:p w:rsidR="00092697" w:rsidRPr="00A93B3E" w:rsidRDefault="00092697" w:rsidP="00271136">
      <w:pPr>
        <w:jc w:val="both"/>
        <w:rPr>
          <w:rFonts w:ascii="Arial" w:hAnsi="Arial" w:cs="Arial"/>
          <w:noProof/>
          <w:sz w:val="24"/>
          <w:szCs w:val="24"/>
        </w:rPr>
      </w:pPr>
    </w:p>
    <w:p w:rsidR="00E603C7" w:rsidRDefault="00E603C7" w:rsidP="009C519D">
      <w:pPr>
        <w:numPr>
          <w:ilvl w:val="0"/>
          <w:numId w:val="19"/>
        </w:numPr>
        <w:ind w:left="0" w:firstLine="0"/>
        <w:jc w:val="both"/>
        <w:rPr>
          <w:rFonts w:ascii="Arial" w:hAnsi="Arial" w:cs="Arial"/>
          <w:sz w:val="24"/>
          <w:szCs w:val="24"/>
        </w:rPr>
      </w:pPr>
      <w:r>
        <w:rPr>
          <w:rFonts w:ascii="Arial" w:hAnsi="Arial" w:cs="Arial"/>
          <w:sz w:val="24"/>
          <w:szCs w:val="24"/>
        </w:rPr>
        <w:t>Š</w:t>
      </w:r>
      <w:r w:rsidRPr="00053E34">
        <w:rPr>
          <w:rFonts w:ascii="Arial" w:hAnsi="Arial" w:cs="Arial"/>
          <w:sz w:val="24"/>
          <w:szCs w:val="24"/>
        </w:rPr>
        <w:t>umskim kompleksima i livadama</w:t>
      </w:r>
      <w:r>
        <w:rPr>
          <w:rFonts w:ascii="Arial" w:hAnsi="Arial" w:cs="Arial"/>
          <w:sz w:val="24"/>
          <w:szCs w:val="24"/>
        </w:rPr>
        <w:t xml:space="preserve"> </w:t>
      </w:r>
      <w:r w:rsidRPr="00053E34">
        <w:rPr>
          <w:rFonts w:ascii="Arial" w:hAnsi="Arial" w:cs="Arial"/>
          <w:sz w:val="24"/>
          <w:szCs w:val="24"/>
        </w:rPr>
        <w:t xml:space="preserve">sa istoka, zapada i sjevera </w:t>
      </w:r>
    </w:p>
    <w:p w:rsidR="0099486C" w:rsidRPr="00A93B3E" w:rsidRDefault="00805EE1" w:rsidP="009C519D">
      <w:pPr>
        <w:numPr>
          <w:ilvl w:val="0"/>
          <w:numId w:val="19"/>
        </w:numPr>
        <w:ind w:left="0" w:firstLine="0"/>
        <w:jc w:val="both"/>
        <w:rPr>
          <w:rFonts w:ascii="Arial" w:hAnsi="Arial" w:cs="Arial"/>
          <w:noProof/>
          <w:sz w:val="24"/>
          <w:szCs w:val="24"/>
        </w:rPr>
      </w:pPr>
      <w:r w:rsidRPr="00A93B3E">
        <w:rPr>
          <w:rFonts w:ascii="Arial" w:hAnsi="Arial" w:cs="Arial"/>
          <w:noProof/>
          <w:sz w:val="24"/>
          <w:szCs w:val="24"/>
        </w:rPr>
        <w:t>LSL "Kovačka dolina" sa j</w:t>
      </w:r>
      <w:r w:rsidR="00181260" w:rsidRPr="00A93B3E">
        <w:rPr>
          <w:rFonts w:ascii="Arial" w:hAnsi="Arial" w:cs="Arial"/>
          <w:noProof/>
          <w:sz w:val="24"/>
          <w:szCs w:val="24"/>
        </w:rPr>
        <w:t>ugozapad</w:t>
      </w:r>
      <w:r w:rsidRPr="00A93B3E">
        <w:rPr>
          <w:rFonts w:ascii="Arial" w:hAnsi="Arial" w:cs="Arial"/>
          <w:noProof/>
          <w:sz w:val="24"/>
          <w:szCs w:val="24"/>
        </w:rPr>
        <w:t>a</w:t>
      </w:r>
    </w:p>
    <w:p w:rsidR="0099486C" w:rsidRPr="00A93B3E" w:rsidRDefault="00615586" w:rsidP="009C519D">
      <w:pPr>
        <w:numPr>
          <w:ilvl w:val="0"/>
          <w:numId w:val="19"/>
        </w:numPr>
        <w:ind w:left="0" w:firstLine="0"/>
        <w:jc w:val="both"/>
        <w:rPr>
          <w:rFonts w:ascii="Arial" w:hAnsi="Arial" w:cs="Arial"/>
          <w:noProof/>
          <w:sz w:val="24"/>
          <w:szCs w:val="24"/>
        </w:rPr>
      </w:pPr>
      <w:r w:rsidRPr="00A93B3E">
        <w:rPr>
          <w:rFonts w:ascii="Arial" w:hAnsi="Arial" w:cs="Arial"/>
          <w:noProof/>
          <w:sz w:val="24"/>
          <w:szCs w:val="24"/>
        </w:rPr>
        <w:t>DUP</w:t>
      </w:r>
      <w:r w:rsidR="0099486C" w:rsidRPr="00A93B3E">
        <w:rPr>
          <w:rFonts w:ascii="Arial" w:hAnsi="Arial" w:cs="Arial"/>
          <w:noProof/>
          <w:sz w:val="24"/>
          <w:szCs w:val="24"/>
        </w:rPr>
        <w:t xml:space="preserve"> „Žabljak“</w:t>
      </w:r>
      <w:r w:rsidR="00805EE1" w:rsidRPr="00A93B3E">
        <w:rPr>
          <w:rFonts w:ascii="Arial" w:hAnsi="Arial" w:cs="Arial"/>
          <w:noProof/>
          <w:sz w:val="24"/>
          <w:szCs w:val="24"/>
        </w:rPr>
        <w:t xml:space="preserve"> sa južne  strane</w:t>
      </w:r>
    </w:p>
    <w:p w:rsidR="008E1F1D" w:rsidRPr="00A93B3E" w:rsidRDefault="008E1F1D" w:rsidP="00271136">
      <w:pPr>
        <w:jc w:val="both"/>
        <w:rPr>
          <w:rFonts w:ascii="Arial" w:hAnsi="Arial" w:cs="Arial"/>
          <w:noProof/>
          <w:sz w:val="24"/>
          <w:szCs w:val="24"/>
        </w:rPr>
      </w:pPr>
    </w:p>
    <w:p w:rsidR="003C7EDB" w:rsidRDefault="006A73F0" w:rsidP="003C7EDB">
      <w:pPr>
        <w:rPr>
          <w:rFonts w:ascii="Arial" w:hAnsi="Arial" w:cs="Arial"/>
          <w:noProof/>
          <w:sz w:val="24"/>
          <w:szCs w:val="24"/>
        </w:rPr>
      </w:pPr>
      <w:r w:rsidRPr="00A93B3E">
        <w:rPr>
          <w:rFonts w:ascii="Arial" w:hAnsi="Arial" w:cs="Arial"/>
          <w:noProof/>
          <w:sz w:val="24"/>
          <w:szCs w:val="24"/>
        </w:rPr>
        <w:t>Iz analize postojećeg stanja i pre</w:t>
      </w:r>
      <w:r w:rsidR="00C354DF" w:rsidRPr="00A93B3E">
        <w:rPr>
          <w:rFonts w:ascii="Arial" w:hAnsi="Arial" w:cs="Arial"/>
          <w:noProof/>
          <w:sz w:val="24"/>
          <w:szCs w:val="24"/>
        </w:rPr>
        <w:t>t</w:t>
      </w:r>
      <w:r w:rsidRPr="00A93B3E">
        <w:rPr>
          <w:rFonts w:ascii="Arial" w:hAnsi="Arial" w:cs="Arial"/>
          <w:noProof/>
          <w:sz w:val="24"/>
          <w:szCs w:val="24"/>
        </w:rPr>
        <w:t>hodno navedenog može se konstatovati da postojeće stambeno naselje</w:t>
      </w:r>
      <w:r w:rsidR="00641FCE" w:rsidRPr="00A93B3E">
        <w:rPr>
          <w:rFonts w:ascii="Arial" w:hAnsi="Arial" w:cs="Arial"/>
          <w:noProof/>
          <w:sz w:val="24"/>
          <w:szCs w:val="24"/>
        </w:rPr>
        <w:t xml:space="preserve"> na predmetnom prostoru sa </w:t>
      </w:r>
      <w:r w:rsidRPr="00A93B3E">
        <w:rPr>
          <w:rFonts w:ascii="Arial" w:hAnsi="Arial" w:cs="Arial"/>
          <w:noProof/>
          <w:sz w:val="24"/>
          <w:szCs w:val="24"/>
        </w:rPr>
        <w:t>komunalnom infrastrukturn</w:t>
      </w:r>
      <w:r w:rsidR="002971EA" w:rsidRPr="00A93B3E">
        <w:rPr>
          <w:rFonts w:ascii="Arial" w:hAnsi="Arial" w:cs="Arial"/>
          <w:noProof/>
          <w:sz w:val="24"/>
          <w:szCs w:val="24"/>
        </w:rPr>
        <w:t>om</w:t>
      </w:r>
    </w:p>
    <w:p w:rsidR="00DD36CC" w:rsidRPr="00A93B3E" w:rsidRDefault="00DD36CC" w:rsidP="003C7EDB">
      <w:pPr>
        <w:rPr>
          <w:rFonts w:ascii="Arial" w:hAnsi="Arial" w:cs="Arial"/>
          <w:noProof/>
          <w:sz w:val="24"/>
          <w:szCs w:val="24"/>
        </w:rPr>
      </w:pPr>
      <w:r w:rsidRPr="00A93B3E">
        <w:rPr>
          <w:rFonts w:ascii="Arial" w:hAnsi="Arial" w:cs="Arial"/>
          <w:noProof/>
          <w:sz w:val="24"/>
          <w:szCs w:val="24"/>
        </w:rPr>
        <w:t xml:space="preserve">neopremljenošću predstavlja zonu koja je nepravedno zapostavljena, obzirom na njen </w:t>
      </w:r>
      <w:r w:rsidR="0099486C" w:rsidRPr="00A93B3E">
        <w:rPr>
          <w:rFonts w:ascii="Arial" w:hAnsi="Arial" w:cs="Arial"/>
          <w:noProof/>
          <w:sz w:val="24"/>
          <w:szCs w:val="24"/>
        </w:rPr>
        <w:t>položaj u gradskom području</w:t>
      </w:r>
      <w:r w:rsidRPr="00A93B3E">
        <w:rPr>
          <w:rFonts w:ascii="Arial" w:hAnsi="Arial" w:cs="Arial"/>
          <w:noProof/>
          <w:sz w:val="24"/>
          <w:szCs w:val="24"/>
        </w:rPr>
        <w:t>.</w:t>
      </w:r>
    </w:p>
    <w:p w:rsidR="00DD36CC" w:rsidRPr="00A93B3E" w:rsidRDefault="00DD36CC" w:rsidP="00271136">
      <w:pPr>
        <w:jc w:val="both"/>
        <w:rPr>
          <w:rFonts w:ascii="Arial" w:hAnsi="Arial" w:cs="Arial"/>
          <w:noProof/>
          <w:sz w:val="24"/>
          <w:szCs w:val="24"/>
        </w:rPr>
      </w:pPr>
    </w:p>
    <w:p w:rsidR="00283CCB" w:rsidRDefault="00283CCB"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pPr>
    </w:p>
    <w:p w:rsidR="00092697" w:rsidRDefault="00092697" w:rsidP="00271136">
      <w:pPr>
        <w:jc w:val="both"/>
        <w:rPr>
          <w:rFonts w:ascii="Arial" w:hAnsi="Arial" w:cs="Arial"/>
          <w:noProof/>
          <w:sz w:val="24"/>
          <w:szCs w:val="24"/>
        </w:rPr>
        <w:sectPr w:rsidR="00092697" w:rsidSect="00895A5B">
          <w:headerReference w:type="even" r:id="rId26"/>
          <w:headerReference w:type="default" r:id="rId27"/>
          <w:footerReference w:type="even" r:id="rId28"/>
          <w:footerReference w:type="default" r:id="rId29"/>
          <w:headerReference w:type="first" r:id="rId30"/>
          <w:footerReference w:type="first" r:id="rId31"/>
          <w:pgSz w:w="12240" w:h="15840" w:code="1"/>
          <w:pgMar w:top="1134" w:right="1418" w:bottom="1134" w:left="1559" w:header="567" w:footer="1008" w:gutter="0"/>
          <w:cols w:space="720"/>
          <w:vAlign w:val="center"/>
          <w:titlePg/>
          <w:docGrid w:linePitch="272"/>
        </w:sectPr>
      </w:pPr>
    </w:p>
    <w:p w:rsidR="00283CCB" w:rsidRDefault="00283CCB" w:rsidP="00271136">
      <w:pPr>
        <w:pBdr>
          <w:bottom w:val="single" w:sz="4" w:space="1" w:color="auto"/>
        </w:pBdr>
        <w:jc w:val="right"/>
        <w:rPr>
          <w:rFonts w:ascii="Arial" w:hAnsi="Arial" w:cs="Arial"/>
          <w:b/>
          <w:color w:val="000000"/>
          <w:sz w:val="28"/>
          <w:szCs w:val="28"/>
          <w:lang w:val="it-IT"/>
        </w:rPr>
      </w:pPr>
    </w:p>
    <w:p w:rsidR="00283CCB" w:rsidRDefault="00283CCB" w:rsidP="00271136">
      <w:pPr>
        <w:pBdr>
          <w:bottom w:val="single" w:sz="4" w:space="1" w:color="auto"/>
        </w:pBdr>
        <w:jc w:val="right"/>
        <w:rPr>
          <w:rFonts w:ascii="Arial" w:hAnsi="Arial" w:cs="Arial"/>
          <w:b/>
          <w:color w:val="000000"/>
          <w:sz w:val="28"/>
          <w:szCs w:val="28"/>
          <w:lang w:val="it-IT"/>
        </w:rPr>
      </w:pPr>
    </w:p>
    <w:p w:rsidR="00283CCB" w:rsidRDefault="00283CCB" w:rsidP="00271136">
      <w:pPr>
        <w:pBdr>
          <w:bottom w:val="single" w:sz="4" w:space="1" w:color="auto"/>
        </w:pBdr>
        <w:jc w:val="right"/>
        <w:rPr>
          <w:rFonts w:ascii="Arial" w:hAnsi="Arial" w:cs="Arial"/>
          <w:b/>
          <w:color w:val="000000"/>
          <w:sz w:val="28"/>
          <w:szCs w:val="28"/>
          <w:lang w:val="it-IT"/>
        </w:rPr>
      </w:pPr>
    </w:p>
    <w:p w:rsidR="00283CCB" w:rsidRDefault="00283CCB" w:rsidP="00271136">
      <w:pPr>
        <w:pBdr>
          <w:bottom w:val="single" w:sz="4" w:space="1" w:color="auto"/>
        </w:pBdr>
        <w:jc w:val="right"/>
        <w:rPr>
          <w:rFonts w:ascii="Arial" w:hAnsi="Arial" w:cs="Arial"/>
          <w:b/>
          <w:color w:val="000000"/>
          <w:sz w:val="28"/>
          <w:szCs w:val="28"/>
          <w:lang w:val="it-IT"/>
        </w:rPr>
      </w:pPr>
    </w:p>
    <w:p w:rsidR="00283CCB" w:rsidRPr="00B72A4B" w:rsidRDefault="00283CCB" w:rsidP="00271136">
      <w:pPr>
        <w:pBdr>
          <w:bottom w:val="single" w:sz="4" w:space="1" w:color="auto"/>
        </w:pBdr>
        <w:jc w:val="right"/>
        <w:rPr>
          <w:rFonts w:ascii="Arial" w:hAnsi="Arial" w:cs="Arial"/>
          <w:b/>
          <w:color w:val="000000"/>
          <w:sz w:val="28"/>
          <w:szCs w:val="28"/>
          <w:lang w:val="it-IT"/>
        </w:rPr>
      </w:pPr>
      <w:r w:rsidRPr="00B72A4B">
        <w:rPr>
          <w:rFonts w:ascii="Arial" w:hAnsi="Arial" w:cs="Arial"/>
          <w:b/>
          <w:color w:val="000000"/>
          <w:sz w:val="28"/>
          <w:szCs w:val="28"/>
          <w:lang w:val="it-IT"/>
        </w:rPr>
        <w:t>TABELARNI PRIKAZ POSTOJEĆEG STANJA</w:t>
      </w:r>
    </w:p>
    <w:p w:rsidR="00283CCB" w:rsidRDefault="00283CCB" w:rsidP="00271136">
      <w:pPr>
        <w:jc w:val="both"/>
        <w:rPr>
          <w:rFonts w:ascii="Arial" w:hAnsi="Arial" w:cs="Arial"/>
          <w:noProof/>
          <w:sz w:val="24"/>
          <w:szCs w:val="24"/>
        </w:rPr>
        <w:sectPr w:rsidR="00283CCB" w:rsidSect="00895A5B">
          <w:pgSz w:w="12240" w:h="15840" w:code="1"/>
          <w:pgMar w:top="1134" w:right="1418" w:bottom="1134" w:left="1559" w:header="567" w:footer="1008" w:gutter="0"/>
          <w:cols w:space="720"/>
          <w:vAlign w:val="center"/>
          <w:titlePg/>
          <w:docGrid w:linePitch="272"/>
        </w:sectPr>
      </w:pPr>
    </w:p>
    <w:tbl>
      <w:tblPr>
        <w:tblW w:w="9820" w:type="dxa"/>
        <w:tblInd w:w="93" w:type="dxa"/>
        <w:tblLook w:val="04A0" w:firstRow="1" w:lastRow="0" w:firstColumn="1" w:lastColumn="0" w:noHBand="0" w:noVBand="1"/>
      </w:tblPr>
      <w:tblGrid>
        <w:gridCol w:w="941"/>
        <w:gridCol w:w="970"/>
        <w:gridCol w:w="1180"/>
        <w:gridCol w:w="1340"/>
        <w:gridCol w:w="1340"/>
        <w:gridCol w:w="1120"/>
        <w:gridCol w:w="1120"/>
        <w:gridCol w:w="1960"/>
      </w:tblGrid>
      <w:tr w:rsidR="00283CCB" w:rsidRPr="00283CCB" w:rsidTr="00283CCB">
        <w:trPr>
          <w:trHeight w:val="1575"/>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lastRenderedPageBreak/>
              <w:t>Objekat</w:t>
            </w:r>
          </w:p>
        </w:tc>
        <w:tc>
          <w:tcPr>
            <w:tcW w:w="880" w:type="dxa"/>
            <w:tcBorders>
              <w:top w:val="single" w:sz="8" w:space="0" w:color="auto"/>
              <w:left w:val="nil"/>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Broj KP</w:t>
            </w:r>
          </w:p>
        </w:tc>
        <w:tc>
          <w:tcPr>
            <w:tcW w:w="1180" w:type="dxa"/>
            <w:tcBorders>
              <w:top w:val="single" w:sz="8" w:space="0" w:color="auto"/>
              <w:left w:val="single" w:sz="8" w:space="0" w:color="auto"/>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Površina zavedena u katastru                      (m</w:t>
            </w:r>
            <w:r w:rsidRPr="00283CCB">
              <w:rPr>
                <w:rFonts w:ascii="Calibri" w:hAnsi="Calibri" w:cs="Calibri"/>
                <w:color w:val="000000"/>
                <w:sz w:val="22"/>
                <w:szCs w:val="22"/>
              </w:rPr>
              <w:t>²)</w:t>
            </w:r>
          </w:p>
        </w:tc>
        <w:tc>
          <w:tcPr>
            <w:tcW w:w="1340" w:type="dxa"/>
            <w:tcBorders>
              <w:top w:val="single" w:sz="8" w:space="0" w:color="auto"/>
              <w:left w:val="single" w:sz="8" w:space="0" w:color="auto"/>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Površina sa podloge             (m²)</w:t>
            </w:r>
          </w:p>
        </w:tc>
        <w:tc>
          <w:tcPr>
            <w:tcW w:w="1340" w:type="dxa"/>
            <w:tcBorders>
              <w:top w:val="single" w:sz="8" w:space="0" w:color="auto"/>
              <w:left w:val="single" w:sz="8" w:space="0" w:color="auto"/>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Usvojena površina prizemlja             (m²)</w:t>
            </w:r>
          </w:p>
        </w:tc>
        <w:tc>
          <w:tcPr>
            <w:tcW w:w="1120" w:type="dxa"/>
            <w:tcBorders>
              <w:top w:val="single" w:sz="8" w:space="0" w:color="auto"/>
              <w:left w:val="single" w:sz="8" w:space="0" w:color="auto"/>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Spratnost</w:t>
            </w:r>
          </w:p>
        </w:tc>
        <w:tc>
          <w:tcPr>
            <w:tcW w:w="1120" w:type="dxa"/>
            <w:tcBorders>
              <w:top w:val="single" w:sz="8" w:space="0" w:color="auto"/>
              <w:left w:val="single" w:sz="8" w:space="0" w:color="auto"/>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BRG površina             (m²)</w:t>
            </w:r>
          </w:p>
        </w:tc>
        <w:tc>
          <w:tcPr>
            <w:tcW w:w="1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Namjena</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147</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1776/6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1770/2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1774/20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1774/22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lastRenderedPageBreak/>
              <w:t>37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1786/1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1789/2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objekat u izgradnji</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1789/2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1789/1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1789/1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189</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68</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1793/34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1793/1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lastRenderedPageBreak/>
              <w:t>79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pomocni objekat</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1798/10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1798/10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1798/5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85</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85</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168</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1797/8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1844/2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lastRenderedPageBreak/>
              <w:t>121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1777/1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45</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262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1755/3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58</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116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1764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1755/1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44</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1843/6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1842/10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1841/4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1841/11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1841/11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1835/8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159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1835/6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1836/5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1836/4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1836/2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lastRenderedPageBreak/>
              <w:t>163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1836/3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1929/4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169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87</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48</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1829/7</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xml:space="preserve">S+P+1  </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1816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1823/5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1823/4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1823/5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xml:space="preserve"> 1823/6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1823/6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188</w:t>
            </w:r>
          </w:p>
        </w:tc>
        <w:tc>
          <w:tcPr>
            <w:tcW w:w="880" w:type="dxa"/>
            <w:tcBorders>
              <w:top w:val="nil"/>
              <w:left w:val="nil"/>
              <w:bottom w:val="nil"/>
              <w:right w:val="nil"/>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1828/1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189</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1876/4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66</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1863/2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107</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1876/2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1870/1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1876/1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50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100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1876/1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1876/1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45</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199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1860</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1848</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1870/1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lastRenderedPageBreak/>
              <w:t>205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1870/1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1869</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1870/1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90</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90</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P+1+Pk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270</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209</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1870/1</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210</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211</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26</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212</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1865/4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213</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1867/5</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27</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214</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1867/4</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32</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64</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215</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216</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1867/3</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39</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41</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217</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1867/2</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43</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43</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S+P+Pk</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86</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218</w:t>
            </w:r>
          </w:p>
        </w:tc>
        <w:tc>
          <w:tcPr>
            <w:tcW w:w="880" w:type="dxa"/>
            <w:tcBorders>
              <w:top w:val="nil"/>
              <w:left w:val="nil"/>
              <w:bottom w:val="single" w:sz="4" w:space="0" w:color="auto"/>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1866</w:t>
            </w:r>
          </w:p>
        </w:tc>
        <w:tc>
          <w:tcPr>
            <w:tcW w:w="118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nil"/>
              <w:left w:val="nil"/>
              <w:bottom w:val="single" w:sz="4" w:space="0" w:color="auto"/>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00"/>
        </w:trPr>
        <w:tc>
          <w:tcPr>
            <w:tcW w:w="880" w:type="dxa"/>
            <w:tcBorders>
              <w:top w:val="nil"/>
              <w:left w:val="single" w:sz="4" w:space="0" w:color="auto"/>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219</w:t>
            </w:r>
          </w:p>
        </w:tc>
        <w:tc>
          <w:tcPr>
            <w:tcW w:w="880" w:type="dxa"/>
            <w:tcBorders>
              <w:top w:val="nil"/>
              <w:left w:val="nil"/>
              <w:bottom w:val="nil"/>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1868/2</w:t>
            </w:r>
          </w:p>
        </w:tc>
        <w:tc>
          <w:tcPr>
            <w:tcW w:w="1180" w:type="dxa"/>
            <w:tcBorders>
              <w:top w:val="nil"/>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340" w:type="dxa"/>
            <w:tcBorders>
              <w:top w:val="nil"/>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120" w:type="dxa"/>
            <w:tcBorders>
              <w:top w:val="nil"/>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P+Pk</w:t>
            </w:r>
          </w:p>
        </w:tc>
        <w:tc>
          <w:tcPr>
            <w:tcW w:w="1120" w:type="dxa"/>
            <w:tcBorders>
              <w:top w:val="nil"/>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15"/>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220</w:t>
            </w:r>
          </w:p>
        </w:tc>
        <w:tc>
          <w:tcPr>
            <w:tcW w:w="880" w:type="dxa"/>
            <w:tcBorders>
              <w:top w:val="single" w:sz="4" w:space="0" w:color="auto"/>
              <w:left w:val="nil"/>
              <w:bottom w:val="nil"/>
              <w:right w:val="single" w:sz="4" w:space="0" w:color="auto"/>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1774/4</w:t>
            </w:r>
          </w:p>
        </w:tc>
        <w:tc>
          <w:tcPr>
            <w:tcW w:w="1180" w:type="dxa"/>
            <w:tcBorders>
              <w:top w:val="single" w:sz="4" w:space="0" w:color="auto"/>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71</w:t>
            </w:r>
          </w:p>
        </w:tc>
        <w:tc>
          <w:tcPr>
            <w:tcW w:w="1340" w:type="dxa"/>
            <w:tcBorders>
              <w:top w:val="single" w:sz="4" w:space="0" w:color="auto"/>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71</w:t>
            </w:r>
          </w:p>
        </w:tc>
        <w:tc>
          <w:tcPr>
            <w:tcW w:w="1340" w:type="dxa"/>
            <w:tcBorders>
              <w:top w:val="single" w:sz="4" w:space="0" w:color="auto"/>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71</w:t>
            </w:r>
          </w:p>
        </w:tc>
        <w:tc>
          <w:tcPr>
            <w:tcW w:w="1120" w:type="dxa"/>
            <w:tcBorders>
              <w:top w:val="single" w:sz="4" w:space="0" w:color="auto"/>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P</w:t>
            </w:r>
          </w:p>
        </w:tc>
        <w:tc>
          <w:tcPr>
            <w:tcW w:w="1120" w:type="dxa"/>
            <w:tcBorders>
              <w:top w:val="single" w:sz="4" w:space="0" w:color="auto"/>
              <w:left w:val="nil"/>
              <w:bottom w:val="nil"/>
              <w:right w:val="single" w:sz="4" w:space="0" w:color="auto"/>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71</w:t>
            </w:r>
          </w:p>
        </w:tc>
        <w:tc>
          <w:tcPr>
            <w:tcW w:w="1960" w:type="dxa"/>
            <w:tcBorders>
              <w:top w:val="nil"/>
              <w:left w:val="nil"/>
              <w:bottom w:val="single" w:sz="4" w:space="0" w:color="auto"/>
              <w:right w:val="single" w:sz="4"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stanovanje</w:t>
            </w:r>
          </w:p>
        </w:tc>
      </w:tr>
      <w:tr w:rsidR="00283CCB" w:rsidRPr="00283CCB" w:rsidTr="00283CCB">
        <w:trPr>
          <w:trHeight w:val="315"/>
        </w:trPr>
        <w:tc>
          <w:tcPr>
            <w:tcW w:w="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Ukupno</w:t>
            </w:r>
          </w:p>
        </w:tc>
        <w:tc>
          <w:tcPr>
            <w:tcW w:w="880" w:type="dxa"/>
            <w:tcBorders>
              <w:top w:val="single" w:sz="8" w:space="0" w:color="auto"/>
              <w:left w:val="nil"/>
              <w:bottom w:val="single" w:sz="8" w:space="0" w:color="auto"/>
              <w:right w:val="nil"/>
            </w:tcBorders>
            <w:shd w:val="clear" w:color="auto" w:fill="auto"/>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c>
          <w:tcPr>
            <w:tcW w:w="1180" w:type="dxa"/>
            <w:tcBorders>
              <w:top w:val="single" w:sz="8" w:space="0" w:color="auto"/>
              <w:left w:val="nil"/>
              <w:bottom w:val="single" w:sz="8" w:space="0" w:color="auto"/>
              <w:right w:val="nil"/>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c>
          <w:tcPr>
            <w:tcW w:w="1340" w:type="dxa"/>
            <w:tcBorders>
              <w:top w:val="single" w:sz="8" w:space="0" w:color="auto"/>
              <w:left w:val="nil"/>
              <w:bottom w:val="single" w:sz="8" w:space="0" w:color="auto"/>
              <w:right w:val="nil"/>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3,036</w:t>
            </w:r>
          </w:p>
        </w:tc>
        <w:tc>
          <w:tcPr>
            <w:tcW w:w="1120" w:type="dxa"/>
            <w:tcBorders>
              <w:top w:val="single" w:sz="8" w:space="0" w:color="auto"/>
              <w:left w:val="nil"/>
              <w:bottom w:val="single" w:sz="8" w:space="0" w:color="auto"/>
              <w:right w:val="nil"/>
            </w:tcBorders>
            <w:shd w:val="clear" w:color="auto" w:fill="auto"/>
            <w:noWrap/>
            <w:vAlign w:val="center"/>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3CCB" w:rsidRPr="00283CCB" w:rsidRDefault="00283CCB" w:rsidP="00271136">
            <w:pPr>
              <w:jc w:val="center"/>
              <w:rPr>
                <w:rFonts w:ascii="Calibri" w:hAnsi="Calibri" w:cs="Calibri"/>
                <w:b/>
                <w:bCs/>
                <w:color w:val="000000"/>
                <w:sz w:val="22"/>
                <w:szCs w:val="22"/>
              </w:rPr>
            </w:pPr>
            <w:r w:rsidRPr="00283CCB">
              <w:rPr>
                <w:rFonts w:ascii="Calibri" w:hAnsi="Calibri" w:cs="Calibri"/>
                <w:b/>
                <w:bCs/>
                <w:color w:val="000000"/>
                <w:sz w:val="22"/>
                <w:szCs w:val="22"/>
              </w:rPr>
              <w:t>6,563</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283CCB" w:rsidRPr="00283CCB" w:rsidRDefault="00283CCB" w:rsidP="00271136">
            <w:pPr>
              <w:jc w:val="center"/>
              <w:rPr>
                <w:rFonts w:ascii="Calibri" w:hAnsi="Calibri" w:cs="Calibri"/>
                <w:color w:val="000000"/>
                <w:sz w:val="22"/>
                <w:szCs w:val="22"/>
              </w:rPr>
            </w:pPr>
            <w:r w:rsidRPr="00283CCB">
              <w:rPr>
                <w:rFonts w:ascii="Calibri" w:hAnsi="Calibri" w:cs="Calibri"/>
                <w:color w:val="000000"/>
                <w:sz w:val="22"/>
                <w:szCs w:val="22"/>
              </w:rPr>
              <w:t> </w:t>
            </w:r>
          </w:p>
        </w:tc>
      </w:tr>
    </w:tbl>
    <w:p w:rsidR="004950AC" w:rsidRDefault="004950AC"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pPr>
    </w:p>
    <w:p w:rsidR="008A0D85" w:rsidRDefault="008A0D85" w:rsidP="00271136">
      <w:pPr>
        <w:jc w:val="both"/>
        <w:rPr>
          <w:rFonts w:ascii="Arial" w:hAnsi="Arial" w:cs="Arial"/>
          <w:noProof/>
          <w:sz w:val="24"/>
          <w:szCs w:val="24"/>
        </w:rPr>
        <w:sectPr w:rsidR="008A0D85" w:rsidSect="00895A5B">
          <w:pgSz w:w="12240" w:h="15840" w:code="1"/>
          <w:pgMar w:top="1134" w:right="1418" w:bottom="1134" w:left="1559" w:header="567" w:footer="1008" w:gutter="0"/>
          <w:cols w:space="720"/>
          <w:vAlign w:val="center"/>
          <w:titlePg/>
          <w:docGrid w:linePitch="272"/>
        </w:sect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Default="004950AC" w:rsidP="00271136">
      <w:pPr>
        <w:pBdr>
          <w:bottom w:val="single" w:sz="4" w:space="1" w:color="auto"/>
        </w:pBdr>
        <w:jc w:val="right"/>
        <w:rPr>
          <w:rFonts w:ascii="Arial" w:hAnsi="Arial" w:cs="Arial"/>
          <w:b/>
          <w:color w:val="000000"/>
          <w:sz w:val="28"/>
          <w:szCs w:val="28"/>
          <w:lang w:val="it-IT"/>
        </w:rPr>
      </w:pPr>
    </w:p>
    <w:p w:rsidR="004950AC" w:rsidRPr="00B72A4B" w:rsidRDefault="004950AC" w:rsidP="00271136">
      <w:pPr>
        <w:pBdr>
          <w:bottom w:val="single" w:sz="4" w:space="1" w:color="auto"/>
        </w:pBdr>
        <w:jc w:val="right"/>
        <w:rPr>
          <w:rFonts w:ascii="Arial" w:hAnsi="Arial" w:cs="Arial"/>
          <w:b/>
          <w:color w:val="000000"/>
          <w:sz w:val="28"/>
          <w:szCs w:val="28"/>
          <w:lang w:val="it-IT"/>
        </w:rPr>
      </w:pPr>
      <w:r>
        <w:rPr>
          <w:rFonts w:ascii="Arial" w:hAnsi="Arial" w:cs="Arial"/>
          <w:b/>
          <w:color w:val="000000"/>
          <w:sz w:val="28"/>
          <w:szCs w:val="28"/>
          <w:lang w:val="it-IT"/>
        </w:rPr>
        <w:t>FOTODOKUMENTACIJA</w:t>
      </w:r>
    </w:p>
    <w:p w:rsidR="00DD36CC" w:rsidRPr="00A93B3E" w:rsidRDefault="00DD36CC" w:rsidP="00271136">
      <w:pPr>
        <w:jc w:val="both"/>
        <w:rPr>
          <w:rFonts w:ascii="Arial" w:hAnsi="Arial" w:cs="Arial"/>
          <w:noProof/>
          <w:sz w:val="24"/>
          <w:szCs w:val="24"/>
        </w:rPr>
      </w:pPr>
    </w:p>
    <w:p w:rsidR="00DD36CC" w:rsidRPr="00A93B3E" w:rsidRDefault="00DD36CC" w:rsidP="00271136">
      <w:pPr>
        <w:jc w:val="both"/>
        <w:rPr>
          <w:rFonts w:ascii="Arial" w:hAnsi="Arial" w:cs="Arial"/>
          <w:sz w:val="24"/>
          <w:szCs w:val="24"/>
        </w:rPr>
      </w:pPr>
    </w:p>
    <w:p w:rsidR="00DD36CC" w:rsidRPr="00A93B3E" w:rsidRDefault="00DD36CC" w:rsidP="00271136">
      <w:pPr>
        <w:jc w:val="both"/>
        <w:rPr>
          <w:rFonts w:ascii="Arial" w:hAnsi="Arial" w:cs="Arial"/>
          <w:sz w:val="24"/>
          <w:szCs w:val="24"/>
        </w:rPr>
      </w:pPr>
    </w:p>
    <w:p w:rsidR="00DD36CC" w:rsidRPr="00A93B3E" w:rsidRDefault="00DD36CC" w:rsidP="00271136">
      <w:pPr>
        <w:jc w:val="both"/>
        <w:rPr>
          <w:rFonts w:ascii="Arial" w:hAnsi="Arial" w:cs="Arial"/>
          <w:sz w:val="24"/>
          <w:szCs w:val="24"/>
        </w:rPr>
      </w:pPr>
    </w:p>
    <w:p w:rsidR="00DD36CC" w:rsidRPr="00A93B3E" w:rsidRDefault="00DD36CC" w:rsidP="00271136">
      <w:pPr>
        <w:jc w:val="both"/>
        <w:rPr>
          <w:rFonts w:ascii="Arial" w:hAnsi="Arial" w:cs="Arial"/>
          <w:sz w:val="24"/>
          <w:szCs w:val="24"/>
        </w:rPr>
      </w:pPr>
    </w:p>
    <w:p w:rsidR="00DD36CC" w:rsidRPr="00A93B3E" w:rsidRDefault="00DD36CC" w:rsidP="00271136">
      <w:pPr>
        <w:jc w:val="both"/>
        <w:rPr>
          <w:rFonts w:ascii="Arial" w:hAnsi="Arial" w:cs="Arial"/>
          <w:sz w:val="24"/>
          <w:szCs w:val="24"/>
        </w:rPr>
      </w:pPr>
    </w:p>
    <w:p w:rsidR="00DD36CC" w:rsidRPr="00A93B3E" w:rsidRDefault="00DD36CC" w:rsidP="00271136">
      <w:pPr>
        <w:jc w:val="both"/>
        <w:rPr>
          <w:rFonts w:ascii="Arial" w:hAnsi="Arial" w:cs="Arial"/>
          <w:sz w:val="24"/>
          <w:szCs w:val="24"/>
        </w:rPr>
      </w:pPr>
    </w:p>
    <w:p w:rsidR="00DD36CC" w:rsidRDefault="00DD36CC"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283CCB" w:rsidRDefault="00283CCB" w:rsidP="00271136">
      <w:pPr>
        <w:jc w:val="both"/>
        <w:rPr>
          <w:rFonts w:ascii="Arial" w:hAnsi="Arial" w:cs="Arial"/>
          <w:sz w:val="24"/>
          <w:szCs w:val="24"/>
        </w:rPr>
      </w:pP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17" name="Picture 17" descr="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 "/>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18" name="Picture 18" descr="1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 "/>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19" name="Picture 19" descr="2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 - "/>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0" name="Picture 20" descr="3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2 - "/>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1" name="Picture 21" descr="4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4 - "/>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2" name="Picture 22" descr="5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5 - "/>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3" name="Picture 23" descr="6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7 - "/>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4" name="Picture 24" descr="8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3 - "/>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5" name="Picture 25" descr="9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4 - "/>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6" name="Picture 26" descr="10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3 - "/>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7" name="Picture 27" descr="11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4 - "/>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8" name="Picture 28" descr="13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7 - "/>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29" name="Picture 29" descr="14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8 - "/>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0" name="Picture 30" descr="15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 - "/>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1" name="Picture 31" descr="17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70 - "/>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2" name="Picture 32" descr="18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80 - "/>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3" name="Picture 33" descr="18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9 - "/>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4" name="Picture 34" descr="19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9 - "/>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3F042D" w:rsidP="00271136">
      <w:pPr>
        <w:jc w:val="both"/>
        <w:rPr>
          <w:rFonts w:ascii="Arial" w:hAnsi="Arial" w:cs="Arial"/>
          <w:sz w:val="24"/>
          <w:szCs w:val="24"/>
        </w:rPr>
      </w:pPr>
      <w:r>
        <w:rPr>
          <w:rFonts w:ascii="Arial" w:hAnsi="Arial" w:cs="Arial"/>
          <w:noProof/>
          <w:sz w:val="24"/>
          <w:szCs w:val="24"/>
          <w:lang w:val="sr-Latn-ME" w:eastAsia="sr-Latn-ME"/>
        </w:rPr>
        <w:lastRenderedPageBreak/>
        <w:drawing>
          <wp:inline distT="0" distB="0" distL="0" distR="0">
            <wp:extent cx="5876925" cy="8315325"/>
            <wp:effectExtent l="19050" t="0" r="9525" b="0"/>
            <wp:docPr id="35" name="Picture 35" descr="21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3 - "/>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876925" cy="8315325"/>
                    </a:xfrm>
                    <a:prstGeom prst="rect">
                      <a:avLst/>
                    </a:prstGeom>
                    <a:noFill/>
                    <a:ln w="9525">
                      <a:noFill/>
                      <a:miter lim="800000"/>
                      <a:headEnd/>
                      <a:tailEnd/>
                    </a:ln>
                  </pic:spPr>
                </pic:pic>
              </a:graphicData>
            </a:graphic>
          </wp:inline>
        </w:drawing>
      </w:r>
    </w:p>
    <w:p w:rsidR="00DD36CC" w:rsidRPr="00A93B3E" w:rsidRDefault="00DD36CC" w:rsidP="00271136">
      <w:pPr>
        <w:jc w:val="both"/>
        <w:rPr>
          <w:rFonts w:ascii="Arial" w:hAnsi="Arial" w:cs="Arial"/>
          <w:sz w:val="24"/>
          <w:szCs w:val="24"/>
        </w:rPr>
      </w:pPr>
    </w:p>
    <w:p w:rsidR="00416BEB" w:rsidRPr="004C4303" w:rsidRDefault="00D52B10" w:rsidP="00271136">
      <w:pPr>
        <w:pBdr>
          <w:bottom w:val="single" w:sz="4" w:space="1" w:color="auto"/>
        </w:pBdr>
        <w:jc w:val="both"/>
        <w:rPr>
          <w:rFonts w:ascii="Arial" w:hAnsi="Arial" w:cs="Arial"/>
          <w:b/>
          <w:sz w:val="28"/>
          <w:szCs w:val="28"/>
        </w:rPr>
      </w:pPr>
      <w:r w:rsidRPr="004C4303">
        <w:rPr>
          <w:rFonts w:ascii="Arial" w:hAnsi="Arial" w:cs="Arial"/>
          <w:b/>
          <w:sz w:val="28"/>
          <w:szCs w:val="28"/>
        </w:rPr>
        <w:lastRenderedPageBreak/>
        <w:t>PLAN</w:t>
      </w:r>
    </w:p>
    <w:p w:rsidR="004C4303" w:rsidRDefault="004C4303" w:rsidP="00271136">
      <w:pPr>
        <w:jc w:val="both"/>
        <w:rPr>
          <w:rFonts w:ascii="Arial" w:hAnsi="Arial" w:cs="Arial"/>
          <w:b/>
          <w:noProof/>
          <w:sz w:val="24"/>
          <w:szCs w:val="24"/>
        </w:rPr>
      </w:pPr>
    </w:p>
    <w:p w:rsidR="00416BEB" w:rsidRPr="00A93B3E" w:rsidRDefault="00416BEB" w:rsidP="00271136">
      <w:pPr>
        <w:jc w:val="both"/>
        <w:rPr>
          <w:rFonts w:ascii="Arial" w:hAnsi="Arial" w:cs="Arial"/>
          <w:b/>
          <w:noProof/>
          <w:sz w:val="24"/>
          <w:szCs w:val="24"/>
        </w:rPr>
      </w:pPr>
      <w:r w:rsidRPr="00A93B3E">
        <w:rPr>
          <w:rFonts w:ascii="Arial" w:hAnsi="Arial" w:cs="Arial"/>
          <w:b/>
          <w:noProof/>
          <w:sz w:val="24"/>
          <w:szCs w:val="24"/>
        </w:rPr>
        <w:t>DEFINICIJA POJMOVA U DUP-u</w:t>
      </w:r>
    </w:p>
    <w:p w:rsidR="00416BEB" w:rsidRPr="00A93B3E" w:rsidRDefault="00416BEB" w:rsidP="00271136">
      <w:pPr>
        <w:jc w:val="both"/>
        <w:rPr>
          <w:rFonts w:ascii="Arial" w:hAnsi="Arial" w:cs="Arial"/>
          <w:b/>
          <w:sz w:val="24"/>
          <w:szCs w:val="24"/>
        </w:rPr>
      </w:pP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 xml:space="preserve">Radi preciznog razumevanja planskih rješenja daju se definicije pojmova koji se koriste. </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Pojedini pojmovi/izrazi upotrebljeni u DUP-u Žabljaka imaju sledeće značenje:</w:t>
      </w:r>
    </w:p>
    <w:p w:rsidR="00416BEB" w:rsidRPr="00A93B3E" w:rsidRDefault="00416BEB" w:rsidP="009C519D">
      <w:pPr>
        <w:pStyle w:val="ListParagraph"/>
        <w:numPr>
          <w:ilvl w:val="0"/>
          <w:numId w:val="43"/>
        </w:numPr>
        <w:autoSpaceDE w:val="0"/>
        <w:autoSpaceDN w:val="0"/>
        <w:adjustRightInd w:val="0"/>
        <w:spacing w:after="0" w:line="240" w:lineRule="auto"/>
        <w:ind w:left="0" w:firstLine="0"/>
        <w:jc w:val="both"/>
        <w:rPr>
          <w:rFonts w:ascii="Arial" w:hAnsi="Arial" w:cs="Arial"/>
          <w:noProof/>
          <w:sz w:val="24"/>
          <w:szCs w:val="24"/>
        </w:rPr>
      </w:pPr>
      <w:r w:rsidRPr="00A93B3E">
        <w:rPr>
          <w:rFonts w:ascii="Arial" w:hAnsi="Arial" w:cs="Arial"/>
          <w:b/>
          <w:noProof/>
          <w:sz w:val="24"/>
          <w:szCs w:val="24"/>
        </w:rPr>
        <w:t>Građevinsko zemljište</w:t>
      </w:r>
      <w:r w:rsidRPr="00A93B3E">
        <w:rPr>
          <w:rFonts w:ascii="Arial" w:hAnsi="Arial" w:cs="Arial"/>
          <w:noProof/>
          <w:sz w:val="24"/>
          <w:szCs w:val="24"/>
        </w:rPr>
        <w:t xml:space="preserve"> jeste zemljište koje je određeno planskim dokumentom za građenje objekata. Građevinsko zemljište koristi se prema njegovoj namjeni (namjeni koja je predviđena DUP-om) i na način kojim se obezbjeđuje njegovo racionalno korišćenje, u skladu sa Zakonom.</w:t>
      </w:r>
    </w:p>
    <w:p w:rsidR="00A51D4A" w:rsidRDefault="00A51D4A" w:rsidP="00271136">
      <w:pPr>
        <w:tabs>
          <w:tab w:val="left" w:pos="357"/>
        </w:tabs>
        <w:jc w:val="both"/>
        <w:rPr>
          <w:rFonts w:ascii="Arial" w:hAnsi="Arial" w:cs="Arial"/>
          <w:noProof/>
          <w:sz w:val="24"/>
          <w:szCs w:val="24"/>
        </w:rPr>
      </w:pP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Građevinsko zemljište koristi se kao izgrađeno ili neizgrađeno.</w:t>
      </w:r>
    </w:p>
    <w:p w:rsidR="00416BEB" w:rsidRPr="00A93B3E" w:rsidRDefault="00416BEB" w:rsidP="009C519D">
      <w:pPr>
        <w:pStyle w:val="ListParagraph"/>
        <w:numPr>
          <w:ilvl w:val="0"/>
          <w:numId w:val="50"/>
        </w:numPr>
        <w:tabs>
          <w:tab w:val="clear" w:pos="1797"/>
          <w:tab w:val="num" w:pos="709"/>
        </w:tabs>
        <w:spacing w:after="0" w:line="240" w:lineRule="auto"/>
        <w:ind w:left="0" w:firstLine="0"/>
        <w:jc w:val="both"/>
        <w:rPr>
          <w:rFonts w:ascii="Arial" w:hAnsi="Arial" w:cs="Arial"/>
          <w:noProof/>
          <w:sz w:val="24"/>
          <w:szCs w:val="24"/>
        </w:rPr>
      </w:pPr>
      <w:r w:rsidRPr="00A93B3E">
        <w:rPr>
          <w:rFonts w:ascii="Arial" w:hAnsi="Arial" w:cs="Arial"/>
          <w:b/>
          <w:noProof/>
          <w:sz w:val="24"/>
          <w:szCs w:val="24"/>
        </w:rPr>
        <w:t>Izgrađeno građevinsko zemljište</w:t>
      </w:r>
      <w:r w:rsidRPr="00A93B3E">
        <w:rPr>
          <w:rFonts w:ascii="Arial" w:hAnsi="Arial" w:cs="Arial"/>
          <w:noProof/>
          <w:sz w:val="24"/>
          <w:szCs w:val="24"/>
        </w:rPr>
        <w:t xml:space="preserve"> je zemljište na kome su izgrađeni objekti u </w:t>
      </w:r>
      <w:r w:rsidR="00A51D4A">
        <w:rPr>
          <w:rFonts w:ascii="Arial" w:hAnsi="Arial" w:cs="Arial"/>
          <w:noProof/>
          <w:sz w:val="24"/>
          <w:szCs w:val="24"/>
        </w:rPr>
        <w:tab/>
      </w:r>
      <w:r w:rsidRPr="00A93B3E">
        <w:rPr>
          <w:rFonts w:ascii="Arial" w:hAnsi="Arial" w:cs="Arial"/>
          <w:noProof/>
          <w:sz w:val="24"/>
          <w:szCs w:val="24"/>
        </w:rPr>
        <w:t>skladu sa zakonom, namenjeni za trajnu upotrebu.</w:t>
      </w:r>
    </w:p>
    <w:p w:rsidR="00416BEB" w:rsidRPr="00A93B3E" w:rsidRDefault="00A51D4A" w:rsidP="009C519D">
      <w:pPr>
        <w:pStyle w:val="ListParagraph"/>
        <w:numPr>
          <w:ilvl w:val="0"/>
          <w:numId w:val="49"/>
        </w:numPr>
        <w:tabs>
          <w:tab w:val="clear" w:pos="1779"/>
          <w:tab w:val="left" w:pos="357"/>
          <w:tab w:val="num" w:pos="709"/>
        </w:tabs>
        <w:spacing w:after="0" w:line="240" w:lineRule="auto"/>
        <w:ind w:left="0" w:firstLine="0"/>
        <w:jc w:val="both"/>
        <w:rPr>
          <w:rFonts w:ascii="Arial" w:hAnsi="Arial" w:cs="Arial"/>
          <w:noProof/>
          <w:sz w:val="24"/>
          <w:szCs w:val="24"/>
        </w:rPr>
      </w:pPr>
      <w:r>
        <w:rPr>
          <w:rFonts w:ascii="Arial" w:hAnsi="Arial" w:cs="Arial"/>
          <w:b/>
          <w:noProof/>
          <w:sz w:val="24"/>
          <w:szCs w:val="24"/>
        </w:rPr>
        <w:tab/>
      </w:r>
      <w:r w:rsidR="00416BEB" w:rsidRPr="00A93B3E">
        <w:rPr>
          <w:rFonts w:ascii="Arial" w:hAnsi="Arial" w:cs="Arial"/>
          <w:b/>
          <w:noProof/>
          <w:sz w:val="24"/>
          <w:szCs w:val="24"/>
        </w:rPr>
        <w:t>Neizgrađeno građevinsko</w:t>
      </w:r>
      <w:r w:rsidR="00416BEB" w:rsidRPr="00A93B3E">
        <w:rPr>
          <w:rFonts w:ascii="Arial" w:hAnsi="Arial" w:cs="Arial"/>
          <w:noProof/>
          <w:sz w:val="24"/>
          <w:szCs w:val="24"/>
        </w:rPr>
        <w:t xml:space="preserve"> zemljište jeste zemljište:</w:t>
      </w:r>
    </w:p>
    <w:p w:rsidR="00416BEB" w:rsidRPr="00A93B3E" w:rsidRDefault="00416BEB" w:rsidP="009C519D">
      <w:pPr>
        <w:numPr>
          <w:ilvl w:val="0"/>
          <w:numId w:val="46"/>
        </w:numPr>
        <w:tabs>
          <w:tab w:val="clear" w:pos="1077"/>
        </w:tabs>
        <w:ind w:left="0" w:firstLine="0"/>
        <w:jc w:val="both"/>
        <w:rPr>
          <w:rFonts w:ascii="Arial" w:hAnsi="Arial" w:cs="Arial"/>
          <w:noProof/>
          <w:sz w:val="24"/>
          <w:szCs w:val="24"/>
        </w:rPr>
      </w:pPr>
      <w:r w:rsidRPr="00A93B3E">
        <w:rPr>
          <w:rFonts w:ascii="Arial" w:hAnsi="Arial" w:cs="Arial"/>
          <w:noProof/>
          <w:sz w:val="24"/>
          <w:szCs w:val="24"/>
        </w:rPr>
        <w:t>na kome nisu izgrađeni objekti,</w:t>
      </w:r>
    </w:p>
    <w:p w:rsidR="00416BEB" w:rsidRPr="00A93B3E" w:rsidRDefault="00416BEB" w:rsidP="009C519D">
      <w:pPr>
        <w:numPr>
          <w:ilvl w:val="0"/>
          <w:numId w:val="46"/>
        </w:numPr>
        <w:tabs>
          <w:tab w:val="clear" w:pos="1077"/>
        </w:tabs>
        <w:ind w:left="0" w:firstLine="0"/>
        <w:jc w:val="both"/>
        <w:rPr>
          <w:rFonts w:ascii="Arial" w:hAnsi="Arial" w:cs="Arial"/>
          <w:noProof/>
          <w:sz w:val="24"/>
          <w:szCs w:val="24"/>
        </w:rPr>
      </w:pPr>
      <w:r w:rsidRPr="00A93B3E">
        <w:rPr>
          <w:rFonts w:ascii="Arial" w:hAnsi="Arial" w:cs="Arial"/>
          <w:noProof/>
          <w:sz w:val="24"/>
          <w:szCs w:val="24"/>
        </w:rPr>
        <w:t>na kome su izgrađeni objekti suprotno zakonu (nelegalni objekti) i</w:t>
      </w:r>
    </w:p>
    <w:p w:rsidR="00416BEB" w:rsidRPr="00A93B3E" w:rsidRDefault="00416BEB" w:rsidP="009C519D">
      <w:pPr>
        <w:numPr>
          <w:ilvl w:val="0"/>
          <w:numId w:val="46"/>
        </w:numPr>
        <w:tabs>
          <w:tab w:val="clear" w:pos="1077"/>
        </w:tabs>
        <w:ind w:left="0" w:firstLine="0"/>
        <w:jc w:val="both"/>
        <w:rPr>
          <w:rFonts w:ascii="Arial" w:hAnsi="Arial" w:cs="Arial"/>
          <w:noProof/>
          <w:sz w:val="24"/>
          <w:szCs w:val="24"/>
        </w:rPr>
      </w:pPr>
      <w:r w:rsidRPr="00A93B3E">
        <w:rPr>
          <w:rFonts w:ascii="Arial" w:hAnsi="Arial" w:cs="Arial"/>
          <w:noProof/>
          <w:sz w:val="24"/>
          <w:szCs w:val="24"/>
        </w:rPr>
        <w:t>na kome su izgrađeni privremeni objekti.</w:t>
      </w:r>
    </w:p>
    <w:p w:rsidR="00416BEB" w:rsidRPr="00A93B3E" w:rsidRDefault="00A51D4A" w:rsidP="009C519D">
      <w:pPr>
        <w:pStyle w:val="ListParagraph"/>
        <w:numPr>
          <w:ilvl w:val="0"/>
          <w:numId w:val="46"/>
        </w:numPr>
        <w:tabs>
          <w:tab w:val="clear" w:pos="1077"/>
          <w:tab w:val="left" w:pos="357"/>
          <w:tab w:val="num" w:pos="709"/>
        </w:tabs>
        <w:spacing w:after="0" w:line="240" w:lineRule="auto"/>
        <w:ind w:left="0" w:firstLine="0"/>
        <w:jc w:val="both"/>
        <w:rPr>
          <w:rFonts w:ascii="Arial" w:hAnsi="Arial" w:cs="Arial"/>
          <w:noProof/>
          <w:sz w:val="24"/>
          <w:szCs w:val="24"/>
        </w:rPr>
      </w:pPr>
      <w:r>
        <w:rPr>
          <w:rFonts w:ascii="Arial" w:hAnsi="Arial" w:cs="Arial"/>
          <w:noProof/>
          <w:sz w:val="24"/>
          <w:szCs w:val="24"/>
        </w:rPr>
        <w:tab/>
      </w:r>
      <w:r w:rsidR="00416BEB" w:rsidRPr="00A93B3E">
        <w:rPr>
          <w:rFonts w:ascii="Arial" w:hAnsi="Arial" w:cs="Arial"/>
          <w:noProof/>
          <w:sz w:val="24"/>
          <w:szCs w:val="24"/>
        </w:rPr>
        <w:t>Građevinsko zemljište može biti:</w:t>
      </w:r>
    </w:p>
    <w:p w:rsidR="00416BEB" w:rsidRPr="00A93B3E" w:rsidRDefault="00416BEB" w:rsidP="009C519D">
      <w:pPr>
        <w:numPr>
          <w:ilvl w:val="0"/>
          <w:numId w:val="47"/>
        </w:numPr>
        <w:tabs>
          <w:tab w:val="clear" w:pos="1077"/>
        </w:tabs>
        <w:ind w:left="0" w:firstLine="0"/>
        <w:jc w:val="both"/>
        <w:rPr>
          <w:rFonts w:ascii="Arial" w:hAnsi="Arial" w:cs="Arial"/>
          <w:noProof/>
          <w:sz w:val="24"/>
          <w:szCs w:val="24"/>
        </w:rPr>
      </w:pPr>
      <w:r w:rsidRPr="00A93B3E">
        <w:rPr>
          <w:rFonts w:ascii="Arial" w:hAnsi="Arial" w:cs="Arial"/>
          <w:noProof/>
          <w:sz w:val="24"/>
          <w:szCs w:val="24"/>
        </w:rPr>
        <w:t>javno građevinsko zemljište i</w:t>
      </w:r>
    </w:p>
    <w:p w:rsidR="00416BEB" w:rsidRPr="00A93B3E" w:rsidRDefault="00416BEB" w:rsidP="009C519D">
      <w:pPr>
        <w:numPr>
          <w:ilvl w:val="0"/>
          <w:numId w:val="47"/>
        </w:numPr>
        <w:tabs>
          <w:tab w:val="clear" w:pos="1077"/>
        </w:tabs>
        <w:ind w:left="0" w:firstLine="0"/>
        <w:jc w:val="both"/>
        <w:rPr>
          <w:rFonts w:ascii="Arial" w:hAnsi="Arial" w:cs="Arial"/>
          <w:noProof/>
          <w:sz w:val="24"/>
          <w:szCs w:val="24"/>
        </w:rPr>
      </w:pPr>
      <w:r w:rsidRPr="00A93B3E">
        <w:rPr>
          <w:rFonts w:ascii="Arial" w:hAnsi="Arial" w:cs="Arial"/>
          <w:noProof/>
          <w:sz w:val="24"/>
          <w:szCs w:val="24"/>
        </w:rPr>
        <w:t>ostalo građevinsko zemljište.</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Javno građevinsko zemljište</w:t>
      </w:r>
      <w:r w:rsidRPr="00A93B3E">
        <w:rPr>
          <w:rFonts w:ascii="Arial" w:hAnsi="Arial" w:cs="Arial"/>
          <w:noProof/>
          <w:sz w:val="24"/>
          <w:szCs w:val="24"/>
        </w:rPr>
        <w:t xml:space="preserve"> je zemljište na kome su izgrađeni objekti od opšteg interesa i javne površine koje su u državnoj svojini, kao i zemljište koje je planom namjenjeno za izgradnju javnih objekata i površina od opšteg interesa.                                              </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U skladu sa načinom korišćenja prostora unutar građevinskog zemljišta, ovim planom su utvrđene površine za javne namjene i površine za ostale namjene.</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Javnim površinama u okviru DUP-a pripadaju postojeće i planirane lokacije, kompleksi i prostori: za objekte i aktivnosti od opšteg interesa; za parkove i javno zelenilo (uređeno zelenilo, zaštitno zelenilo); za saobraćaj i saobraćajne površine (saobraćajnice, parking prostori i sl.); za vodene površine i retenzije  kao i sve  postojeće površine za prethodne namjene koje su evidentirane i uknjižene u skladu sa propisima.</w:t>
      </w:r>
    </w:p>
    <w:p w:rsidR="00A51D4A" w:rsidRDefault="00A51D4A" w:rsidP="00271136">
      <w:pPr>
        <w:jc w:val="both"/>
        <w:rPr>
          <w:rFonts w:ascii="Arial" w:hAnsi="Arial" w:cs="Arial"/>
          <w:noProof/>
          <w:sz w:val="24"/>
          <w:szCs w:val="24"/>
        </w:rPr>
      </w:pP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Skupu javnih površina za objekte i aktivnosti od opšteg interesa pripadaju sledeće namjene:</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za centralne djelatnosti,</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za zdravstvo,</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za školstvo,</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zaštićena kulturna dobra,</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vjerski objekti,</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ostale infrastrukture i</w:t>
      </w:r>
    </w:p>
    <w:p w:rsidR="00416BEB" w:rsidRPr="00A93B3E" w:rsidRDefault="00416BEB" w:rsidP="009C519D">
      <w:pPr>
        <w:numPr>
          <w:ilvl w:val="0"/>
          <w:numId w:val="44"/>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za sport i rekreaciju.</w:t>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t>Skupu javnih površina za saobraćaj  pripadaju sledeće namjene: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površine saobraćajne infrastrukture,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pješačke staze i</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pristaništa.</w:t>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lastRenderedPageBreak/>
        <w:t>Skupu javnih površina za vodene površine i retenzije pripadaju sledeće namjene: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vodene površine,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retenzija – planirani sistem kanalisanja atmosferskih i otpadnih voda.</w:t>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t>Skupu javnih površina za parkove i javno zelenilo pripadaju sledeće namjene: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slobodno zelenilo unutar bloka,</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skverovi,</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zelenilo specijalne namjene,</w:t>
      </w:r>
    </w:p>
    <w:p w:rsidR="00416BEB" w:rsidRPr="00A93B3E" w:rsidRDefault="00416BEB" w:rsidP="009C519D">
      <w:pPr>
        <w:numPr>
          <w:ilvl w:val="0"/>
          <w:numId w:val="45"/>
        </w:numPr>
        <w:tabs>
          <w:tab w:val="clear" w:pos="1080"/>
        </w:tabs>
        <w:ind w:left="0" w:firstLine="0"/>
        <w:jc w:val="both"/>
        <w:rPr>
          <w:rFonts w:ascii="Arial" w:hAnsi="Arial" w:cs="Arial"/>
          <w:noProof/>
          <w:sz w:val="24"/>
          <w:szCs w:val="24"/>
        </w:rPr>
      </w:pPr>
      <w:r w:rsidRPr="00A93B3E">
        <w:rPr>
          <w:rFonts w:ascii="Arial" w:hAnsi="Arial" w:cs="Arial"/>
          <w:noProof/>
          <w:sz w:val="24"/>
          <w:szCs w:val="24"/>
        </w:rPr>
        <w:t>niskokvalitetne šume.</w:t>
      </w:r>
    </w:p>
    <w:p w:rsidR="00A51D4A" w:rsidRDefault="00A51D4A" w:rsidP="00A51D4A">
      <w:pPr>
        <w:pStyle w:val="ListParagraph"/>
        <w:autoSpaceDE w:val="0"/>
        <w:autoSpaceDN w:val="0"/>
        <w:adjustRightInd w:val="0"/>
        <w:spacing w:after="0" w:line="240" w:lineRule="auto"/>
        <w:ind w:left="0"/>
        <w:jc w:val="both"/>
        <w:rPr>
          <w:rFonts w:ascii="Arial" w:hAnsi="Arial" w:cs="Arial"/>
          <w:b/>
          <w:noProof/>
          <w:sz w:val="24"/>
          <w:szCs w:val="24"/>
        </w:rPr>
      </w:pPr>
    </w:p>
    <w:p w:rsidR="00416BEB" w:rsidRPr="00A93B3E" w:rsidRDefault="00416BEB" w:rsidP="00A51D4A">
      <w:pPr>
        <w:pStyle w:val="ListParagraph"/>
        <w:autoSpaceDE w:val="0"/>
        <w:autoSpaceDN w:val="0"/>
        <w:adjustRightInd w:val="0"/>
        <w:spacing w:after="0" w:line="240" w:lineRule="auto"/>
        <w:ind w:left="0"/>
        <w:jc w:val="both"/>
        <w:rPr>
          <w:rFonts w:ascii="Arial" w:hAnsi="Arial" w:cs="Arial"/>
          <w:noProof/>
          <w:sz w:val="24"/>
          <w:szCs w:val="24"/>
        </w:rPr>
      </w:pPr>
      <w:r w:rsidRPr="00A93B3E">
        <w:rPr>
          <w:rFonts w:ascii="Arial" w:hAnsi="Arial" w:cs="Arial"/>
          <w:b/>
          <w:noProof/>
          <w:sz w:val="24"/>
          <w:szCs w:val="24"/>
        </w:rPr>
        <w:t>Ostalo građevinsko zemljište</w:t>
      </w:r>
      <w:r w:rsidRPr="00A93B3E">
        <w:rPr>
          <w:rFonts w:ascii="Arial" w:hAnsi="Arial" w:cs="Arial"/>
          <w:noProof/>
          <w:sz w:val="24"/>
          <w:szCs w:val="24"/>
        </w:rPr>
        <w:t xml:space="preserve"> predstavlja zemljište u okviru građevinskog rejona, kao i u prostorima van građevinskog rejona ali u području DUP-a, koje nije planirano za javne površine opisane u prethodnom delu teksta i dato na grafičkim prilozima ovog plana.</w:t>
      </w:r>
    </w:p>
    <w:p w:rsidR="00416BEB" w:rsidRPr="00A93B3E" w:rsidRDefault="00416BEB" w:rsidP="00271136">
      <w:pPr>
        <w:autoSpaceDE w:val="0"/>
        <w:autoSpaceDN w:val="0"/>
        <w:adjustRightInd w:val="0"/>
        <w:jc w:val="both"/>
        <w:rPr>
          <w:rFonts w:ascii="Arial" w:hAnsi="Arial" w:cs="Arial"/>
          <w:noProof/>
          <w:sz w:val="24"/>
          <w:szCs w:val="24"/>
        </w:rPr>
      </w:pPr>
      <w:r w:rsidRPr="00A93B3E">
        <w:rPr>
          <w:rFonts w:ascii="Arial" w:hAnsi="Arial" w:cs="Arial"/>
          <w:noProof/>
          <w:sz w:val="24"/>
          <w:szCs w:val="24"/>
        </w:rPr>
        <w:t>Na površinama za ostale namjene uglavnom se zadovoljavaju dve od tri životne funkcije: stanovanje i rad.</w:t>
      </w:r>
    </w:p>
    <w:p w:rsidR="00416BEB" w:rsidRPr="00A93B3E" w:rsidRDefault="00416BEB" w:rsidP="00271136">
      <w:pPr>
        <w:autoSpaceDE w:val="0"/>
        <w:autoSpaceDN w:val="0"/>
        <w:adjustRightInd w:val="0"/>
        <w:jc w:val="both"/>
        <w:rPr>
          <w:rFonts w:ascii="Arial" w:hAnsi="Arial" w:cs="Arial"/>
          <w:noProof/>
          <w:sz w:val="24"/>
          <w:szCs w:val="24"/>
        </w:rPr>
      </w:pPr>
      <w:r w:rsidRPr="00A93B3E">
        <w:rPr>
          <w:rFonts w:ascii="Arial" w:hAnsi="Arial" w:cs="Arial"/>
          <w:noProof/>
          <w:sz w:val="24"/>
          <w:szCs w:val="24"/>
        </w:rPr>
        <w:t>U površine za ostale namjene spadaju:</w:t>
      </w:r>
    </w:p>
    <w:p w:rsidR="00416BEB" w:rsidRPr="00A93B3E" w:rsidRDefault="00416BEB" w:rsidP="009C519D">
      <w:pPr>
        <w:numPr>
          <w:ilvl w:val="0"/>
          <w:numId w:val="48"/>
        </w:numPr>
        <w:tabs>
          <w:tab w:val="clear" w:pos="1077"/>
        </w:tabs>
        <w:autoSpaceDE w:val="0"/>
        <w:autoSpaceDN w:val="0"/>
        <w:adjustRightInd w:val="0"/>
        <w:ind w:left="0" w:firstLine="0"/>
        <w:jc w:val="both"/>
        <w:rPr>
          <w:rFonts w:ascii="Arial" w:hAnsi="Arial" w:cs="Arial"/>
          <w:noProof/>
          <w:sz w:val="24"/>
          <w:szCs w:val="24"/>
        </w:rPr>
      </w:pPr>
      <w:r w:rsidRPr="00A93B3E">
        <w:rPr>
          <w:rFonts w:ascii="Arial" w:hAnsi="Arial" w:cs="Arial"/>
          <w:noProof/>
          <w:sz w:val="24"/>
          <w:szCs w:val="24"/>
        </w:rPr>
        <w:t>površine za stanovanje,</w:t>
      </w:r>
    </w:p>
    <w:p w:rsidR="00416BEB" w:rsidRPr="00A93B3E" w:rsidRDefault="00416BEB" w:rsidP="009C519D">
      <w:pPr>
        <w:numPr>
          <w:ilvl w:val="0"/>
          <w:numId w:val="48"/>
        </w:numPr>
        <w:tabs>
          <w:tab w:val="clear" w:pos="1077"/>
        </w:tabs>
        <w:autoSpaceDE w:val="0"/>
        <w:autoSpaceDN w:val="0"/>
        <w:adjustRightInd w:val="0"/>
        <w:ind w:left="0" w:firstLine="0"/>
        <w:jc w:val="both"/>
        <w:rPr>
          <w:rFonts w:ascii="Arial" w:hAnsi="Arial" w:cs="Arial"/>
          <w:noProof/>
          <w:sz w:val="24"/>
          <w:szCs w:val="24"/>
        </w:rPr>
      </w:pPr>
      <w:r w:rsidRPr="00A93B3E">
        <w:rPr>
          <w:rFonts w:ascii="Arial" w:hAnsi="Arial" w:cs="Arial"/>
          <w:noProof/>
          <w:sz w:val="24"/>
          <w:szCs w:val="24"/>
        </w:rPr>
        <w:t>površine za turizam,</w:t>
      </w:r>
    </w:p>
    <w:p w:rsidR="00416BEB" w:rsidRPr="00A93B3E" w:rsidRDefault="00416BEB" w:rsidP="009C519D">
      <w:pPr>
        <w:numPr>
          <w:ilvl w:val="0"/>
          <w:numId w:val="48"/>
        </w:numPr>
        <w:tabs>
          <w:tab w:val="clear" w:pos="1077"/>
        </w:tabs>
        <w:autoSpaceDE w:val="0"/>
        <w:autoSpaceDN w:val="0"/>
        <w:adjustRightInd w:val="0"/>
        <w:ind w:left="0" w:firstLine="0"/>
        <w:jc w:val="both"/>
        <w:rPr>
          <w:rFonts w:ascii="Arial" w:hAnsi="Arial" w:cs="Arial"/>
          <w:noProof/>
          <w:sz w:val="24"/>
          <w:szCs w:val="24"/>
        </w:rPr>
      </w:pPr>
      <w:r w:rsidRPr="00A93B3E">
        <w:rPr>
          <w:rFonts w:ascii="Arial" w:hAnsi="Arial" w:cs="Arial"/>
          <w:noProof/>
          <w:sz w:val="24"/>
          <w:szCs w:val="24"/>
        </w:rPr>
        <w:t>površine za poslovne djelatnosti,</w:t>
      </w:r>
    </w:p>
    <w:p w:rsidR="00416BEB" w:rsidRPr="00A93B3E" w:rsidRDefault="00416BEB" w:rsidP="009C519D">
      <w:pPr>
        <w:numPr>
          <w:ilvl w:val="0"/>
          <w:numId w:val="48"/>
        </w:numPr>
        <w:tabs>
          <w:tab w:val="clear" w:pos="1077"/>
        </w:tabs>
        <w:autoSpaceDE w:val="0"/>
        <w:autoSpaceDN w:val="0"/>
        <w:adjustRightInd w:val="0"/>
        <w:ind w:left="0" w:firstLine="0"/>
        <w:jc w:val="both"/>
        <w:rPr>
          <w:rFonts w:ascii="Arial" w:hAnsi="Arial" w:cs="Arial"/>
          <w:noProof/>
          <w:sz w:val="24"/>
          <w:szCs w:val="24"/>
        </w:rPr>
      </w:pPr>
      <w:r w:rsidRPr="00A93B3E">
        <w:rPr>
          <w:rFonts w:ascii="Arial" w:hAnsi="Arial" w:cs="Arial"/>
          <w:noProof/>
          <w:sz w:val="24"/>
          <w:szCs w:val="24"/>
        </w:rPr>
        <w:t>površine za poljoprivredu.</w:t>
      </w:r>
    </w:p>
    <w:p w:rsidR="00A51D4A" w:rsidRDefault="00A51D4A" w:rsidP="00A51D4A">
      <w:pPr>
        <w:pStyle w:val="ListParagraph"/>
        <w:tabs>
          <w:tab w:val="left" w:pos="357"/>
        </w:tabs>
        <w:spacing w:after="0" w:line="240" w:lineRule="auto"/>
        <w:ind w:left="0"/>
        <w:jc w:val="both"/>
        <w:rPr>
          <w:rFonts w:ascii="Arial" w:hAnsi="Arial" w:cs="Arial"/>
          <w:b/>
          <w:noProof/>
          <w:sz w:val="24"/>
          <w:szCs w:val="24"/>
        </w:rPr>
      </w:pPr>
    </w:p>
    <w:p w:rsidR="00416BEB" w:rsidRPr="00A93B3E" w:rsidRDefault="00416BEB" w:rsidP="00A51D4A">
      <w:pPr>
        <w:pStyle w:val="ListParagraph"/>
        <w:tabs>
          <w:tab w:val="left" w:pos="357"/>
        </w:tabs>
        <w:spacing w:after="0" w:line="240" w:lineRule="auto"/>
        <w:ind w:left="0"/>
        <w:jc w:val="both"/>
        <w:rPr>
          <w:rFonts w:ascii="Arial" w:hAnsi="Arial" w:cs="Arial"/>
          <w:b/>
          <w:noProof/>
          <w:sz w:val="24"/>
          <w:szCs w:val="24"/>
        </w:rPr>
      </w:pPr>
      <w:r w:rsidRPr="00A93B3E">
        <w:rPr>
          <w:rFonts w:ascii="Arial" w:hAnsi="Arial" w:cs="Arial"/>
          <w:b/>
          <w:noProof/>
          <w:sz w:val="24"/>
          <w:szCs w:val="24"/>
        </w:rPr>
        <w:t xml:space="preserve">Urbanistička parcela </w:t>
      </w:r>
      <w:r w:rsidRPr="00A93B3E">
        <w:rPr>
          <w:rFonts w:ascii="Arial" w:hAnsi="Arial" w:cs="Arial"/>
          <w:noProof/>
          <w:sz w:val="24"/>
          <w:szCs w:val="24"/>
        </w:rPr>
        <w:t>jeosnovna i najmanja jedinica građevinskog zemljišta. Urbanistička parcela obuhvata jednu ili više katastarskih parcela ili njihovih djelova i koji zadovoljava uslove izgradnje propisane planskim dokumentom. Urbanistička parcela ne obuhvata saobraćajnice javnog karaktera.</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 xml:space="preserve">Regulaciona linija </w:t>
      </w:r>
      <w:r w:rsidRPr="00A93B3E">
        <w:rPr>
          <w:rFonts w:ascii="Arial" w:hAnsi="Arial" w:cs="Arial"/>
          <w:noProof/>
          <w:sz w:val="24"/>
          <w:szCs w:val="24"/>
        </w:rPr>
        <w:t>je linija koja deli javnu površinu od površina namjenjenih za druge namjene.</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 xml:space="preserve">Građevinska linija </w:t>
      </w:r>
      <w:r w:rsidRPr="00A93B3E">
        <w:rPr>
          <w:rFonts w:ascii="Arial" w:hAnsi="Arial" w:cs="Arial"/>
          <w:noProof/>
          <w:sz w:val="24"/>
          <w:szCs w:val="24"/>
        </w:rPr>
        <w:t>je linija na, iznad i ispod površine zemlje i vode, definisana grafički i numerički, koja predstavlja granicu do koje je moguće graditi objekat.</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Vertikalni gabarit</w:t>
      </w:r>
      <w:r w:rsidRPr="00A93B3E">
        <w:rPr>
          <w:rFonts w:ascii="Arial" w:hAnsi="Arial" w:cs="Arial"/>
          <w:noProof/>
          <w:sz w:val="24"/>
          <w:szCs w:val="24"/>
        </w:rPr>
        <w:t xml:space="preserve"> objekta se definiše brojem etaža i/ili maksimalnim visinama iskazanim u metrima. Maksimalna visina označava mjeru koja se računa od najniže kote okolnog terena ili trotoara do najviše kote sljemena ili ravnog krova;</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Vertikalni gabarit se definiše i za nadzemne i za podzemne etaže. Etaže se definišu njihovim nazivima koji proističu iz njihovog položaja u objektu: podzemna etaža, prizemlje, sprat, potkrovlje);</w:t>
      </w:r>
    </w:p>
    <w:p w:rsidR="00A51D4A" w:rsidRDefault="00A51D4A" w:rsidP="00A51D4A">
      <w:pPr>
        <w:pStyle w:val="Poglavje"/>
        <w:tabs>
          <w:tab w:val="clear" w:pos="720"/>
        </w:tabs>
        <w:ind w:left="0" w:firstLine="0"/>
        <w:rPr>
          <w:rFonts w:ascii="Arial" w:hAnsi="Arial" w:cs="Arial"/>
          <w:noProof/>
        </w:rPr>
      </w:pPr>
    </w:p>
    <w:p w:rsidR="00416BEB" w:rsidRPr="00A93B3E" w:rsidRDefault="00416BEB" w:rsidP="00A51D4A">
      <w:pPr>
        <w:pStyle w:val="Poglavje"/>
        <w:tabs>
          <w:tab w:val="clear" w:pos="720"/>
        </w:tabs>
        <w:ind w:left="0" w:firstLine="0"/>
        <w:rPr>
          <w:rFonts w:ascii="Arial" w:hAnsi="Arial" w:cs="Arial"/>
          <w:b w:val="0"/>
          <w:noProof/>
        </w:rPr>
      </w:pPr>
      <w:r w:rsidRPr="00A93B3E">
        <w:rPr>
          <w:rFonts w:ascii="Arial" w:hAnsi="Arial" w:cs="Arial"/>
          <w:noProof/>
        </w:rPr>
        <w:t>Podzemna etaža</w:t>
      </w:r>
      <w:r w:rsidRPr="00A93B3E">
        <w:rPr>
          <w:rFonts w:ascii="Arial" w:hAnsi="Arial" w:cs="Arial"/>
          <w:b w:val="0"/>
          <w:noProof/>
        </w:rPr>
        <w:t xml:space="preserve"> je dio zgrade koji je sasvim ili djelimično ispod zemlje.</w:t>
      </w:r>
    </w:p>
    <w:p w:rsidR="00A51D4A" w:rsidRDefault="00A51D4A" w:rsidP="00A51D4A">
      <w:pPr>
        <w:pStyle w:val="Odstavek"/>
        <w:tabs>
          <w:tab w:val="clear" w:pos="360"/>
        </w:tabs>
        <w:rPr>
          <w:rFonts w:ascii="Arial" w:hAnsi="Arial" w:cs="Arial"/>
          <w:b/>
          <w:noProof/>
        </w:rPr>
      </w:pPr>
    </w:p>
    <w:p w:rsidR="00416BEB" w:rsidRPr="00A93B3E" w:rsidRDefault="00416BEB" w:rsidP="00A51D4A">
      <w:pPr>
        <w:pStyle w:val="Odstavek"/>
        <w:tabs>
          <w:tab w:val="clear" w:pos="360"/>
        </w:tabs>
        <w:rPr>
          <w:rFonts w:ascii="Arial" w:hAnsi="Arial" w:cs="Arial"/>
          <w:noProof/>
          <w:spacing w:val="-4"/>
        </w:rPr>
      </w:pPr>
      <w:r w:rsidRPr="00A93B3E">
        <w:rPr>
          <w:rFonts w:ascii="Arial" w:hAnsi="Arial" w:cs="Arial"/>
          <w:b/>
          <w:noProof/>
        </w:rPr>
        <w:t>Podrum</w:t>
      </w:r>
      <w:r w:rsidRPr="00A93B3E">
        <w:rPr>
          <w:rFonts w:ascii="Arial" w:hAnsi="Arial" w:cs="Arial"/>
          <w:noProof/>
        </w:rPr>
        <w:t xml:space="preserve"> je </w:t>
      </w:r>
      <w:r w:rsidRPr="00A93B3E">
        <w:rPr>
          <w:rFonts w:ascii="Arial" w:hAnsi="Arial" w:cs="Arial"/>
          <w:noProof/>
          <w:spacing w:val="-4"/>
        </w:rPr>
        <w:t>podzemna etaža čiji vertikalni gabarit ne smije nadvisiti kotu terena, trotoara više od 1,00m.</w:t>
      </w:r>
    </w:p>
    <w:p w:rsidR="00A51D4A" w:rsidRDefault="00A51D4A" w:rsidP="00A51D4A">
      <w:pPr>
        <w:pStyle w:val="Odstavek"/>
        <w:tabs>
          <w:tab w:val="clear" w:pos="360"/>
        </w:tabs>
        <w:rPr>
          <w:rFonts w:ascii="Arial" w:hAnsi="Arial" w:cs="Arial"/>
          <w:b/>
          <w:noProof/>
        </w:rPr>
      </w:pPr>
    </w:p>
    <w:p w:rsidR="00416BEB" w:rsidRPr="00A93B3E" w:rsidRDefault="00416BEB" w:rsidP="00A51D4A">
      <w:pPr>
        <w:pStyle w:val="Odstavek"/>
        <w:tabs>
          <w:tab w:val="clear" w:pos="360"/>
        </w:tabs>
        <w:rPr>
          <w:rFonts w:ascii="Arial" w:hAnsi="Arial" w:cs="Arial"/>
          <w:noProof/>
        </w:rPr>
      </w:pPr>
      <w:r w:rsidRPr="00A93B3E">
        <w:rPr>
          <w:rFonts w:ascii="Arial" w:hAnsi="Arial" w:cs="Arial"/>
          <w:b/>
          <w:noProof/>
        </w:rPr>
        <w:t>Suteren</w:t>
      </w:r>
      <w:r w:rsidRPr="00A93B3E">
        <w:rPr>
          <w:rFonts w:ascii="Arial" w:hAnsi="Arial" w:cs="Arial"/>
          <w:noProof/>
        </w:rPr>
        <w:t xml:space="preserve"> (S) je podzemna etaža zastupljena kod objekata koji su izgrađeni na denevilisanom terenu i kao takva predstavlja gabarit sa tri strane ugrađen u teren, dok se na jednoj strani kota poda suterena poklapa sa kotom terena ili odstupa od kote </w:t>
      </w:r>
      <w:r w:rsidRPr="00A93B3E">
        <w:rPr>
          <w:rFonts w:ascii="Arial" w:hAnsi="Arial" w:cs="Arial"/>
          <w:noProof/>
        </w:rPr>
        <w:lastRenderedPageBreak/>
        <w:t>terena maksimalno za 1,00m</w:t>
      </w:r>
      <w:r w:rsidRPr="00A93B3E">
        <w:rPr>
          <w:rFonts w:ascii="Arial" w:hAnsi="Arial" w:cs="Arial"/>
          <w:noProof/>
          <w:spacing w:val="-1"/>
        </w:rPr>
        <w:t xml:space="preserve">. Gabariti suterena definisani su građevinskom linijom na zemlji. </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Prizemlje</w:t>
      </w:r>
      <w:r w:rsidRPr="00A93B3E">
        <w:rPr>
          <w:rFonts w:ascii="Arial" w:hAnsi="Arial" w:cs="Arial"/>
          <w:noProof/>
          <w:sz w:val="24"/>
          <w:szCs w:val="24"/>
        </w:rPr>
        <w:t xml:space="preserve"> (P) je nadzemna etaža čija se kota određuje planom u zavisnosti od namjenei morfologije terena;</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Sprat</w:t>
      </w:r>
      <w:r w:rsidRPr="00A93B3E">
        <w:rPr>
          <w:rFonts w:ascii="Arial" w:hAnsi="Arial" w:cs="Arial"/>
          <w:noProof/>
          <w:sz w:val="24"/>
          <w:szCs w:val="24"/>
        </w:rPr>
        <w:t xml:space="preserve"> (1,2,...) je nadzemna etaža iznad prizemlja;</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Potkrovlje</w:t>
      </w:r>
      <w:r w:rsidRPr="00A93B3E">
        <w:rPr>
          <w:rFonts w:ascii="Arial" w:hAnsi="Arial" w:cs="Arial"/>
          <w:noProof/>
          <w:sz w:val="24"/>
          <w:szCs w:val="24"/>
        </w:rPr>
        <w:t xml:space="preserve"> (Pk) je dio zgrade ispod kosog krova koji se koristi u skladu sa njenom (ukupnom ili pretežnom) namjenom i funkcijom.Najniža svetla visina potkrovlja ne smije biti veća od 1,20m na mjestu gde se građevinska linija potkrovlja i spratova poklapaju.</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Tavan</w:t>
      </w:r>
      <w:r w:rsidRPr="00A93B3E">
        <w:rPr>
          <w:rFonts w:ascii="Arial" w:hAnsi="Arial" w:cs="Arial"/>
          <w:noProof/>
          <w:sz w:val="24"/>
          <w:szCs w:val="24"/>
        </w:rPr>
        <w:t xml:space="preserve"> je dio objekta bez nazidka, isključivo ispod kosog ili lučnog krova, a iznad međuspratne konstrukcije posljednje etaže i može imati minimalne otvore za svijetlo i ventilaciju. Tavan nije etaža.</w:t>
      </w:r>
    </w:p>
    <w:p w:rsidR="00A51D4A" w:rsidRDefault="00A51D4A" w:rsidP="00A51D4A">
      <w:pPr>
        <w:pStyle w:val="ListParagraph"/>
        <w:spacing w:after="0" w:line="240" w:lineRule="auto"/>
        <w:ind w:left="0"/>
        <w:jc w:val="both"/>
        <w:rPr>
          <w:rFonts w:ascii="Arial" w:hAnsi="Arial" w:cs="Arial"/>
          <w:b/>
          <w:noProof/>
          <w:sz w:val="24"/>
          <w:szCs w:val="24"/>
        </w:rPr>
      </w:pPr>
    </w:p>
    <w:p w:rsidR="00416BEB" w:rsidRPr="00A93B3E" w:rsidRDefault="00416BEB" w:rsidP="00A51D4A">
      <w:pPr>
        <w:pStyle w:val="ListParagraph"/>
        <w:spacing w:after="0" w:line="240" w:lineRule="auto"/>
        <w:ind w:left="0"/>
        <w:jc w:val="both"/>
        <w:rPr>
          <w:rFonts w:ascii="Arial" w:hAnsi="Arial" w:cs="Arial"/>
          <w:noProof/>
          <w:sz w:val="24"/>
          <w:szCs w:val="24"/>
        </w:rPr>
      </w:pPr>
      <w:r w:rsidRPr="00A93B3E">
        <w:rPr>
          <w:rFonts w:ascii="Arial" w:hAnsi="Arial" w:cs="Arial"/>
          <w:b/>
          <w:noProof/>
          <w:sz w:val="24"/>
          <w:szCs w:val="24"/>
        </w:rPr>
        <w:t xml:space="preserve">Nulta kota </w:t>
      </w:r>
      <w:r w:rsidRPr="00A93B3E">
        <w:rPr>
          <w:rFonts w:ascii="Arial" w:hAnsi="Arial" w:cs="Arial"/>
          <w:noProof/>
          <w:sz w:val="24"/>
          <w:szCs w:val="24"/>
        </w:rPr>
        <w:t>je tačka preseka linije terena i vertikalne ose  objekta.</w:t>
      </w:r>
    </w:p>
    <w:p w:rsidR="00A51D4A" w:rsidRDefault="00416BEB" w:rsidP="00271136">
      <w:pPr>
        <w:tabs>
          <w:tab w:val="left" w:pos="357"/>
        </w:tabs>
        <w:jc w:val="both"/>
        <w:rPr>
          <w:rFonts w:ascii="Arial" w:hAnsi="Arial" w:cs="Arial"/>
          <w:b/>
          <w:noProof/>
          <w:sz w:val="24"/>
          <w:szCs w:val="24"/>
        </w:rPr>
      </w:pPr>
      <w:r w:rsidRPr="00A93B3E">
        <w:rPr>
          <w:rFonts w:ascii="Arial" w:hAnsi="Arial" w:cs="Arial"/>
          <w:b/>
          <w:noProof/>
          <w:sz w:val="24"/>
          <w:szCs w:val="24"/>
        </w:rPr>
        <w:tab/>
      </w:r>
      <w:r w:rsidRPr="00A93B3E">
        <w:rPr>
          <w:rFonts w:ascii="Arial" w:hAnsi="Arial" w:cs="Arial"/>
          <w:b/>
          <w:noProof/>
          <w:sz w:val="24"/>
          <w:szCs w:val="24"/>
        </w:rPr>
        <w:tab/>
      </w:r>
    </w:p>
    <w:p w:rsidR="00416BEB" w:rsidRPr="00A93B3E" w:rsidRDefault="00416BEB" w:rsidP="00271136">
      <w:pPr>
        <w:tabs>
          <w:tab w:val="left" w:pos="357"/>
        </w:tabs>
        <w:jc w:val="both"/>
        <w:rPr>
          <w:rFonts w:ascii="Arial" w:hAnsi="Arial" w:cs="Arial"/>
          <w:b/>
          <w:noProof/>
          <w:sz w:val="24"/>
          <w:szCs w:val="24"/>
        </w:rPr>
      </w:pPr>
      <w:r w:rsidRPr="00A93B3E">
        <w:rPr>
          <w:rFonts w:ascii="Arial" w:hAnsi="Arial" w:cs="Arial"/>
          <w:b/>
          <w:noProof/>
          <w:sz w:val="24"/>
          <w:szCs w:val="24"/>
        </w:rPr>
        <w:t>Definicije prostornih pokazatelja za određivanje kapaciteta izgradnje</w:t>
      </w:r>
    </w:p>
    <w:p w:rsidR="00A51D4A" w:rsidRDefault="00416BEB" w:rsidP="00271136">
      <w:pPr>
        <w:jc w:val="both"/>
        <w:rPr>
          <w:rFonts w:ascii="Arial" w:hAnsi="Arial" w:cs="Arial"/>
          <w:noProof/>
          <w:sz w:val="24"/>
          <w:szCs w:val="24"/>
        </w:rPr>
      </w:pPr>
      <w:r w:rsidRPr="00A93B3E">
        <w:rPr>
          <w:rFonts w:ascii="Arial" w:hAnsi="Arial" w:cs="Arial"/>
          <w:noProof/>
          <w:sz w:val="24"/>
          <w:szCs w:val="24"/>
        </w:rPr>
        <w:tab/>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 xml:space="preserve">U planskom rješenju koriste se pokazatelji za određivanje kapaciteta izgradnje. Radi preciznog razumjevanja planskih rješenja daju se definicije pojmova koji se koriste. </w:t>
      </w:r>
    </w:p>
    <w:p w:rsidR="00A51D4A" w:rsidRDefault="00416BEB" w:rsidP="00271136">
      <w:pPr>
        <w:jc w:val="both"/>
        <w:rPr>
          <w:rFonts w:ascii="Arial" w:hAnsi="Arial" w:cs="Arial"/>
          <w:noProof/>
          <w:sz w:val="24"/>
          <w:szCs w:val="24"/>
        </w:rPr>
      </w:pPr>
      <w:r w:rsidRPr="00A93B3E">
        <w:rPr>
          <w:rFonts w:ascii="Arial" w:hAnsi="Arial" w:cs="Arial"/>
          <w:noProof/>
          <w:sz w:val="24"/>
          <w:szCs w:val="24"/>
        </w:rPr>
        <w:tab/>
        <w:t xml:space="preserve"> </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Pokazatelji za određivanje kapaciteta izgradnje, čije vrijednosti su date u osnovnim namjenama prostora ovog Plana su sledeći:</w:t>
      </w:r>
    </w:p>
    <w:p w:rsidR="00416BEB" w:rsidRPr="00A93B3E" w:rsidRDefault="00416BEB" w:rsidP="009C519D">
      <w:pPr>
        <w:numPr>
          <w:ilvl w:val="0"/>
          <w:numId w:val="41"/>
        </w:numPr>
        <w:tabs>
          <w:tab w:val="clear" w:pos="1440"/>
        </w:tabs>
        <w:ind w:left="0" w:firstLine="0"/>
        <w:jc w:val="both"/>
        <w:rPr>
          <w:rFonts w:ascii="Arial" w:hAnsi="Arial" w:cs="Arial"/>
          <w:b/>
          <w:noProof/>
          <w:sz w:val="24"/>
          <w:szCs w:val="24"/>
        </w:rPr>
      </w:pPr>
      <w:r w:rsidRPr="00A93B3E">
        <w:rPr>
          <w:rFonts w:ascii="Arial" w:hAnsi="Arial" w:cs="Arial"/>
          <w:b/>
          <w:noProof/>
          <w:sz w:val="24"/>
          <w:szCs w:val="24"/>
        </w:rPr>
        <w:t xml:space="preserve">Indeks zauzetosti (Iz) </w:t>
      </w:r>
      <w:r w:rsidRPr="00A93B3E">
        <w:rPr>
          <w:rFonts w:ascii="Arial" w:hAnsi="Arial" w:cs="Arial"/>
          <w:noProof/>
          <w:sz w:val="24"/>
          <w:szCs w:val="24"/>
        </w:rPr>
        <w:t>i</w:t>
      </w:r>
    </w:p>
    <w:p w:rsidR="00416BEB" w:rsidRPr="00A93B3E" w:rsidRDefault="00416BEB" w:rsidP="009C519D">
      <w:pPr>
        <w:numPr>
          <w:ilvl w:val="0"/>
          <w:numId w:val="41"/>
        </w:numPr>
        <w:tabs>
          <w:tab w:val="clear" w:pos="1440"/>
        </w:tabs>
        <w:ind w:left="0" w:firstLine="0"/>
        <w:jc w:val="both"/>
        <w:rPr>
          <w:rFonts w:ascii="Arial" w:hAnsi="Arial" w:cs="Arial"/>
          <w:b/>
          <w:noProof/>
          <w:sz w:val="24"/>
          <w:szCs w:val="24"/>
        </w:rPr>
      </w:pPr>
      <w:r w:rsidRPr="00A93B3E">
        <w:rPr>
          <w:rFonts w:ascii="Arial" w:hAnsi="Arial" w:cs="Arial"/>
          <w:b/>
          <w:noProof/>
          <w:sz w:val="24"/>
          <w:szCs w:val="24"/>
        </w:rPr>
        <w:t>Indeks izgrađenosti (Ii)</w:t>
      </w:r>
      <w:r w:rsidRPr="00A93B3E">
        <w:rPr>
          <w:rFonts w:ascii="Arial" w:hAnsi="Arial" w:cs="Arial"/>
          <w:noProof/>
          <w:sz w:val="24"/>
          <w:szCs w:val="24"/>
        </w:rPr>
        <w:t>.</w:t>
      </w:r>
    </w:p>
    <w:p w:rsidR="00A51D4A"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r>
    </w:p>
    <w:p w:rsidR="00A51D4A"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Ovi pokazatelji se primjenjuju zajedno sa drugim pravilima iz „Pravila građenja“. Ta pravila se odnose na regulacije ulice, bloka, parcele, građevinske linije, visinu i položaj objekta na parceli i u bloku, kapacitete za parkiranje, zelene površine.</w:t>
      </w:r>
      <w:r w:rsidRPr="00A93B3E">
        <w:rPr>
          <w:rFonts w:ascii="Arial" w:hAnsi="Arial" w:cs="Arial"/>
          <w:noProof/>
          <w:sz w:val="24"/>
          <w:szCs w:val="24"/>
        </w:rPr>
        <w:tab/>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ab/>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b/>
          <w:noProof/>
          <w:sz w:val="24"/>
          <w:szCs w:val="24"/>
        </w:rPr>
        <w:t>Izgrađena površina</w:t>
      </w:r>
      <w:r w:rsidRPr="00A93B3E">
        <w:rPr>
          <w:rFonts w:ascii="Arial" w:hAnsi="Arial" w:cs="Arial"/>
          <w:noProof/>
          <w:sz w:val="24"/>
          <w:szCs w:val="24"/>
        </w:rPr>
        <w:t xml:space="preserve"> (površina pod objektima) predstavlja zbir bruto površina prizemlja svih objekata na parceli, bloku zoni ili planu, računajući spoljne konture fasadnih zidova.</w:t>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b/>
          <w:noProof/>
          <w:sz w:val="24"/>
          <w:szCs w:val="24"/>
        </w:rPr>
        <w:t>Bruto razvijena građevinska površina (</w:t>
      </w:r>
      <w:r w:rsidR="000F2780">
        <w:rPr>
          <w:rFonts w:ascii="Arial" w:hAnsi="Arial" w:cs="Arial"/>
          <w:b/>
          <w:noProof/>
          <w:sz w:val="24"/>
          <w:szCs w:val="24"/>
        </w:rPr>
        <w:t>BGP</w:t>
      </w:r>
      <w:r w:rsidRPr="00A93B3E">
        <w:rPr>
          <w:rFonts w:ascii="Arial" w:hAnsi="Arial" w:cs="Arial"/>
          <w:b/>
          <w:noProof/>
          <w:sz w:val="24"/>
          <w:szCs w:val="24"/>
        </w:rPr>
        <w:t>)</w:t>
      </w:r>
      <w:r w:rsidRPr="00A93B3E">
        <w:rPr>
          <w:rFonts w:ascii="Arial" w:hAnsi="Arial" w:cs="Arial"/>
          <w:noProof/>
          <w:sz w:val="24"/>
          <w:szCs w:val="24"/>
        </w:rPr>
        <w:t xml:space="preserve"> parcele (bloka, lokacije) predstavlja izgrađenu površinu objekta, koja uključuje površinu pod komunikacijama, konstruktivnim elementima, zidovima, balkonima, lođama, terasama, erkerima i dr. Ukupnu bruto razvijenu građevinsku piovršinu za urbanističku parcelu, blok ili zonu čini zbir površina svih objekata.</w:t>
      </w:r>
    </w:p>
    <w:p w:rsidR="00A51D4A" w:rsidRDefault="00A51D4A" w:rsidP="00271136">
      <w:pPr>
        <w:tabs>
          <w:tab w:val="left" w:pos="357"/>
        </w:tabs>
        <w:jc w:val="both"/>
        <w:rPr>
          <w:rFonts w:ascii="Arial" w:hAnsi="Arial" w:cs="Arial"/>
          <w:noProof/>
          <w:sz w:val="24"/>
          <w:szCs w:val="24"/>
        </w:rPr>
      </w:pP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Bruto površina podzemnih etaža se uzima ili ne uzima u obzir zavisno od njene namjene:</w:t>
      </w:r>
    </w:p>
    <w:p w:rsidR="00416BEB" w:rsidRPr="00A93B3E" w:rsidRDefault="00416BEB" w:rsidP="009C519D">
      <w:pPr>
        <w:numPr>
          <w:ilvl w:val="0"/>
          <w:numId w:val="42"/>
        </w:numPr>
        <w:tabs>
          <w:tab w:val="clear" w:pos="720"/>
        </w:tabs>
        <w:ind w:left="0" w:firstLine="0"/>
        <w:jc w:val="both"/>
        <w:rPr>
          <w:rFonts w:ascii="Arial" w:hAnsi="Arial" w:cs="Arial"/>
          <w:noProof/>
          <w:sz w:val="24"/>
          <w:szCs w:val="24"/>
        </w:rPr>
      </w:pPr>
      <w:r w:rsidRPr="00A93B3E">
        <w:rPr>
          <w:rFonts w:ascii="Arial" w:hAnsi="Arial" w:cs="Arial"/>
          <w:noProof/>
          <w:sz w:val="24"/>
          <w:szCs w:val="24"/>
        </w:rPr>
        <w:t>ukoliko je namjena podzemnih etaža poslovna (trgovina, ugostiteljstvo ili neka druga namjena čija funkcija opterećuje parcelu infrasrukturom) onda se u ukupno bruto građevinsku površinu računa i površina podzemne etaže;</w:t>
      </w:r>
    </w:p>
    <w:p w:rsidR="00416BEB" w:rsidRPr="00A93B3E" w:rsidRDefault="00416BEB" w:rsidP="009C519D">
      <w:pPr>
        <w:numPr>
          <w:ilvl w:val="0"/>
          <w:numId w:val="42"/>
        </w:numPr>
        <w:tabs>
          <w:tab w:val="clear" w:pos="720"/>
        </w:tabs>
        <w:ind w:left="0" w:firstLine="0"/>
        <w:jc w:val="both"/>
        <w:rPr>
          <w:rFonts w:ascii="Arial" w:hAnsi="Arial" w:cs="Arial"/>
          <w:noProof/>
          <w:sz w:val="24"/>
          <w:szCs w:val="24"/>
        </w:rPr>
      </w:pPr>
      <w:r w:rsidRPr="00A93B3E">
        <w:rPr>
          <w:rFonts w:ascii="Arial" w:hAnsi="Arial" w:cs="Arial"/>
          <w:noProof/>
          <w:sz w:val="24"/>
          <w:szCs w:val="24"/>
        </w:rPr>
        <w:lastRenderedPageBreak/>
        <w:t>ukoliko je namjena podzemne etaže garaža, podrum ili instalaciona etaža, visine maksimalno 2,40m, onda se njena površina ne uračunava u ukupnu bruto građevinsku površinu.</w:t>
      </w:r>
    </w:p>
    <w:p w:rsidR="00A51D4A" w:rsidRDefault="00A51D4A" w:rsidP="00271136">
      <w:pPr>
        <w:tabs>
          <w:tab w:val="left" w:pos="360"/>
        </w:tabs>
        <w:jc w:val="both"/>
        <w:rPr>
          <w:rStyle w:val="ARPLAN"/>
          <w:b/>
          <w:noProof/>
        </w:rPr>
      </w:pPr>
    </w:p>
    <w:p w:rsidR="00416BEB" w:rsidRPr="00A93B3E" w:rsidRDefault="00416BEB" w:rsidP="00271136">
      <w:pPr>
        <w:tabs>
          <w:tab w:val="left" w:pos="360"/>
        </w:tabs>
        <w:jc w:val="both"/>
        <w:rPr>
          <w:rFonts w:ascii="Arial" w:hAnsi="Arial" w:cs="Arial"/>
          <w:noProof/>
          <w:sz w:val="24"/>
          <w:szCs w:val="24"/>
        </w:rPr>
      </w:pPr>
      <w:r w:rsidRPr="00A93B3E">
        <w:rPr>
          <w:rFonts w:ascii="Arial" w:hAnsi="Arial" w:cs="Arial"/>
          <w:b/>
          <w:noProof/>
          <w:sz w:val="24"/>
          <w:szCs w:val="24"/>
        </w:rPr>
        <w:t>Indeks zauzetosti</w:t>
      </w:r>
      <w:r w:rsidRPr="00A93B3E">
        <w:rPr>
          <w:rFonts w:ascii="Arial" w:hAnsi="Arial" w:cs="Arial"/>
          <w:noProof/>
          <w:sz w:val="24"/>
          <w:szCs w:val="24"/>
        </w:rPr>
        <w:t xml:space="preserve"> zemljišta je parametar koji pokazuje zauzetost građevinskog zemljišta na nivou urbanističke parcele.</w:t>
      </w:r>
    </w:p>
    <w:p w:rsidR="00416BEB" w:rsidRPr="00A93B3E" w:rsidRDefault="00416BEB" w:rsidP="00271136">
      <w:pPr>
        <w:pStyle w:val="Toka"/>
        <w:tabs>
          <w:tab w:val="clear" w:pos="360"/>
        </w:tabs>
        <w:rPr>
          <w:rFonts w:ascii="Arial" w:hAnsi="Arial" w:cs="Arial"/>
          <w:noProof/>
        </w:rPr>
      </w:pPr>
      <w:r w:rsidRPr="00A93B3E">
        <w:rPr>
          <w:rFonts w:ascii="Arial" w:hAnsi="Arial" w:cs="Arial"/>
          <w:noProof/>
        </w:rPr>
        <w:t>Indeks zauzetosti zemljišta je količnik izgrađene površine pod gradnjom i ukupne površine jedinice građevinskog zemljišta(urbanistička parcela ili blok) izraženog u procentima.</w:t>
      </w:r>
    </w:p>
    <w:p w:rsidR="00416BEB" w:rsidRPr="00A93B3E" w:rsidRDefault="00416BEB" w:rsidP="00271136">
      <w:pPr>
        <w:pStyle w:val="Toka"/>
        <w:tabs>
          <w:tab w:val="clear" w:pos="360"/>
        </w:tabs>
        <w:rPr>
          <w:rFonts w:ascii="Arial" w:hAnsi="Arial" w:cs="Arial"/>
          <w:noProof/>
        </w:rPr>
      </w:pPr>
      <w:r w:rsidRPr="00A93B3E">
        <w:rPr>
          <w:rFonts w:ascii="Arial" w:hAnsi="Arial" w:cs="Arial"/>
          <w:noProof/>
        </w:rPr>
        <w:t>Indeks je racionalni broj sa dvije decimale, a računa se primjenom sledeće formule:</w:t>
      </w:r>
    </w:p>
    <w:p w:rsidR="00416BEB" w:rsidRPr="00A93B3E" w:rsidRDefault="00416BEB" w:rsidP="00271136">
      <w:pPr>
        <w:pStyle w:val="Toka"/>
        <w:tabs>
          <w:tab w:val="clear" w:pos="360"/>
        </w:tabs>
        <w:rPr>
          <w:rFonts w:ascii="Arial" w:hAnsi="Arial" w:cs="Arial"/>
          <w:noProof/>
          <w:vertAlign w:val="subscript"/>
        </w:rPr>
      </w:pPr>
      <w:r w:rsidRPr="00A93B3E">
        <w:rPr>
          <w:rFonts w:ascii="Arial" w:hAnsi="Arial" w:cs="Arial"/>
          <w:noProof/>
        </w:rPr>
        <w:t>I</w:t>
      </w:r>
      <w:r w:rsidRPr="00A93B3E">
        <w:rPr>
          <w:rFonts w:ascii="Arial" w:hAnsi="Arial" w:cs="Arial"/>
          <w:noProof/>
          <w:vertAlign w:val="subscript"/>
        </w:rPr>
        <w:t>z</w:t>
      </w:r>
      <w:r w:rsidRPr="00A93B3E">
        <w:rPr>
          <w:rFonts w:ascii="Arial" w:hAnsi="Arial" w:cs="Arial"/>
          <w:noProof/>
        </w:rPr>
        <w:t xml:space="preserve"> = P</w:t>
      </w:r>
      <w:r w:rsidRPr="00A93B3E">
        <w:rPr>
          <w:rFonts w:ascii="Arial" w:hAnsi="Arial" w:cs="Arial"/>
          <w:noProof/>
          <w:vertAlign w:val="subscript"/>
        </w:rPr>
        <w:t>g</w:t>
      </w:r>
      <w:r w:rsidRPr="00A93B3E">
        <w:rPr>
          <w:rFonts w:ascii="Arial" w:hAnsi="Arial" w:cs="Arial"/>
          <w:noProof/>
        </w:rPr>
        <w:t xml:space="preserve"> / P</w:t>
      </w:r>
      <w:r w:rsidRPr="00A93B3E">
        <w:rPr>
          <w:rFonts w:ascii="Arial" w:hAnsi="Arial" w:cs="Arial"/>
          <w:noProof/>
          <w:vertAlign w:val="subscript"/>
        </w:rPr>
        <w:t>gz</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I</w:t>
      </w:r>
      <w:r w:rsidRPr="00A93B3E">
        <w:rPr>
          <w:rFonts w:ascii="Arial" w:hAnsi="Arial" w:cs="Arial"/>
          <w:noProof/>
          <w:vertAlign w:val="subscript"/>
        </w:rPr>
        <w:t>z</w:t>
      </w:r>
      <w:r w:rsidRPr="00A93B3E">
        <w:rPr>
          <w:rFonts w:ascii="Arial" w:hAnsi="Arial" w:cs="Arial"/>
          <w:noProof/>
        </w:rPr>
        <w:t xml:space="preserve"> - index zauzetosti</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P</w:t>
      </w:r>
      <w:r w:rsidRPr="00A93B3E">
        <w:rPr>
          <w:rFonts w:ascii="Arial" w:hAnsi="Arial" w:cs="Arial"/>
          <w:noProof/>
          <w:vertAlign w:val="subscript"/>
        </w:rPr>
        <w:t>g</w:t>
      </w:r>
      <w:r w:rsidRPr="00A93B3E">
        <w:rPr>
          <w:rFonts w:ascii="Arial" w:hAnsi="Arial" w:cs="Arial"/>
          <w:noProof/>
        </w:rPr>
        <w:t xml:space="preserve"> - površina pod objektima</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P</w:t>
      </w:r>
      <w:r w:rsidRPr="00A93B3E">
        <w:rPr>
          <w:rFonts w:ascii="Arial" w:hAnsi="Arial" w:cs="Arial"/>
          <w:noProof/>
          <w:vertAlign w:val="subscript"/>
        </w:rPr>
        <w:t>gz</w:t>
      </w:r>
      <w:r w:rsidRPr="00A93B3E">
        <w:rPr>
          <w:rFonts w:ascii="Arial" w:hAnsi="Arial" w:cs="Arial"/>
          <w:noProof/>
        </w:rPr>
        <w:t xml:space="preserve"> - površina jedinice građevinskog zemljišta</w:t>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noProof/>
          <w:sz w:val="24"/>
          <w:szCs w:val="24"/>
        </w:rPr>
        <w:t>Indeks zauzetosti važi kao maksimalna vrijednost za sve etaže i ne može da se tumači kao vrijednost samo na nivou prizemlja.</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Planirani indeks zauzetosti parcele na uglu može se uvećati ukoliko je reč o arhitektonskim akcentima u prostoru.</w:t>
      </w:r>
    </w:p>
    <w:p w:rsidR="00A51D4A" w:rsidRDefault="00A51D4A" w:rsidP="00271136">
      <w:pPr>
        <w:tabs>
          <w:tab w:val="left" w:pos="357"/>
        </w:tabs>
        <w:jc w:val="both"/>
        <w:rPr>
          <w:rFonts w:ascii="Arial" w:hAnsi="Arial" w:cs="Arial"/>
          <w:noProof/>
          <w:sz w:val="24"/>
          <w:szCs w:val="24"/>
        </w:rPr>
      </w:pP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b/>
          <w:noProof/>
          <w:sz w:val="24"/>
          <w:szCs w:val="24"/>
        </w:rPr>
        <w:t>Indeks izgrađenosti</w:t>
      </w:r>
      <w:r w:rsidRPr="00A93B3E">
        <w:rPr>
          <w:rFonts w:ascii="Arial" w:hAnsi="Arial" w:cs="Arial"/>
          <w:noProof/>
          <w:sz w:val="24"/>
          <w:szCs w:val="24"/>
        </w:rPr>
        <w:t xml:space="preserve"> zemljišta predstavlja urbanističku veličinu koja pokazuje intenzitet izgrađenosti građevinskog zemljišta.</w:t>
      </w:r>
    </w:p>
    <w:p w:rsidR="00416BEB" w:rsidRPr="00A93B3E" w:rsidRDefault="00416BEB" w:rsidP="00271136">
      <w:pPr>
        <w:pStyle w:val="Toka"/>
        <w:tabs>
          <w:tab w:val="clear" w:pos="360"/>
        </w:tabs>
        <w:rPr>
          <w:rFonts w:ascii="Arial" w:hAnsi="Arial" w:cs="Arial"/>
          <w:noProof/>
        </w:rPr>
      </w:pPr>
      <w:r w:rsidRPr="00A93B3E">
        <w:rPr>
          <w:rFonts w:ascii="Arial" w:hAnsi="Arial" w:cs="Arial"/>
          <w:noProof/>
        </w:rPr>
        <w:t>Indeks izgrađenosti zemljišta predstavlja odnos između bruto izgrađene površine, odnosno zbira svih izgrađenih nadzemnih etaža i ukupne površine građevinskog zemljišta, izraženog kao racionalani broj sa dvije decimale, a računa se po obrascu:</w:t>
      </w:r>
    </w:p>
    <w:p w:rsidR="00416BEB" w:rsidRPr="00A93B3E" w:rsidRDefault="00416BEB" w:rsidP="00271136">
      <w:pPr>
        <w:pStyle w:val="Toka"/>
        <w:tabs>
          <w:tab w:val="clear" w:pos="360"/>
        </w:tabs>
        <w:rPr>
          <w:rFonts w:ascii="Arial" w:hAnsi="Arial" w:cs="Arial"/>
          <w:noProof/>
          <w:vertAlign w:val="subscript"/>
        </w:rPr>
      </w:pPr>
      <w:r w:rsidRPr="00A93B3E">
        <w:rPr>
          <w:rFonts w:ascii="Arial" w:hAnsi="Arial" w:cs="Arial"/>
          <w:noProof/>
        </w:rPr>
        <w:t>I</w:t>
      </w:r>
      <w:r w:rsidRPr="00A93B3E">
        <w:rPr>
          <w:rFonts w:ascii="Arial" w:hAnsi="Arial" w:cs="Arial"/>
          <w:noProof/>
          <w:vertAlign w:val="subscript"/>
        </w:rPr>
        <w:t>i</w:t>
      </w:r>
      <w:r w:rsidRPr="00A93B3E">
        <w:rPr>
          <w:rFonts w:ascii="Arial" w:hAnsi="Arial" w:cs="Arial"/>
          <w:noProof/>
        </w:rPr>
        <w:t xml:space="preserve"> = P</w:t>
      </w:r>
      <w:r w:rsidRPr="00A93B3E">
        <w:rPr>
          <w:rFonts w:ascii="Arial" w:hAnsi="Arial" w:cs="Arial"/>
          <w:noProof/>
          <w:vertAlign w:val="subscript"/>
        </w:rPr>
        <w:t>br</w:t>
      </w:r>
      <w:r w:rsidRPr="00A93B3E">
        <w:rPr>
          <w:rFonts w:ascii="Arial" w:hAnsi="Arial" w:cs="Arial"/>
          <w:noProof/>
        </w:rPr>
        <w:t xml:space="preserve"> / P</w:t>
      </w:r>
      <w:r w:rsidRPr="00A93B3E">
        <w:rPr>
          <w:rFonts w:ascii="Arial" w:hAnsi="Arial" w:cs="Arial"/>
          <w:noProof/>
          <w:vertAlign w:val="subscript"/>
        </w:rPr>
        <w:t>gz</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I</w:t>
      </w:r>
      <w:r w:rsidRPr="00A93B3E">
        <w:rPr>
          <w:rFonts w:ascii="Arial" w:hAnsi="Arial" w:cs="Arial"/>
          <w:noProof/>
          <w:vertAlign w:val="subscript"/>
        </w:rPr>
        <w:t>i</w:t>
      </w:r>
      <w:r w:rsidRPr="00A93B3E">
        <w:rPr>
          <w:rFonts w:ascii="Arial" w:hAnsi="Arial" w:cs="Arial"/>
          <w:noProof/>
        </w:rPr>
        <w:t xml:space="preserve"> - index izgrađenosti (iskorišćenosti )</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P</w:t>
      </w:r>
      <w:r w:rsidRPr="00A93B3E">
        <w:rPr>
          <w:rFonts w:ascii="Arial" w:hAnsi="Arial" w:cs="Arial"/>
          <w:noProof/>
          <w:vertAlign w:val="subscript"/>
        </w:rPr>
        <w:t>br</w:t>
      </w:r>
      <w:r w:rsidRPr="00A93B3E">
        <w:rPr>
          <w:rFonts w:ascii="Arial" w:hAnsi="Arial" w:cs="Arial"/>
          <w:noProof/>
        </w:rPr>
        <w:t xml:space="preserve"> - površina nadzemnih etaža gradnje</w:t>
      </w:r>
    </w:p>
    <w:p w:rsidR="00416BEB" w:rsidRPr="00A93B3E" w:rsidRDefault="00416BEB" w:rsidP="00271136">
      <w:pPr>
        <w:pStyle w:val="Odstavek"/>
        <w:tabs>
          <w:tab w:val="clear" w:pos="360"/>
        </w:tabs>
        <w:rPr>
          <w:rFonts w:ascii="Arial" w:hAnsi="Arial" w:cs="Arial"/>
          <w:noProof/>
        </w:rPr>
      </w:pPr>
      <w:r w:rsidRPr="00A93B3E">
        <w:rPr>
          <w:rFonts w:ascii="Arial" w:hAnsi="Arial" w:cs="Arial"/>
          <w:noProof/>
        </w:rPr>
        <w:t>P</w:t>
      </w:r>
      <w:r w:rsidRPr="00A93B3E">
        <w:rPr>
          <w:rFonts w:ascii="Arial" w:hAnsi="Arial" w:cs="Arial"/>
          <w:noProof/>
          <w:vertAlign w:val="subscript"/>
        </w:rPr>
        <w:t xml:space="preserve">gz </w:t>
      </w:r>
      <w:r w:rsidRPr="00A93B3E">
        <w:rPr>
          <w:rFonts w:ascii="Arial" w:hAnsi="Arial" w:cs="Arial"/>
          <w:noProof/>
        </w:rPr>
        <w:t xml:space="preserve"> - površina jedinice građevinskog zemljišta</w:t>
      </w:r>
    </w:p>
    <w:p w:rsidR="00BA3613" w:rsidRDefault="00BA3613" w:rsidP="00271136">
      <w:pPr>
        <w:autoSpaceDE w:val="0"/>
        <w:autoSpaceDN w:val="0"/>
        <w:adjustRightInd w:val="0"/>
        <w:jc w:val="both"/>
        <w:rPr>
          <w:rFonts w:ascii="Arial" w:hAnsi="Arial" w:cs="Arial"/>
          <w:b/>
          <w:noProof/>
          <w:sz w:val="24"/>
          <w:szCs w:val="24"/>
        </w:rPr>
      </w:pPr>
    </w:p>
    <w:p w:rsidR="00416BEB" w:rsidRPr="00A93B3E" w:rsidRDefault="00416BEB" w:rsidP="00271136">
      <w:pPr>
        <w:autoSpaceDE w:val="0"/>
        <w:autoSpaceDN w:val="0"/>
        <w:adjustRightInd w:val="0"/>
        <w:jc w:val="both"/>
        <w:rPr>
          <w:rFonts w:ascii="Arial" w:hAnsi="Arial" w:cs="Arial"/>
          <w:b/>
          <w:noProof/>
          <w:sz w:val="24"/>
          <w:szCs w:val="24"/>
        </w:rPr>
      </w:pPr>
      <w:r w:rsidRPr="00A93B3E">
        <w:rPr>
          <w:rFonts w:ascii="Arial" w:hAnsi="Arial" w:cs="Arial"/>
          <w:b/>
          <w:noProof/>
          <w:sz w:val="24"/>
          <w:szCs w:val="24"/>
        </w:rPr>
        <w:t>Ukoliko podrumske etaže objekta služe za obezbeđenje potrebnog kapaciteta mirujućeg saobraćaja unutar parcele i kao takve rasterećuju javne površine istih sadržaja, ne računaju se u bruto razvijenu građevinsku površinu po kojoj se obračunava indeks izgrađenosti.</w:t>
      </w:r>
    </w:p>
    <w:p w:rsidR="00BA3613" w:rsidRDefault="00BA3613" w:rsidP="00271136">
      <w:pPr>
        <w:autoSpaceDE w:val="0"/>
        <w:autoSpaceDN w:val="0"/>
        <w:adjustRightInd w:val="0"/>
        <w:jc w:val="both"/>
        <w:rPr>
          <w:rFonts w:ascii="Arial" w:hAnsi="Arial" w:cs="Arial"/>
          <w:noProof/>
          <w:sz w:val="24"/>
          <w:szCs w:val="24"/>
        </w:rPr>
      </w:pPr>
    </w:p>
    <w:p w:rsidR="00416BEB" w:rsidRPr="00A93B3E" w:rsidRDefault="00416BEB" w:rsidP="00271136">
      <w:pPr>
        <w:autoSpaceDE w:val="0"/>
        <w:autoSpaceDN w:val="0"/>
        <w:adjustRightInd w:val="0"/>
        <w:jc w:val="both"/>
        <w:rPr>
          <w:rFonts w:ascii="Arial" w:hAnsi="Arial" w:cs="Arial"/>
          <w:noProof/>
          <w:sz w:val="24"/>
          <w:szCs w:val="24"/>
        </w:rPr>
      </w:pPr>
      <w:r w:rsidRPr="00A93B3E">
        <w:rPr>
          <w:rFonts w:ascii="Arial" w:hAnsi="Arial" w:cs="Arial"/>
          <w:noProof/>
          <w:sz w:val="24"/>
          <w:szCs w:val="24"/>
        </w:rPr>
        <w:t>U bruto razvijenu građevinsku površinu ne obračunavaju se servisni prostori neophodni za funkcionisanje podzemne garaže i tehnički sistemi objekta, za razliku od ostalih funkcionalnih celina (magacini, ostave, poslovni prostori).</w:t>
      </w:r>
    </w:p>
    <w:p w:rsidR="00BA3613" w:rsidRDefault="00BA3613" w:rsidP="00271136">
      <w:pPr>
        <w:jc w:val="both"/>
        <w:rPr>
          <w:rFonts w:ascii="Arial" w:hAnsi="Arial" w:cs="Arial"/>
          <w:b/>
          <w:noProof/>
          <w:sz w:val="24"/>
          <w:szCs w:val="24"/>
        </w:rPr>
      </w:pPr>
    </w:p>
    <w:p w:rsidR="00416BEB" w:rsidRDefault="00416BEB" w:rsidP="00271136">
      <w:pPr>
        <w:jc w:val="both"/>
        <w:rPr>
          <w:rFonts w:ascii="Arial" w:hAnsi="Arial" w:cs="Arial"/>
          <w:b/>
          <w:noProof/>
          <w:sz w:val="24"/>
          <w:szCs w:val="24"/>
        </w:rPr>
      </w:pPr>
      <w:r w:rsidRPr="00A93B3E">
        <w:rPr>
          <w:rFonts w:ascii="Arial" w:hAnsi="Arial" w:cs="Arial"/>
          <w:b/>
          <w:noProof/>
          <w:sz w:val="24"/>
          <w:szCs w:val="24"/>
        </w:rPr>
        <w:t>U slučaju da su indeks zauzetosti i izgrađenosti parcele već izgrađenih objekata veći od maksimalnih vrijednosti datih Planom za taj tip izgrađenosti, zadržava se postojeći, bez mogućnosti uvećanja, ali u slučaju zamjene objekta novim, ili bilo kakvom intervencijom na objektu, postojeći indeks zauzetosti se ne zadržava već se moraju poštovati indeksi zauzetosti i izgrađenosti dati ovim Planom.</w:t>
      </w:r>
    </w:p>
    <w:p w:rsidR="00BA3613" w:rsidRPr="00A93B3E" w:rsidRDefault="00BA3613" w:rsidP="00271136">
      <w:pPr>
        <w:jc w:val="both"/>
        <w:rPr>
          <w:rFonts w:ascii="Arial" w:hAnsi="Arial" w:cs="Arial"/>
          <w:b/>
          <w:noProof/>
          <w:sz w:val="24"/>
          <w:szCs w:val="24"/>
        </w:rPr>
      </w:pP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b/>
          <w:noProof/>
          <w:sz w:val="24"/>
          <w:szCs w:val="24"/>
        </w:rPr>
        <w:t xml:space="preserve">Rekonstrukcija </w:t>
      </w:r>
      <w:r w:rsidRPr="00A93B3E">
        <w:rPr>
          <w:rFonts w:ascii="Arial" w:hAnsi="Arial" w:cs="Arial"/>
          <w:noProof/>
          <w:sz w:val="24"/>
          <w:szCs w:val="24"/>
        </w:rPr>
        <w:t xml:space="preserve">je izvođenje građevinskih i drugih radova na postojećem objektu, kojima se vrši: nadogradnja;dogradnja; zamjena instalacija, uređaja, postrojenja i opreme kojima se mijenja postojeći kapacitet; utiče na stabilnost i sigurnost objekta; mijenjaju bitni konstruktivni elementi; mijenja tehnološki proces; mijenja spoljni izgled koji je određen uslovima za uređenje prostora, utiče na bezbjednost susjednih </w:t>
      </w:r>
      <w:r w:rsidRPr="00A93B3E">
        <w:rPr>
          <w:rFonts w:ascii="Arial" w:hAnsi="Arial" w:cs="Arial"/>
          <w:noProof/>
          <w:sz w:val="24"/>
          <w:szCs w:val="24"/>
        </w:rPr>
        <w:lastRenderedPageBreak/>
        <w:t>objekata, saobraćaja i životne sredine, mijenja režim voda; mijenjaju uslovi zaštite prirodne i nepokretne kulturne baštine, dobara koja uživaju prethodnu zaštitu i zaštitu njihove zaštićene okoline;</w:t>
      </w:r>
    </w:p>
    <w:p w:rsidR="00A51D4A" w:rsidRDefault="00416BEB" w:rsidP="00271136">
      <w:pPr>
        <w:tabs>
          <w:tab w:val="left" w:pos="357"/>
        </w:tabs>
        <w:jc w:val="both"/>
        <w:rPr>
          <w:rFonts w:ascii="Arial" w:hAnsi="Arial" w:cs="Arial"/>
          <w:noProof/>
          <w:color w:val="666699"/>
          <w:sz w:val="24"/>
          <w:szCs w:val="24"/>
        </w:rPr>
      </w:pPr>
      <w:r w:rsidRPr="00A93B3E">
        <w:rPr>
          <w:rFonts w:ascii="Arial" w:hAnsi="Arial" w:cs="Arial"/>
          <w:noProof/>
          <w:color w:val="666699"/>
          <w:sz w:val="24"/>
          <w:szCs w:val="24"/>
        </w:rPr>
        <w:tab/>
      </w:r>
      <w:r w:rsidRPr="00A93B3E">
        <w:rPr>
          <w:rFonts w:ascii="Arial" w:hAnsi="Arial" w:cs="Arial"/>
          <w:noProof/>
          <w:color w:val="666699"/>
          <w:sz w:val="24"/>
          <w:szCs w:val="24"/>
        </w:rPr>
        <w:tab/>
      </w:r>
    </w:p>
    <w:p w:rsidR="00416BEB" w:rsidRPr="00A93B3E" w:rsidRDefault="00416BEB" w:rsidP="00271136">
      <w:pPr>
        <w:tabs>
          <w:tab w:val="left" w:pos="357"/>
        </w:tabs>
        <w:jc w:val="both"/>
        <w:rPr>
          <w:rFonts w:ascii="Arial" w:hAnsi="Arial" w:cs="Arial"/>
          <w:noProof/>
          <w:sz w:val="24"/>
          <w:szCs w:val="24"/>
        </w:rPr>
      </w:pPr>
      <w:r w:rsidRPr="00A93B3E">
        <w:rPr>
          <w:rFonts w:ascii="Arial" w:hAnsi="Arial" w:cs="Arial"/>
          <w:b/>
          <w:noProof/>
          <w:sz w:val="24"/>
          <w:szCs w:val="24"/>
        </w:rPr>
        <w:t xml:space="preserve">Adaptacija </w:t>
      </w:r>
      <w:r w:rsidRPr="00A93B3E">
        <w:rPr>
          <w:rFonts w:ascii="Arial" w:hAnsi="Arial" w:cs="Arial"/>
          <w:noProof/>
          <w:sz w:val="24"/>
          <w:szCs w:val="24"/>
        </w:rPr>
        <w:t>je izvođenje radova na održavanju objekta i radova koji nisu od uticaja na stabilnost objekta,odnosno pojedinih njegovih dijelova, koje se ne smatra građenjem objekta;</w:t>
      </w:r>
    </w:p>
    <w:p w:rsidR="00A51D4A" w:rsidRDefault="00416BEB" w:rsidP="00271136">
      <w:pPr>
        <w:tabs>
          <w:tab w:val="left" w:pos="357"/>
        </w:tabs>
        <w:jc w:val="both"/>
        <w:rPr>
          <w:rFonts w:ascii="Arial" w:hAnsi="Arial" w:cs="Arial"/>
          <w:noProof/>
          <w:color w:val="666699"/>
          <w:sz w:val="24"/>
          <w:szCs w:val="24"/>
        </w:rPr>
      </w:pPr>
      <w:r w:rsidRPr="00A93B3E">
        <w:rPr>
          <w:rFonts w:ascii="Arial" w:hAnsi="Arial" w:cs="Arial"/>
          <w:noProof/>
          <w:color w:val="666699"/>
          <w:sz w:val="24"/>
          <w:szCs w:val="24"/>
        </w:rPr>
        <w:tab/>
      </w:r>
      <w:r w:rsidRPr="00A93B3E">
        <w:rPr>
          <w:rFonts w:ascii="Arial" w:hAnsi="Arial" w:cs="Arial"/>
          <w:noProof/>
          <w:color w:val="666699"/>
          <w:sz w:val="24"/>
          <w:szCs w:val="24"/>
        </w:rPr>
        <w:tab/>
      </w:r>
    </w:p>
    <w:p w:rsidR="00416BEB" w:rsidRPr="00A93B3E" w:rsidRDefault="00416BEB" w:rsidP="00271136">
      <w:pPr>
        <w:tabs>
          <w:tab w:val="left" w:pos="357"/>
        </w:tabs>
        <w:jc w:val="both"/>
        <w:rPr>
          <w:rStyle w:val="ARPLAN"/>
          <w:noProof/>
        </w:rPr>
      </w:pPr>
      <w:r w:rsidRPr="00A93B3E">
        <w:rPr>
          <w:rFonts w:ascii="Arial" w:hAnsi="Arial" w:cs="Arial"/>
          <w:b/>
          <w:noProof/>
          <w:sz w:val="24"/>
          <w:szCs w:val="24"/>
        </w:rPr>
        <w:t xml:space="preserve">Održavanje objekta </w:t>
      </w:r>
      <w:r w:rsidRPr="00A93B3E">
        <w:rPr>
          <w:rFonts w:ascii="Arial" w:hAnsi="Arial" w:cs="Arial"/>
          <w:noProof/>
          <w:sz w:val="24"/>
          <w:szCs w:val="24"/>
        </w:rPr>
        <w:t>je tehničko osmatranje objekta u eksploataciji i obezbjeđenje adekvatnog korišćenja objekta tokom njegove eksploatacije, zamjena instalacija, uređaja, postrojenja i opreme kojima se ne mijenja postojeći kapacitet, kao i tekuće održavanje objekata putne i željezničke infrastrukture, elektroenergetskih, vodovodnih,kanalizacionih, telekomunikacionih i ostalih objekata;</w:t>
      </w:r>
    </w:p>
    <w:p w:rsidR="00416BEB" w:rsidRPr="00A93B3E" w:rsidRDefault="00416BEB" w:rsidP="00271136">
      <w:pPr>
        <w:jc w:val="both"/>
        <w:rPr>
          <w:rFonts w:ascii="Arial" w:hAnsi="Arial" w:cs="Arial"/>
          <w:noProof/>
          <w:sz w:val="24"/>
          <w:szCs w:val="24"/>
        </w:rPr>
      </w:pPr>
      <w:r w:rsidRPr="00A93B3E">
        <w:rPr>
          <w:rFonts w:ascii="Arial" w:hAnsi="Arial" w:cs="Arial"/>
          <w:noProof/>
          <w:sz w:val="24"/>
          <w:szCs w:val="24"/>
        </w:rPr>
        <w:t>Ovi pokazatelji se primjenjuju zajedno sa drugim pravilima iz „Pravila građenja“. Ta pravila se odnose na regulacije ulice, bloka, parcele, građevinske linije, visinu i položaj objekta na parceli i u bloku, kapacitete za parkiranje, zelene površine.</w:t>
      </w:r>
    </w:p>
    <w:p w:rsidR="00A51D4A" w:rsidRDefault="00A51D4A" w:rsidP="00271136">
      <w:pPr>
        <w:jc w:val="both"/>
        <w:rPr>
          <w:rFonts w:ascii="Arial" w:hAnsi="Arial" w:cs="Arial"/>
          <w:b/>
          <w:sz w:val="24"/>
          <w:lang w:val="pl-PL"/>
        </w:rPr>
      </w:pPr>
    </w:p>
    <w:p w:rsidR="00F927B0" w:rsidRPr="00A93B3E" w:rsidRDefault="004C4303" w:rsidP="00271136">
      <w:pPr>
        <w:jc w:val="both"/>
        <w:rPr>
          <w:rFonts w:ascii="Arial" w:hAnsi="Arial" w:cs="Arial"/>
          <w:b/>
          <w:sz w:val="24"/>
          <w:szCs w:val="24"/>
          <w:lang w:val="pl-PL"/>
        </w:rPr>
      </w:pPr>
      <w:r w:rsidRPr="001976DB">
        <w:rPr>
          <w:rFonts w:ascii="Arial" w:hAnsi="Arial" w:cs="Arial"/>
          <w:b/>
          <w:sz w:val="24"/>
          <w:lang w:val="pl-PL"/>
        </w:rPr>
        <w:t>MODEL PLANA I PROGRAMSKI POKAZATELJI</w:t>
      </w:r>
    </w:p>
    <w:p w:rsidR="00BA3613" w:rsidRDefault="00BA3613" w:rsidP="00271136">
      <w:pPr>
        <w:jc w:val="both"/>
        <w:rPr>
          <w:rFonts w:ascii="Arial" w:hAnsi="Arial" w:cs="Arial"/>
          <w:noProof/>
          <w:sz w:val="24"/>
          <w:szCs w:val="24"/>
        </w:rPr>
      </w:pPr>
    </w:p>
    <w:p w:rsidR="00F927B0" w:rsidRPr="00A93B3E" w:rsidRDefault="00F927B0" w:rsidP="00271136">
      <w:pPr>
        <w:jc w:val="both"/>
        <w:rPr>
          <w:rFonts w:ascii="Arial" w:hAnsi="Arial" w:cs="Arial"/>
          <w:noProof/>
          <w:sz w:val="24"/>
          <w:szCs w:val="24"/>
        </w:rPr>
      </w:pPr>
      <w:r w:rsidRPr="00A93B3E">
        <w:rPr>
          <w:rFonts w:ascii="Arial" w:hAnsi="Arial" w:cs="Arial"/>
          <w:noProof/>
          <w:sz w:val="24"/>
          <w:szCs w:val="24"/>
        </w:rPr>
        <w:t>Imajući u vidu da je grad, prije svega, prostor svih građana i, uvažavajući činjenicu da je DUP planski dokument koji se realizuje u određenom vremenskom periodu, to se mora usaglasiti sa potrebama razvoja za taj period.</w:t>
      </w:r>
    </w:p>
    <w:p w:rsidR="00F927B0" w:rsidRPr="00A93B3E" w:rsidRDefault="00F927B0" w:rsidP="00271136">
      <w:pPr>
        <w:jc w:val="both"/>
        <w:rPr>
          <w:rFonts w:ascii="Arial" w:hAnsi="Arial" w:cs="Arial"/>
          <w:noProof/>
          <w:sz w:val="24"/>
          <w:szCs w:val="24"/>
        </w:rPr>
      </w:pPr>
    </w:p>
    <w:p w:rsidR="00F927B0" w:rsidRPr="00A93B3E" w:rsidRDefault="00F927B0" w:rsidP="00271136">
      <w:pPr>
        <w:jc w:val="both"/>
        <w:rPr>
          <w:rFonts w:ascii="Arial" w:hAnsi="Arial" w:cs="Arial"/>
          <w:noProof/>
          <w:sz w:val="24"/>
          <w:szCs w:val="24"/>
        </w:rPr>
      </w:pPr>
      <w:r w:rsidRPr="00A93B3E">
        <w:rPr>
          <w:rFonts w:ascii="Arial" w:hAnsi="Arial" w:cs="Arial"/>
          <w:noProof/>
          <w:sz w:val="24"/>
          <w:szCs w:val="24"/>
        </w:rPr>
        <w:t>Prošlost ne možemo mijenjati, možemo je samo drugačije čitati i tumačiti. Izmjenom plana koja proističe iz potrebe da se plan približi realizatorskim potencijalima u građevinarstvu i potrebama društva, ovaj prostor treba unaprijediti i dati mu mogućnost kvalitetnijeg urbanog razvoja.</w:t>
      </w:r>
    </w:p>
    <w:p w:rsidR="00D451EB" w:rsidRDefault="00D451EB" w:rsidP="00271136">
      <w:pPr>
        <w:jc w:val="both"/>
        <w:rPr>
          <w:rStyle w:val="ARPLAN"/>
          <w:noProof/>
          <w:color w:val="666699"/>
          <w:lang w:val="en-US"/>
        </w:rPr>
      </w:pPr>
    </w:p>
    <w:p w:rsidR="006A73F0" w:rsidRPr="00A93B3E" w:rsidRDefault="006A73F0" w:rsidP="00271136">
      <w:pPr>
        <w:jc w:val="both"/>
        <w:rPr>
          <w:rFonts w:ascii="Arial" w:hAnsi="Arial" w:cs="Arial"/>
          <w:b/>
          <w:sz w:val="24"/>
          <w:szCs w:val="24"/>
          <w:lang w:val="pl-PL"/>
        </w:rPr>
      </w:pPr>
      <w:r w:rsidRPr="00A93B3E">
        <w:rPr>
          <w:rFonts w:ascii="Arial" w:hAnsi="Arial" w:cs="Arial"/>
          <w:b/>
          <w:sz w:val="24"/>
          <w:szCs w:val="24"/>
          <w:lang w:val="pl-PL"/>
        </w:rPr>
        <w:t>Namjena povr</w:t>
      </w:r>
      <w:r w:rsidR="001C2F03" w:rsidRPr="00A93B3E">
        <w:rPr>
          <w:rFonts w:ascii="Arial" w:hAnsi="Arial" w:cs="Arial"/>
          <w:b/>
          <w:sz w:val="24"/>
          <w:szCs w:val="24"/>
          <w:lang w:val="pl-PL"/>
        </w:rPr>
        <w:t>š</w:t>
      </w:r>
      <w:r w:rsidRPr="00A93B3E">
        <w:rPr>
          <w:rFonts w:ascii="Arial" w:hAnsi="Arial" w:cs="Arial"/>
          <w:b/>
          <w:sz w:val="24"/>
          <w:szCs w:val="24"/>
          <w:lang w:val="pl-PL"/>
        </w:rPr>
        <w:t>ina</w:t>
      </w:r>
    </w:p>
    <w:p w:rsidR="006A73F0" w:rsidRPr="00A93B3E" w:rsidRDefault="006A73F0" w:rsidP="00271136">
      <w:pPr>
        <w:jc w:val="both"/>
        <w:rPr>
          <w:rFonts w:ascii="Arial" w:hAnsi="Arial" w:cs="Arial"/>
          <w:b/>
          <w:sz w:val="24"/>
          <w:szCs w:val="24"/>
          <w:lang w:val="pl-PL"/>
        </w:rPr>
      </w:pPr>
    </w:p>
    <w:p w:rsidR="0040363D" w:rsidRPr="00A93B3E" w:rsidRDefault="0040363D" w:rsidP="00271136">
      <w:pPr>
        <w:jc w:val="both"/>
        <w:rPr>
          <w:rFonts w:ascii="Arial" w:hAnsi="Arial" w:cs="Arial"/>
          <w:noProof/>
          <w:sz w:val="24"/>
          <w:szCs w:val="24"/>
        </w:rPr>
      </w:pPr>
      <w:r w:rsidRPr="00A93B3E">
        <w:rPr>
          <w:rFonts w:ascii="Arial" w:hAnsi="Arial" w:cs="Arial"/>
          <w:noProof/>
          <w:sz w:val="24"/>
          <w:szCs w:val="24"/>
        </w:rPr>
        <w:t>Predlog namjena površina za zahvat koji se obrađuje ovim planskim dokumentom je sljedeći:</w:t>
      </w:r>
    </w:p>
    <w:p w:rsidR="0040363D" w:rsidRPr="00A93B3E" w:rsidRDefault="001976DB" w:rsidP="009C519D">
      <w:pPr>
        <w:numPr>
          <w:ilvl w:val="0"/>
          <w:numId w:val="18"/>
        </w:numPr>
        <w:ind w:left="0" w:firstLine="0"/>
        <w:jc w:val="both"/>
        <w:rPr>
          <w:rFonts w:ascii="Arial" w:hAnsi="Arial" w:cs="Arial"/>
          <w:noProof/>
          <w:sz w:val="24"/>
          <w:szCs w:val="24"/>
        </w:rPr>
      </w:pPr>
      <w:r w:rsidRPr="00A93B3E">
        <w:rPr>
          <w:rFonts w:ascii="Arial" w:hAnsi="Arial" w:cs="Arial"/>
          <w:noProof/>
          <w:sz w:val="24"/>
          <w:szCs w:val="24"/>
        </w:rPr>
        <w:t>Površine za stanovanje</w:t>
      </w:r>
      <w:r w:rsidR="00894447" w:rsidRPr="00A93B3E">
        <w:rPr>
          <w:rFonts w:ascii="Arial" w:hAnsi="Arial" w:cs="Arial"/>
          <w:noProof/>
          <w:sz w:val="24"/>
          <w:szCs w:val="24"/>
        </w:rPr>
        <w:t xml:space="preserve"> manje </w:t>
      </w:r>
      <w:r w:rsidRPr="00A93B3E">
        <w:rPr>
          <w:rFonts w:ascii="Arial" w:hAnsi="Arial" w:cs="Arial"/>
          <w:noProof/>
          <w:sz w:val="24"/>
          <w:szCs w:val="24"/>
        </w:rPr>
        <w:t>gustine</w:t>
      </w:r>
      <w:r w:rsidR="0040363D" w:rsidRPr="00A93B3E">
        <w:rPr>
          <w:rFonts w:ascii="Arial" w:hAnsi="Arial" w:cs="Arial"/>
          <w:noProof/>
          <w:sz w:val="24"/>
          <w:szCs w:val="24"/>
        </w:rPr>
        <w:t xml:space="preserve">; </w:t>
      </w:r>
    </w:p>
    <w:p w:rsidR="0040363D" w:rsidRPr="00A93B3E" w:rsidRDefault="001976DB" w:rsidP="009C519D">
      <w:pPr>
        <w:numPr>
          <w:ilvl w:val="0"/>
          <w:numId w:val="18"/>
        </w:numPr>
        <w:ind w:left="0" w:firstLine="0"/>
        <w:jc w:val="both"/>
        <w:rPr>
          <w:rFonts w:ascii="Arial" w:hAnsi="Arial" w:cs="Arial"/>
          <w:noProof/>
          <w:sz w:val="24"/>
          <w:szCs w:val="24"/>
        </w:rPr>
      </w:pPr>
      <w:r w:rsidRPr="00A93B3E">
        <w:rPr>
          <w:rFonts w:ascii="Arial" w:hAnsi="Arial" w:cs="Arial"/>
          <w:noProof/>
          <w:sz w:val="24"/>
          <w:szCs w:val="24"/>
        </w:rPr>
        <w:t xml:space="preserve">Površine za </w:t>
      </w:r>
      <w:r w:rsidR="00894447" w:rsidRPr="00A93B3E">
        <w:rPr>
          <w:rFonts w:ascii="Arial" w:hAnsi="Arial" w:cs="Arial"/>
          <w:noProof/>
          <w:sz w:val="24"/>
          <w:szCs w:val="24"/>
        </w:rPr>
        <w:t>stanovanje manje gustine sa djelatnostima</w:t>
      </w:r>
      <w:r w:rsidR="0040363D" w:rsidRPr="00A93B3E">
        <w:rPr>
          <w:rFonts w:ascii="Arial" w:hAnsi="Arial" w:cs="Arial"/>
          <w:noProof/>
          <w:sz w:val="24"/>
          <w:szCs w:val="24"/>
        </w:rPr>
        <w:t>;</w:t>
      </w:r>
    </w:p>
    <w:p w:rsidR="004F03FE" w:rsidRPr="00A93B3E" w:rsidRDefault="004F03FE" w:rsidP="00271136">
      <w:pPr>
        <w:jc w:val="both"/>
        <w:rPr>
          <w:rFonts w:ascii="Arial" w:hAnsi="Arial" w:cs="Arial"/>
          <w:noProof/>
          <w:sz w:val="24"/>
          <w:szCs w:val="24"/>
        </w:rPr>
      </w:pPr>
      <w:r w:rsidRPr="00A93B3E">
        <w:rPr>
          <w:rFonts w:ascii="Arial" w:hAnsi="Arial" w:cs="Arial"/>
          <w:noProof/>
          <w:sz w:val="24"/>
          <w:szCs w:val="24"/>
        </w:rPr>
        <w:t xml:space="preserve">-    Površine za </w:t>
      </w:r>
      <w:r w:rsidR="00894447" w:rsidRPr="00A93B3E">
        <w:rPr>
          <w:rFonts w:ascii="Arial" w:hAnsi="Arial" w:cs="Arial"/>
          <w:noProof/>
          <w:sz w:val="24"/>
          <w:szCs w:val="24"/>
        </w:rPr>
        <w:t>pejzažno uređenje-površine j</w:t>
      </w:r>
      <w:r w:rsidR="00972D0E" w:rsidRPr="00A93B3E">
        <w:rPr>
          <w:rFonts w:ascii="Arial" w:hAnsi="Arial" w:cs="Arial"/>
          <w:noProof/>
          <w:sz w:val="24"/>
          <w:szCs w:val="24"/>
        </w:rPr>
        <w:t>a</w:t>
      </w:r>
      <w:r w:rsidR="00894447" w:rsidRPr="00A93B3E">
        <w:rPr>
          <w:rFonts w:ascii="Arial" w:hAnsi="Arial" w:cs="Arial"/>
          <w:noProof/>
          <w:sz w:val="24"/>
          <w:szCs w:val="24"/>
        </w:rPr>
        <w:t>vne namjene</w:t>
      </w:r>
      <w:r w:rsidRPr="00A93B3E">
        <w:rPr>
          <w:rFonts w:ascii="Arial" w:hAnsi="Arial" w:cs="Arial"/>
          <w:noProof/>
          <w:sz w:val="24"/>
          <w:szCs w:val="24"/>
        </w:rPr>
        <w:t>;</w:t>
      </w:r>
    </w:p>
    <w:p w:rsidR="00A508FF" w:rsidRPr="00BA3613" w:rsidRDefault="00A508FF" w:rsidP="00271136">
      <w:pPr>
        <w:jc w:val="both"/>
        <w:rPr>
          <w:rFonts w:ascii="Arial" w:hAnsi="Arial" w:cs="Arial"/>
          <w:noProof/>
          <w:sz w:val="24"/>
          <w:szCs w:val="24"/>
        </w:rPr>
      </w:pPr>
      <w:r w:rsidRPr="00BA3613">
        <w:rPr>
          <w:rFonts w:ascii="Arial" w:hAnsi="Arial" w:cs="Arial"/>
          <w:noProof/>
          <w:sz w:val="24"/>
          <w:szCs w:val="24"/>
        </w:rPr>
        <w:t>-    Površine za pejzažno uređenje-površine specijalne namjene;</w:t>
      </w:r>
    </w:p>
    <w:p w:rsidR="001976DB" w:rsidRPr="00A93B3E" w:rsidRDefault="001976DB" w:rsidP="009C519D">
      <w:pPr>
        <w:numPr>
          <w:ilvl w:val="0"/>
          <w:numId w:val="18"/>
        </w:numPr>
        <w:ind w:left="0" w:firstLine="0"/>
        <w:jc w:val="both"/>
        <w:rPr>
          <w:rFonts w:ascii="Arial" w:hAnsi="Arial" w:cs="Arial"/>
          <w:noProof/>
          <w:sz w:val="24"/>
          <w:szCs w:val="24"/>
        </w:rPr>
      </w:pPr>
      <w:r w:rsidRPr="00A93B3E">
        <w:rPr>
          <w:rFonts w:ascii="Arial" w:hAnsi="Arial" w:cs="Arial"/>
          <w:noProof/>
          <w:sz w:val="24"/>
          <w:szCs w:val="24"/>
        </w:rPr>
        <w:t xml:space="preserve">Površine </w:t>
      </w:r>
      <w:r w:rsidR="009D4793" w:rsidRPr="00A93B3E">
        <w:rPr>
          <w:rFonts w:ascii="Arial" w:hAnsi="Arial" w:cs="Arial"/>
          <w:noProof/>
          <w:sz w:val="24"/>
          <w:szCs w:val="24"/>
        </w:rPr>
        <w:t>komunalne</w:t>
      </w:r>
      <w:r w:rsidRPr="00A93B3E">
        <w:rPr>
          <w:rFonts w:ascii="Arial" w:hAnsi="Arial" w:cs="Arial"/>
          <w:noProof/>
          <w:sz w:val="24"/>
          <w:szCs w:val="24"/>
        </w:rPr>
        <w:t xml:space="preserve"> infrastrukture;</w:t>
      </w:r>
    </w:p>
    <w:p w:rsidR="006A73F0" w:rsidRPr="00A93B3E" w:rsidRDefault="006A73F0" w:rsidP="00271136">
      <w:pPr>
        <w:jc w:val="both"/>
        <w:rPr>
          <w:rFonts w:ascii="Arial" w:hAnsi="Arial" w:cs="Arial"/>
          <w:noProof/>
          <w:sz w:val="24"/>
          <w:szCs w:val="24"/>
        </w:rPr>
      </w:pPr>
    </w:p>
    <w:p w:rsidR="00A56A24" w:rsidRPr="00A93B3E" w:rsidRDefault="00A56A24" w:rsidP="00271136">
      <w:pPr>
        <w:jc w:val="both"/>
        <w:rPr>
          <w:rFonts w:ascii="Arial" w:hAnsi="Arial" w:cs="Arial"/>
          <w:b/>
          <w:sz w:val="24"/>
          <w:szCs w:val="24"/>
          <w:lang w:val="pl-PL"/>
        </w:rPr>
      </w:pPr>
      <w:r w:rsidRPr="00A93B3E">
        <w:rPr>
          <w:rFonts w:ascii="Arial" w:hAnsi="Arial" w:cs="Arial"/>
          <w:b/>
          <w:sz w:val="24"/>
          <w:szCs w:val="24"/>
          <w:lang w:val="pl-PL"/>
        </w:rPr>
        <w:t>Površine</w:t>
      </w:r>
      <w:r w:rsidR="00B10E22" w:rsidRPr="00A93B3E">
        <w:rPr>
          <w:rFonts w:ascii="Arial" w:hAnsi="Arial" w:cs="Arial"/>
          <w:b/>
          <w:sz w:val="24"/>
          <w:szCs w:val="24"/>
          <w:lang w:val="pl-PL"/>
        </w:rPr>
        <w:t xml:space="preserve"> za stanovanje</w:t>
      </w:r>
    </w:p>
    <w:p w:rsidR="00A56A24" w:rsidRPr="00A93B3E" w:rsidRDefault="00A56A24" w:rsidP="00271136">
      <w:pPr>
        <w:jc w:val="both"/>
        <w:rPr>
          <w:rFonts w:ascii="Arial" w:hAnsi="Arial" w:cs="Arial"/>
          <w:noProof/>
          <w:sz w:val="24"/>
          <w:szCs w:val="24"/>
        </w:rPr>
      </w:pPr>
      <w:r w:rsidRPr="00A93B3E">
        <w:rPr>
          <w:rFonts w:ascii="Arial" w:hAnsi="Arial" w:cs="Arial"/>
          <w:noProof/>
          <w:sz w:val="24"/>
          <w:szCs w:val="24"/>
        </w:rPr>
        <w:t xml:space="preserve">Površine za stanovanje su površine </w:t>
      </w:r>
      <w:r w:rsidR="00D54C27" w:rsidRPr="00A93B3E">
        <w:rPr>
          <w:rFonts w:ascii="Arial" w:hAnsi="Arial" w:cs="Arial"/>
          <w:noProof/>
          <w:sz w:val="24"/>
          <w:szCs w:val="24"/>
        </w:rPr>
        <w:t xml:space="preserve">koje </w:t>
      </w:r>
      <w:r w:rsidRPr="00A93B3E">
        <w:rPr>
          <w:rFonts w:ascii="Arial" w:hAnsi="Arial" w:cs="Arial"/>
          <w:noProof/>
          <w:sz w:val="24"/>
          <w:szCs w:val="24"/>
        </w:rPr>
        <w:t>su planskim dokumentom pretežno namjenjene za stalno i povremeno stanovanje.</w:t>
      </w:r>
    </w:p>
    <w:p w:rsidR="00A56A24" w:rsidRPr="00A93B3E" w:rsidRDefault="00A56A24" w:rsidP="00271136">
      <w:pPr>
        <w:jc w:val="both"/>
        <w:rPr>
          <w:rFonts w:ascii="Arial" w:hAnsi="Arial" w:cs="Arial"/>
          <w:noProof/>
          <w:sz w:val="24"/>
          <w:szCs w:val="24"/>
        </w:rPr>
      </w:pPr>
      <w:r w:rsidRPr="00A93B3E">
        <w:rPr>
          <w:rFonts w:ascii="Arial" w:hAnsi="Arial" w:cs="Arial"/>
          <w:noProof/>
          <w:sz w:val="24"/>
          <w:szCs w:val="24"/>
        </w:rPr>
        <w:t>Na površinama za stanovanje mogu se naći i objekti koji ne ometaju osnovnu namjenu i koji služe svakodnevnim potrebama stanovnika područja, i to:</w:t>
      </w:r>
    </w:p>
    <w:p w:rsidR="00A56A24" w:rsidRPr="00A93B3E" w:rsidRDefault="00A56A24" w:rsidP="009C519D">
      <w:pPr>
        <w:pStyle w:val="ListParagraph"/>
        <w:numPr>
          <w:ilvl w:val="0"/>
          <w:numId w:val="51"/>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trgovina i ugostiteljski objekti, objekti za sm</w:t>
      </w:r>
      <w:r w:rsidR="00D54C27" w:rsidRPr="00A93B3E">
        <w:rPr>
          <w:rFonts w:ascii="Arial" w:hAnsi="Arial" w:cs="Arial"/>
          <w:noProof/>
          <w:sz w:val="24"/>
          <w:szCs w:val="24"/>
        </w:rPr>
        <w:t>j</w:t>
      </w:r>
      <w:r w:rsidRPr="00A93B3E">
        <w:rPr>
          <w:rFonts w:ascii="Arial" w:hAnsi="Arial" w:cs="Arial"/>
          <w:noProof/>
          <w:sz w:val="24"/>
          <w:szCs w:val="24"/>
        </w:rPr>
        <w:t>eštaj turista, poslovni sadržaji koji su smješteni u prizemljima i mezaninima stambenih objekata;</w:t>
      </w:r>
    </w:p>
    <w:p w:rsidR="00A56A24" w:rsidRPr="00A93B3E" w:rsidRDefault="00A56A24" w:rsidP="009C519D">
      <w:pPr>
        <w:pStyle w:val="ListParagraph"/>
        <w:numPr>
          <w:ilvl w:val="0"/>
          <w:numId w:val="51"/>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objekti za upravu, kulturu, školstvo, zdravstvenu i socijalnu zaštitu, sport i rekreaciju i vjerski objekti koji služe svakodnevnim potrebama stanovncima područja;</w:t>
      </w:r>
    </w:p>
    <w:p w:rsidR="00A56A24" w:rsidRPr="00A93B3E" w:rsidRDefault="00A56A24" w:rsidP="009C519D">
      <w:pPr>
        <w:pStyle w:val="ListParagraph"/>
        <w:numPr>
          <w:ilvl w:val="0"/>
          <w:numId w:val="51"/>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objekti i mreže infrastrukture;</w:t>
      </w:r>
    </w:p>
    <w:p w:rsidR="00A56A24" w:rsidRPr="00A93B3E" w:rsidRDefault="00A56A24" w:rsidP="009C519D">
      <w:pPr>
        <w:pStyle w:val="ListParagraph"/>
        <w:numPr>
          <w:ilvl w:val="0"/>
          <w:numId w:val="51"/>
        </w:numPr>
        <w:spacing w:after="0" w:line="240" w:lineRule="auto"/>
        <w:ind w:left="0" w:firstLine="0"/>
        <w:jc w:val="both"/>
        <w:rPr>
          <w:rFonts w:ascii="Arial" w:hAnsi="Arial" w:cs="Arial"/>
          <w:noProof/>
          <w:sz w:val="24"/>
          <w:szCs w:val="24"/>
        </w:rPr>
      </w:pPr>
      <w:r w:rsidRPr="00A93B3E">
        <w:rPr>
          <w:rFonts w:ascii="Arial" w:hAnsi="Arial" w:cs="Arial"/>
          <w:noProof/>
          <w:sz w:val="24"/>
          <w:szCs w:val="24"/>
        </w:rPr>
        <w:lastRenderedPageBreak/>
        <w:t>parkinzi i garaže za sm</w:t>
      </w:r>
      <w:r w:rsidR="00D54C27" w:rsidRPr="00A93B3E">
        <w:rPr>
          <w:rFonts w:ascii="Arial" w:hAnsi="Arial" w:cs="Arial"/>
          <w:noProof/>
          <w:sz w:val="24"/>
          <w:szCs w:val="24"/>
        </w:rPr>
        <w:t>j</w:t>
      </w:r>
      <w:r w:rsidRPr="00A93B3E">
        <w:rPr>
          <w:rFonts w:ascii="Arial" w:hAnsi="Arial" w:cs="Arial"/>
          <w:noProof/>
          <w:sz w:val="24"/>
          <w:szCs w:val="24"/>
        </w:rPr>
        <w:t>eštaj vozila korisnika (stanara i zaposlenih) i posjetilaca;</w:t>
      </w:r>
    </w:p>
    <w:p w:rsidR="00A56A24" w:rsidRPr="00A93B3E" w:rsidRDefault="00A56A24" w:rsidP="009C519D">
      <w:pPr>
        <w:pStyle w:val="ListParagraph"/>
        <w:numPr>
          <w:ilvl w:val="0"/>
          <w:numId w:val="51"/>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stanice za snabd</w:t>
      </w:r>
      <w:r w:rsidR="00D54C27" w:rsidRPr="00A93B3E">
        <w:rPr>
          <w:rFonts w:ascii="Arial" w:hAnsi="Arial" w:cs="Arial"/>
          <w:noProof/>
          <w:sz w:val="24"/>
          <w:szCs w:val="24"/>
        </w:rPr>
        <w:t>ij</w:t>
      </w:r>
      <w:r w:rsidRPr="00A93B3E">
        <w:rPr>
          <w:rFonts w:ascii="Arial" w:hAnsi="Arial" w:cs="Arial"/>
          <w:noProof/>
          <w:sz w:val="24"/>
          <w:szCs w:val="24"/>
        </w:rPr>
        <w:t>evanje motornih vozila gorivom u skladu sa t</w:t>
      </w:r>
      <w:r w:rsidR="00D54C27" w:rsidRPr="00A93B3E">
        <w:rPr>
          <w:rFonts w:ascii="Arial" w:hAnsi="Arial" w:cs="Arial"/>
          <w:noProof/>
          <w:sz w:val="24"/>
          <w:szCs w:val="24"/>
        </w:rPr>
        <w:t>e</w:t>
      </w:r>
      <w:r w:rsidRPr="00A93B3E">
        <w:rPr>
          <w:rFonts w:ascii="Arial" w:hAnsi="Arial" w:cs="Arial"/>
          <w:noProof/>
          <w:sz w:val="24"/>
          <w:szCs w:val="24"/>
        </w:rPr>
        <w:t>hničkim propisima.</w:t>
      </w:r>
    </w:p>
    <w:p w:rsidR="00EE5EBF" w:rsidRPr="00A93B3E" w:rsidRDefault="00A56A24" w:rsidP="00271136">
      <w:pPr>
        <w:jc w:val="both"/>
        <w:rPr>
          <w:rFonts w:ascii="Arial" w:hAnsi="Arial" w:cs="Arial"/>
          <w:noProof/>
          <w:sz w:val="24"/>
          <w:szCs w:val="24"/>
        </w:rPr>
      </w:pPr>
      <w:r w:rsidRPr="00A93B3E">
        <w:rPr>
          <w:rFonts w:ascii="Arial" w:hAnsi="Arial" w:cs="Arial"/>
          <w:noProof/>
          <w:sz w:val="24"/>
          <w:szCs w:val="24"/>
        </w:rPr>
        <w:tab/>
      </w:r>
      <w:r w:rsidRPr="00A93B3E">
        <w:rPr>
          <w:rFonts w:ascii="Arial" w:hAnsi="Arial" w:cs="Arial"/>
          <w:noProof/>
          <w:sz w:val="24"/>
          <w:szCs w:val="24"/>
        </w:rPr>
        <w:tab/>
        <w:t>U okviru granica obuhvata Plana prema karakteristikama stambenih zgrada, gustini naseljenosti, urbanističkim pokazateljima i načinu stanovanja zastupljeno je stanovanje manjih gustina i stanovanje manjih gustina sa djelatnostima.</w:t>
      </w:r>
      <w:r w:rsidR="00EE5EBF" w:rsidRPr="00A93B3E">
        <w:rPr>
          <w:rFonts w:ascii="Arial" w:hAnsi="Arial" w:cs="Arial"/>
          <w:noProof/>
          <w:sz w:val="24"/>
          <w:szCs w:val="24"/>
        </w:rPr>
        <w:t xml:space="preserve"> Planirani su pretežno porodični objekti (individualno stanovanje, do 4 stambene jedinice, površine d</w:t>
      </w:r>
      <w:r w:rsidR="00D54C27" w:rsidRPr="00A93B3E">
        <w:rPr>
          <w:rFonts w:ascii="Arial" w:hAnsi="Arial" w:cs="Arial"/>
          <w:noProof/>
          <w:sz w:val="24"/>
          <w:szCs w:val="24"/>
        </w:rPr>
        <w:t>o</w:t>
      </w:r>
      <w:r w:rsidR="00EE5EBF" w:rsidRPr="00A93B3E">
        <w:rPr>
          <w:rFonts w:ascii="Arial" w:hAnsi="Arial" w:cs="Arial"/>
          <w:noProof/>
          <w:sz w:val="24"/>
          <w:szCs w:val="24"/>
        </w:rPr>
        <w:t xml:space="preserve"> 500m</w:t>
      </w:r>
      <w:r w:rsidR="00EE5EBF" w:rsidRPr="00A93B3E">
        <w:rPr>
          <w:rFonts w:ascii="Arial" w:hAnsi="Arial" w:cs="Arial"/>
          <w:noProof/>
          <w:sz w:val="24"/>
          <w:szCs w:val="24"/>
          <w:vertAlign w:val="superscript"/>
        </w:rPr>
        <w:t>2</w:t>
      </w:r>
      <w:r w:rsidR="00EE5EBF" w:rsidRPr="00A93B3E">
        <w:rPr>
          <w:rFonts w:ascii="Arial" w:hAnsi="Arial" w:cs="Arial"/>
          <w:noProof/>
          <w:sz w:val="24"/>
          <w:szCs w:val="24"/>
        </w:rPr>
        <w:t>) na formiranim parcelama sa izlaskom na javni put.</w:t>
      </w:r>
    </w:p>
    <w:p w:rsidR="00EE5EBF" w:rsidRPr="00A93B3E" w:rsidRDefault="00A56A24" w:rsidP="00271136">
      <w:pPr>
        <w:jc w:val="both"/>
        <w:rPr>
          <w:rFonts w:ascii="Arial" w:hAnsi="Arial" w:cs="Arial"/>
          <w:noProof/>
          <w:sz w:val="24"/>
          <w:szCs w:val="24"/>
        </w:rPr>
      </w:pPr>
      <w:r w:rsidRPr="00A93B3E">
        <w:rPr>
          <w:rFonts w:ascii="Arial" w:hAnsi="Arial" w:cs="Arial"/>
          <w:noProof/>
          <w:sz w:val="24"/>
          <w:szCs w:val="24"/>
        </w:rPr>
        <w:t>Planom se uglavnom predviđa afirmacija postojećih modela stanovanjana posmatranom području, odnosno generalno progušćivanje postojećeg stambenog tkiva u zonama, kako bi se ostvario  željeni koncept kompaktnog naselja i spriječilo dalje narušavanje vrijednih prirodnih područja.</w:t>
      </w:r>
      <w:r w:rsidRPr="00A93B3E">
        <w:rPr>
          <w:rFonts w:ascii="Arial" w:hAnsi="Arial" w:cs="Arial"/>
          <w:sz w:val="24"/>
          <w:szCs w:val="24"/>
        </w:rPr>
        <w:t xml:space="preserve"> </w:t>
      </w:r>
      <w:r w:rsidRPr="00A93B3E">
        <w:rPr>
          <w:rFonts w:ascii="Arial" w:hAnsi="Arial" w:cs="Arial"/>
          <w:noProof/>
          <w:sz w:val="24"/>
          <w:szCs w:val="24"/>
        </w:rPr>
        <w:t>Cilj je podizanje kvaliteta individualnog stanovanja u skladu sa zaht</w:t>
      </w:r>
      <w:r w:rsidR="00D54C27" w:rsidRPr="00A93B3E">
        <w:rPr>
          <w:rFonts w:ascii="Arial" w:hAnsi="Arial" w:cs="Arial"/>
          <w:noProof/>
          <w:sz w:val="24"/>
          <w:szCs w:val="24"/>
        </w:rPr>
        <w:t>j</w:t>
      </w:r>
      <w:r w:rsidRPr="00A93B3E">
        <w:rPr>
          <w:rFonts w:ascii="Arial" w:hAnsi="Arial" w:cs="Arial"/>
          <w:noProof/>
          <w:sz w:val="24"/>
          <w:szCs w:val="24"/>
        </w:rPr>
        <w:t>evima savremenih standarda življenja uz neophodne in</w:t>
      </w:r>
      <w:r w:rsidR="00181260" w:rsidRPr="00A93B3E">
        <w:rPr>
          <w:rFonts w:ascii="Arial" w:hAnsi="Arial" w:cs="Arial"/>
          <w:noProof/>
          <w:sz w:val="24"/>
          <w:szCs w:val="24"/>
        </w:rPr>
        <w:t>tervencije u saobraćajnoj mreži.</w:t>
      </w:r>
    </w:p>
    <w:p w:rsidR="00D451EB" w:rsidRDefault="00D451EB" w:rsidP="00271136">
      <w:pPr>
        <w:pStyle w:val="Header"/>
        <w:tabs>
          <w:tab w:val="clear" w:pos="4320"/>
          <w:tab w:val="clear" w:pos="8640"/>
        </w:tabs>
        <w:rPr>
          <w:rFonts w:ascii="Arial" w:hAnsi="Arial" w:cs="Arial"/>
          <w:b/>
          <w:noProof/>
          <w:szCs w:val="24"/>
        </w:rPr>
      </w:pPr>
    </w:p>
    <w:p w:rsidR="00A31CAC" w:rsidRDefault="00A31CAC" w:rsidP="00271136">
      <w:pPr>
        <w:jc w:val="both"/>
        <w:rPr>
          <w:rFonts w:ascii="Arial" w:hAnsi="Arial" w:cs="Arial"/>
          <w:sz w:val="24"/>
          <w:szCs w:val="24"/>
          <w:lang w:val="it-IT"/>
        </w:rPr>
      </w:pPr>
    </w:p>
    <w:p w:rsidR="008F2E9E" w:rsidRDefault="008F2E9E"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BA3613" w:rsidRDefault="00BA3613" w:rsidP="00271136">
      <w:pPr>
        <w:jc w:val="both"/>
        <w:rPr>
          <w:rFonts w:ascii="Arial" w:hAnsi="Arial" w:cs="Arial"/>
          <w:sz w:val="24"/>
          <w:szCs w:val="24"/>
          <w:lang w:val="it-IT"/>
        </w:rPr>
      </w:pPr>
    </w:p>
    <w:p w:rsidR="00BA3613" w:rsidRDefault="00BA3613" w:rsidP="00271136">
      <w:pPr>
        <w:jc w:val="both"/>
        <w:rPr>
          <w:rFonts w:ascii="Arial" w:hAnsi="Arial" w:cs="Arial"/>
          <w:sz w:val="24"/>
          <w:szCs w:val="24"/>
          <w:lang w:val="it-IT"/>
        </w:rPr>
      </w:pPr>
    </w:p>
    <w:p w:rsidR="00BA3613" w:rsidRDefault="00BA3613" w:rsidP="00271136">
      <w:pPr>
        <w:jc w:val="both"/>
        <w:rPr>
          <w:rFonts w:ascii="Arial" w:hAnsi="Arial" w:cs="Arial"/>
          <w:sz w:val="24"/>
          <w:szCs w:val="24"/>
          <w:lang w:val="it-IT"/>
        </w:rPr>
      </w:pPr>
    </w:p>
    <w:p w:rsidR="00BA3613" w:rsidRDefault="00BA3613"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A51D4A" w:rsidRDefault="00A51D4A" w:rsidP="00271136">
      <w:pPr>
        <w:jc w:val="both"/>
        <w:rPr>
          <w:rFonts w:ascii="Arial" w:hAnsi="Arial" w:cs="Arial"/>
          <w:sz w:val="24"/>
          <w:szCs w:val="24"/>
          <w:lang w:val="it-IT"/>
        </w:rPr>
      </w:pPr>
    </w:p>
    <w:p w:rsidR="00BA3613" w:rsidRDefault="00BA3613" w:rsidP="00271136">
      <w:pPr>
        <w:jc w:val="both"/>
        <w:rPr>
          <w:rFonts w:ascii="Arial" w:hAnsi="Arial" w:cs="Arial"/>
          <w:sz w:val="24"/>
          <w:szCs w:val="24"/>
          <w:lang w:val="it-IT"/>
        </w:rPr>
      </w:pPr>
    </w:p>
    <w:p w:rsidR="00A31CAC" w:rsidRDefault="00A31CAC" w:rsidP="00271136">
      <w:pPr>
        <w:pBdr>
          <w:bottom w:val="single" w:sz="4" w:space="1" w:color="auto"/>
        </w:pBdr>
        <w:jc w:val="right"/>
        <w:rPr>
          <w:rFonts w:ascii="Arial" w:hAnsi="Arial" w:cs="Arial"/>
          <w:sz w:val="24"/>
          <w:szCs w:val="24"/>
          <w:lang w:val="it-IT"/>
        </w:rPr>
      </w:pPr>
      <w:r w:rsidRPr="00686DBF">
        <w:rPr>
          <w:rFonts w:ascii="Arial" w:hAnsi="Arial" w:cs="Arial"/>
          <w:b/>
          <w:color w:val="000000"/>
          <w:sz w:val="32"/>
          <w:szCs w:val="32"/>
          <w:lang w:val="pl-PL"/>
        </w:rPr>
        <w:t>PROSTORNI I URBANISTIČKI POKAZATELJ</w:t>
      </w: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A31CAC" w:rsidRDefault="00A31CAC" w:rsidP="00271136">
      <w:pPr>
        <w:jc w:val="both"/>
        <w:rPr>
          <w:rFonts w:ascii="Arial" w:hAnsi="Arial" w:cs="Arial"/>
          <w:sz w:val="24"/>
          <w:szCs w:val="24"/>
          <w:lang w:val="it-IT"/>
        </w:rPr>
      </w:pPr>
    </w:p>
    <w:p w:rsidR="00546BFC" w:rsidRDefault="00546BFC" w:rsidP="00271136">
      <w:pPr>
        <w:jc w:val="both"/>
        <w:rPr>
          <w:rFonts w:ascii="Arial" w:hAnsi="Arial" w:cs="Arial"/>
          <w:sz w:val="24"/>
          <w:szCs w:val="24"/>
          <w:lang w:val="it-IT"/>
        </w:rPr>
        <w:sectPr w:rsidR="00546BFC" w:rsidSect="00B452D8">
          <w:pgSz w:w="12240" w:h="15840" w:code="1"/>
          <w:pgMar w:top="1138" w:right="1411" w:bottom="1138" w:left="1555" w:header="562" w:footer="619" w:gutter="0"/>
          <w:cols w:space="720"/>
          <w:vAlign w:val="center"/>
          <w:titlePg/>
        </w:sectPr>
      </w:pPr>
    </w:p>
    <w:tbl>
      <w:tblPr>
        <w:tblW w:w="11725" w:type="dxa"/>
        <w:tblInd w:w="91" w:type="dxa"/>
        <w:tblLook w:val="04A0" w:firstRow="1" w:lastRow="0" w:firstColumn="1" w:lastColumn="0" w:noHBand="0" w:noVBand="1"/>
      </w:tblPr>
      <w:tblGrid>
        <w:gridCol w:w="1338"/>
        <w:gridCol w:w="1240"/>
        <w:gridCol w:w="986"/>
        <w:gridCol w:w="960"/>
        <w:gridCol w:w="1085"/>
        <w:gridCol w:w="1063"/>
        <w:gridCol w:w="1004"/>
        <w:gridCol w:w="960"/>
        <w:gridCol w:w="960"/>
        <w:gridCol w:w="1086"/>
        <w:gridCol w:w="1043"/>
      </w:tblGrid>
      <w:tr w:rsidR="00CB3C35" w:rsidRPr="00950829" w:rsidTr="00CB3C35">
        <w:trPr>
          <w:trHeight w:val="390"/>
        </w:trPr>
        <w:tc>
          <w:tcPr>
            <w:tcW w:w="11725" w:type="dxa"/>
            <w:gridSpan w:val="11"/>
            <w:tcBorders>
              <w:top w:val="single" w:sz="8" w:space="0" w:color="auto"/>
              <w:bottom w:val="single" w:sz="8" w:space="0" w:color="auto"/>
              <w:right w:val="nil"/>
            </w:tcBorders>
            <w:shd w:val="clear" w:color="auto" w:fill="auto"/>
            <w:noWrap/>
            <w:vAlign w:val="bottom"/>
            <w:hideMark/>
          </w:tcPr>
          <w:p w:rsidR="00CB3C35" w:rsidRPr="00950829" w:rsidRDefault="00CB3C35" w:rsidP="00392017">
            <w:pPr>
              <w:jc w:val="center"/>
              <w:rPr>
                <w:rFonts w:ascii="Calibri" w:hAnsi="Calibri" w:cs="Calibri"/>
                <w:b/>
                <w:bCs/>
                <w:color w:val="000000"/>
                <w:sz w:val="28"/>
                <w:szCs w:val="28"/>
              </w:rPr>
            </w:pPr>
            <w:r w:rsidRPr="00950829">
              <w:rPr>
                <w:rFonts w:ascii="Calibri" w:hAnsi="Calibri" w:cs="Calibri"/>
                <w:b/>
                <w:bCs/>
                <w:color w:val="000000"/>
                <w:sz w:val="28"/>
                <w:szCs w:val="28"/>
              </w:rPr>
              <w:lastRenderedPageBreak/>
              <w:t>DUP "Kovačka dolina II", Žabljak</w:t>
            </w:r>
          </w:p>
        </w:tc>
      </w:tr>
      <w:tr w:rsidR="00CB3C35" w:rsidRPr="00950829" w:rsidTr="00CB3C35">
        <w:trPr>
          <w:trHeight w:val="390"/>
        </w:trPr>
        <w:tc>
          <w:tcPr>
            <w:tcW w:w="1338" w:type="dxa"/>
            <w:tcBorders>
              <w:top w:val="nil"/>
              <w:left w:val="nil"/>
              <w:bottom w:val="nil"/>
              <w:right w:val="nil"/>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p>
        </w:tc>
        <w:tc>
          <w:tcPr>
            <w:tcW w:w="1240" w:type="dxa"/>
            <w:tcBorders>
              <w:top w:val="nil"/>
              <w:left w:val="nil"/>
              <w:bottom w:val="nil"/>
              <w:right w:val="nil"/>
            </w:tcBorders>
            <w:shd w:val="clear" w:color="auto" w:fill="auto"/>
            <w:noWrap/>
            <w:vAlign w:val="bottom"/>
            <w:hideMark/>
          </w:tcPr>
          <w:p w:rsidR="00CB3C35" w:rsidRPr="00950829" w:rsidRDefault="00CB3C35" w:rsidP="00392017">
            <w:pPr>
              <w:jc w:val="center"/>
              <w:rPr>
                <w:rFonts w:ascii="Calibri" w:hAnsi="Calibri" w:cs="Calibri"/>
                <w:color w:val="000000"/>
                <w:szCs w:val="22"/>
              </w:rPr>
            </w:pPr>
          </w:p>
        </w:tc>
        <w:tc>
          <w:tcPr>
            <w:tcW w:w="3031" w:type="dxa"/>
            <w:gridSpan w:val="3"/>
            <w:tcBorders>
              <w:top w:val="single" w:sz="8" w:space="0" w:color="auto"/>
              <w:left w:val="single" w:sz="8" w:space="0" w:color="auto"/>
              <w:bottom w:val="single" w:sz="8" w:space="0" w:color="auto"/>
              <w:right w:val="nil"/>
            </w:tcBorders>
            <w:shd w:val="clear" w:color="000000" w:fill="BFBFBF"/>
            <w:noWrap/>
            <w:vAlign w:val="bottom"/>
            <w:hideMark/>
          </w:tcPr>
          <w:p w:rsidR="00CB3C35" w:rsidRPr="00950829" w:rsidRDefault="00CB3C35" w:rsidP="00392017">
            <w:pPr>
              <w:jc w:val="center"/>
              <w:rPr>
                <w:rFonts w:ascii="Calibri" w:hAnsi="Calibri" w:cs="Calibri"/>
                <w:b/>
                <w:bCs/>
                <w:color w:val="000000"/>
                <w:sz w:val="28"/>
                <w:szCs w:val="28"/>
              </w:rPr>
            </w:pPr>
            <w:r w:rsidRPr="00950829">
              <w:rPr>
                <w:rFonts w:ascii="Calibri" w:hAnsi="Calibri" w:cs="Calibri"/>
                <w:b/>
                <w:bCs/>
                <w:color w:val="000000"/>
                <w:sz w:val="28"/>
                <w:szCs w:val="28"/>
              </w:rPr>
              <w:t>Postojeće stanje</w:t>
            </w:r>
          </w:p>
        </w:tc>
        <w:tc>
          <w:tcPr>
            <w:tcW w:w="6116" w:type="dxa"/>
            <w:gridSpan w:val="6"/>
            <w:tcBorders>
              <w:top w:val="nil"/>
              <w:left w:val="nil"/>
              <w:bottom w:val="single" w:sz="8" w:space="0" w:color="auto"/>
              <w:right w:val="single" w:sz="8" w:space="0" w:color="000000"/>
            </w:tcBorders>
            <w:shd w:val="clear" w:color="000000" w:fill="DDD9C3"/>
            <w:vAlign w:val="bottom"/>
            <w:hideMark/>
          </w:tcPr>
          <w:p w:rsidR="00CB3C35" w:rsidRPr="00950829" w:rsidRDefault="00CB3C35" w:rsidP="00392017">
            <w:pPr>
              <w:jc w:val="center"/>
              <w:rPr>
                <w:rFonts w:ascii="Calibri" w:hAnsi="Calibri" w:cs="Calibri"/>
                <w:b/>
                <w:bCs/>
                <w:color w:val="000000"/>
                <w:sz w:val="28"/>
                <w:szCs w:val="28"/>
              </w:rPr>
            </w:pPr>
            <w:r w:rsidRPr="00950829">
              <w:rPr>
                <w:rFonts w:ascii="Calibri" w:hAnsi="Calibri" w:cs="Calibri"/>
                <w:b/>
                <w:bCs/>
                <w:color w:val="000000"/>
                <w:sz w:val="28"/>
                <w:szCs w:val="28"/>
              </w:rPr>
              <w:t>Planirano stanje</w:t>
            </w:r>
          </w:p>
        </w:tc>
      </w:tr>
      <w:tr w:rsidR="00CB3C35" w:rsidRPr="00950829" w:rsidTr="00CB3C35">
        <w:trPr>
          <w:trHeight w:val="1215"/>
        </w:trPr>
        <w:tc>
          <w:tcPr>
            <w:tcW w:w="13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Br. urbanističke parcele</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Površina UP (m²)</w:t>
            </w:r>
          </w:p>
        </w:tc>
        <w:tc>
          <w:tcPr>
            <w:tcW w:w="986" w:type="dxa"/>
            <w:tcBorders>
              <w:top w:val="nil"/>
              <w:left w:val="nil"/>
              <w:bottom w:val="single" w:sz="8" w:space="0" w:color="auto"/>
              <w:right w:val="single" w:sz="8" w:space="0" w:color="auto"/>
            </w:tcBorders>
            <w:shd w:val="clear" w:color="000000" w:fill="D8D8D8"/>
            <w:vAlign w:val="center"/>
            <w:hideMark/>
          </w:tcPr>
          <w:p w:rsidR="00CB3C35" w:rsidRPr="00950829" w:rsidRDefault="00CB3C35" w:rsidP="00392017">
            <w:pPr>
              <w:jc w:val="center"/>
              <w:rPr>
                <w:rFonts w:ascii="Calibri" w:hAnsi="Calibri" w:cs="Calibri"/>
                <w:b/>
                <w:bCs/>
                <w:color w:val="000000"/>
              </w:rPr>
            </w:pPr>
            <w:r w:rsidRPr="00950829">
              <w:rPr>
                <w:rFonts w:ascii="Calibri" w:hAnsi="Calibri" w:cs="Calibri"/>
                <w:b/>
                <w:bCs/>
                <w:color w:val="000000"/>
              </w:rPr>
              <w:t xml:space="preserve">Površina prizemlja (m²)  </w:t>
            </w:r>
          </w:p>
        </w:tc>
        <w:tc>
          <w:tcPr>
            <w:tcW w:w="960" w:type="dxa"/>
            <w:tcBorders>
              <w:top w:val="nil"/>
              <w:left w:val="nil"/>
              <w:bottom w:val="single" w:sz="8" w:space="0" w:color="auto"/>
              <w:right w:val="single" w:sz="8" w:space="0" w:color="auto"/>
            </w:tcBorders>
            <w:shd w:val="clear" w:color="000000" w:fill="D8D8D8"/>
            <w:vAlign w:val="center"/>
            <w:hideMark/>
          </w:tcPr>
          <w:p w:rsidR="00CB3C35" w:rsidRPr="00950829" w:rsidRDefault="00CB3C35" w:rsidP="00392017">
            <w:pPr>
              <w:jc w:val="center"/>
              <w:rPr>
                <w:rFonts w:ascii="Calibri" w:hAnsi="Calibri" w:cs="Calibri"/>
                <w:b/>
                <w:bCs/>
                <w:color w:val="000000"/>
              </w:rPr>
            </w:pPr>
            <w:r w:rsidRPr="00950829">
              <w:rPr>
                <w:rFonts w:ascii="Calibri" w:hAnsi="Calibri" w:cs="Calibri"/>
                <w:b/>
                <w:bCs/>
                <w:color w:val="000000"/>
              </w:rPr>
              <w:t xml:space="preserve">BRGP Površina                (m²)  </w:t>
            </w:r>
          </w:p>
        </w:tc>
        <w:tc>
          <w:tcPr>
            <w:tcW w:w="1085" w:type="dxa"/>
            <w:tcBorders>
              <w:top w:val="nil"/>
              <w:left w:val="nil"/>
              <w:bottom w:val="single" w:sz="8" w:space="0" w:color="auto"/>
              <w:right w:val="single" w:sz="8" w:space="0" w:color="auto"/>
            </w:tcBorders>
            <w:shd w:val="clear" w:color="000000" w:fill="D8D8D8"/>
            <w:vAlign w:val="center"/>
            <w:hideMark/>
          </w:tcPr>
          <w:p w:rsidR="00CB3C35" w:rsidRPr="00950829" w:rsidRDefault="00CB3C35" w:rsidP="00392017">
            <w:pPr>
              <w:jc w:val="center"/>
              <w:rPr>
                <w:rFonts w:ascii="Calibri" w:hAnsi="Calibri" w:cs="Calibri"/>
                <w:b/>
                <w:bCs/>
                <w:color w:val="000000"/>
              </w:rPr>
            </w:pPr>
            <w:r w:rsidRPr="00950829">
              <w:rPr>
                <w:rFonts w:ascii="Calibri" w:hAnsi="Calibri" w:cs="Calibri"/>
                <w:b/>
                <w:bCs/>
                <w:color w:val="000000"/>
              </w:rPr>
              <w:t>Spratnost</w:t>
            </w:r>
          </w:p>
        </w:tc>
        <w:tc>
          <w:tcPr>
            <w:tcW w:w="1063" w:type="dxa"/>
            <w:tcBorders>
              <w:top w:val="nil"/>
              <w:left w:val="nil"/>
              <w:bottom w:val="single" w:sz="8" w:space="0" w:color="auto"/>
              <w:right w:val="single" w:sz="8" w:space="0" w:color="auto"/>
            </w:tcBorders>
            <w:shd w:val="clear" w:color="000000" w:fill="FFFFFF"/>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 xml:space="preserve">Max površina prizemlja (m²)  </w:t>
            </w:r>
          </w:p>
        </w:tc>
        <w:tc>
          <w:tcPr>
            <w:tcW w:w="1004" w:type="dxa"/>
            <w:tcBorders>
              <w:top w:val="nil"/>
              <w:left w:val="nil"/>
              <w:bottom w:val="single" w:sz="8" w:space="0" w:color="auto"/>
              <w:right w:val="single" w:sz="8" w:space="0" w:color="auto"/>
            </w:tcBorders>
            <w:shd w:val="clear" w:color="000000" w:fill="FFFFFF"/>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 xml:space="preserve">Max BRGP površina                 (m²)  </w:t>
            </w:r>
          </w:p>
        </w:tc>
        <w:tc>
          <w:tcPr>
            <w:tcW w:w="960" w:type="dxa"/>
            <w:tcBorders>
              <w:top w:val="nil"/>
              <w:left w:val="nil"/>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Max indeks zauz.</w:t>
            </w:r>
          </w:p>
        </w:tc>
        <w:tc>
          <w:tcPr>
            <w:tcW w:w="960" w:type="dxa"/>
            <w:tcBorders>
              <w:top w:val="nil"/>
              <w:left w:val="nil"/>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Max indeks izgrađ.</w:t>
            </w:r>
          </w:p>
        </w:tc>
        <w:tc>
          <w:tcPr>
            <w:tcW w:w="1086" w:type="dxa"/>
            <w:tcBorders>
              <w:top w:val="nil"/>
              <w:left w:val="nil"/>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Max spratnost</w:t>
            </w:r>
          </w:p>
        </w:tc>
        <w:tc>
          <w:tcPr>
            <w:tcW w:w="1043" w:type="dxa"/>
            <w:tcBorders>
              <w:top w:val="nil"/>
              <w:left w:val="nil"/>
              <w:bottom w:val="single" w:sz="8" w:space="0" w:color="auto"/>
              <w:right w:val="single" w:sz="8" w:space="0" w:color="auto"/>
            </w:tcBorders>
            <w:shd w:val="clear" w:color="auto" w:fill="auto"/>
            <w:vAlign w:val="center"/>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Namjena</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xml:space="preserve">* </w:t>
            </w:r>
            <w:r w:rsidRPr="00950829">
              <w:rPr>
                <w:rFonts w:ascii="Calibri" w:hAnsi="Calibri" w:cs="Calibri"/>
                <w:b/>
                <w:bCs/>
                <w:color w:val="000000"/>
                <w:szCs w:val="22"/>
              </w:rPr>
              <w:t>UP 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xml:space="preserve">* </w:t>
            </w:r>
            <w:r w:rsidRPr="00950829">
              <w:rPr>
                <w:rFonts w:ascii="Calibri" w:hAnsi="Calibri" w:cs="Calibri"/>
                <w:b/>
                <w:bCs/>
                <w:color w:val="000000"/>
                <w:szCs w:val="22"/>
              </w:rPr>
              <w:t>UP 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xml:space="preserve">* </w:t>
            </w:r>
            <w:r w:rsidRPr="00950829">
              <w:rPr>
                <w:rFonts w:ascii="Calibri" w:hAnsi="Calibri" w:cs="Calibri"/>
                <w:b/>
                <w:bCs/>
                <w:color w:val="000000"/>
                <w:szCs w:val="22"/>
              </w:rPr>
              <w:t>UP 23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lastRenderedPageBreak/>
              <w:t>*</w:t>
            </w:r>
            <w:r w:rsidRPr="00950829">
              <w:rPr>
                <w:rFonts w:ascii="Calibri" w:hAnsi="Calibri" w:cs="Calibri"/>
                <w:b/>
                <w:bCs/>
                <w:color w:val="000000"/>
                <w:szCs w:val="22"/>
              </w:rPr>
              <w:t xml:space="preserve"> UP 24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74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0.57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0.87</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98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98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183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52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53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59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69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79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56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294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82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89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91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92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99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109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690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111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127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192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384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192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384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0.64</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129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130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56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56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112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0.34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0.69</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S+P+Pk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139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140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141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142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143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144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145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146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147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148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149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150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152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154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110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165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110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165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0.75</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155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74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111</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77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159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164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168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169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876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0.57</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179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189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t>***</w:t>
            </w:r>
            <w:r w:rsidRPr="00950829">
              <w:rPr>
                <w:rFonts w:ascii="Calibri" w:hAnsi="Calibri" w:cs="Calibri"/>
                <w:b/>
                <w:bCs/>
                <w:szCs w:val="22"/>
              </w:rPr>
              <w:t>UP 193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643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58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116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316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0.49</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766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0.14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0.36</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198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0.22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0.55</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199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89</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187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374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0.43</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209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225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0.66</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225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0.53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0.80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227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229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80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161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239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249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107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256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258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259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94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265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268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269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270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271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108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162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272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279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281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283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284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lastRenderedPageBreak/>
              <w:t>*</w:t>
            </w:r>
            <w:r w:rsidRPr="00950829">
              <w:rPr>
                <w:rFonts w:ascii="Calibri" w:hAnsi="Calibri" w:cs="Calibri"/>
                <w:b/>
                <w:bCs/>
                <w:color w:val="000000"/>
                <w:szCs w:val="22"/>
              </w:rPr>
              <w:t xml:space="preserve"> UP 285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144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105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0.61</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289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183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183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275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178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267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141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212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152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303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295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296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297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298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299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UP 307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1514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0.33</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309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0.32</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lastRenderedPageBreak/>
              <w:t>*</w:t>
            </w:r>
            <w:r w:rsidRPr="00950829">
              <w:rPr>
                <w:rFonts w:ascii="Calibri" w:hAnsi="Calibri" w:cs="Calibri"/>
                <w:b/>
                <w:bCs/>
                <w:color w:val="000000"/>
                <w:szCs w:val="22"/>
              </w:rPr>
              <w:t xml:space="preserve"> UP 314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689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t>***</w:t>
            </w:r>
            <w:r w:rsidRPr="00950829">
              <w:rPr>
                <w:rFonts w:ascii="Calibri" w:hAnsi="Calibri" w:cs="Calibri"/>
                <w:b/>
                <w:bCs/>
                <w:szCs w:val="22"/>
              </w:rPr>
              <w:t xml:space="preserve"> UP 318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446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124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248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0.56</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t>***</w:t>
            </w:r>
            <w:r w:rsidRPr="00950829">
              <w:rPr>
                <w:rFonts w:ascii="Calibri" w:hAnsi="Calibri" w:cs="Calibri"/>
                <w:b/>
                <w:bCs/>
                <w:szCs w:val="22"/>
              </w:rPr>
              <w:t xml:space="preserve"> UP 319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516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51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102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322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w:t>
            </w:r>
            <w:r w:rsidRPr="00950829">
              <w:rPr>
                <w:rFonts w:ascii="Calibri" w:hAnsi="Calibri" w:cs="Calibri"/>
                <w:b/>
                <w:bCs/>
                <w:color w:val="FF0000"/>
                <w:szCs w:val="22"/>
              </w:rPr>
              <w:t>*</w:t>
            </w:r>
            <w:r w:rsidRPr="00950829">
              <w:rPr>
                <w:rFonts w:ascii="Calibri" w:hAnsi="Calibri" w:cs="Calibri"/>
                <w:b/>
                <w:bCs/>
                <w:color w:val="000000"/>
                <w:szCs w:val="22"/>
              </w:rPr>
              <w:t xml:space="preserve"> UP 323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324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t>***</w:t>
            </w:r>
            <w:r w:rsidRPr="00950829">
              <w:rPr>
                <w:rFonts w:ascii="Calibri" w:hAnsi="Calibri" w:cs="Calibri"/>
                <w:b/>
                <w:bCs/>
                <w:szCs w:val="22"/>
              </w:rPr>
              <w:t xml:space="preserve"> UP 325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697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418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329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714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330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0.95</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337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338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339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lastRenderedPageBreak/>
              <w:t>***</w:t>
            </w:r>
            <w:r w:rsidRPr="00950829">
              <w:rPr>
                <w:rFonts w:ascii="Calibri" w:hAnsi="Calibri" w:cs="Calibri"/>
                <w:b/>
                <w:bCs/>
                <w:szCs w:val="22"/>
              </w:rPr>
              <w:t xml:space="preserve"> UP 343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686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206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411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344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349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w:t>
            </w:r>
            <w:r w:rsidRPr="00950829">
              <w:rPr>
                <w:rFonts w:ascii="Calibri" w:hAnsi="Calibri" w:cs="Calibri"/>
                <w:b/>
                <w:bCs/>
                <w:color w:val="000000"/>
                <w:szCs w:val="22"/>
              </w:rPr>
              <w:t>UP 351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352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359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369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372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566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379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217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389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390</w:t>
            </w:r>
          </w:p>
        </w:tc>
        <w:tc>
          <w:tcPr>
            <w:tcW w:w="124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w:t>
            </w:r>
          </w:p>
        </w:tc>
        <w:tc>
          <w:tcPr>
            <w:tcW w:w="1063"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99</w:t>
            </w:r>
          </w:p>
        </w:tc>
        <w:tc>
          <w:tcPr>
            <w:tcW w:w="1004"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198</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399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401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404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94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188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S+P+1+Pk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0.64</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S+P+1+Pk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406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407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408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104</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156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0.41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0.62</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FF0000"/>
                <w:szCs w:val="22"/>
              </w:rPr>
            </w:pPr>
            <w:r w:rsidRPr="00950829">
              <w:rPr>
                <w:rFonts w:ascii="Calibri" w:hAnsi="Calibri" w:cs="Calibri"/>
                <w:color w:val="FF0000"/>
                <w:szCs w:val="22"/>
              </w:rPr>
              <w:t>P+Pk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409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464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379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283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268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429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430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217</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345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439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440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441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214</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319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447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130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91</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449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450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451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215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87</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65</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452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208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453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454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90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szCs w:val="22"/>
              </w:rPr>
            </w:pPr>
            <w:r w:rsidRPr="00950829">
              <w:rPr>
                <w:rFonts w:ascii="Calibri" w:hAnsi="Calibri" w:cs="Calibri"/>
                <w:b/>
                <w:bCs/>
                <w:color w:val="FF0000"/>
                <w:szCs w:val="22"/>
              </w:rPr>
              <w:t>*** *</w:t>
            </w:r>
            <w:r w:rsidRPr="00950829">
              <w:rPr>
                <w:rFonts w:ascii="Calibri" w:hAnsi="Calibri" w:cs="Calibri"/>
                <w:b/>
                <w:bCs/>
                <w:szCs w:val="22"/>
              </w:rPr>
              <w:t>UP 455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255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47</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94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szCs w:val="22"/>
              </w:rPr>
            </w:pPr>
            <w:r w:rsidRPr="00950829">
              <w:rPr>
                <w:rFonts w:ascii="Calibri" w:hAnsi="Calibri" w:cs="Calibri"/>
                <w:szCs w:val="22"/>
              </w:rPr>
              <w:t>S+P+1</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77</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153</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szCs w:val="22"/>
              </w:rPr>
            </w:pPr>
            <w:r w:rsidRPr="00950829">
              <w:rPr>
                <w:rFonts w:ascii="Calibri" w:hAnsi="Calibri" w:cs="Calibri"/>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456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199</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60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457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w:t>
            </w:r>
            <w:r w:rsidRPr="00950829">
              <w:rPr>
                <w:rFonts w:ascii="Calibri" w:hAnsi="Calibri" w:cs="Calibri"/>
                <w:b/>
                <w:bCs/>
                <w:color w:val="000000"/>
                <w:szCs w:val="22"/>
              </w:rPr>
              <w:t>UP 458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36</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72</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229</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 459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 *</w:t>
            </w:r>
            <w:r w:rsidRPr="00950829">
              <w:rPr>
                <w:rFonts w:ascii="Calibri" w:hAnsi="Calibri" w:cs="Calibri"/>
                <w:b/>
                <w:bCs/>
                <w:color w:val="000000"/>
                <w:szCs w:val="22"/>
              </w:rPr>
              <w:t>UP 460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430</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411</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246</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222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0.90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796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250</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0.31</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0.63</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246</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43</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S+P</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74</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147</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455</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182</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000000" w:fill="B8CCE4"/>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482</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193</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1.04</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467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398</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159</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478</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 468</w:t>
            </w:r>
          </w:p>
        </w:tc>
        <w:tc>
          <w:tcPr>
            <w:tcW w:w="124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382</w:t>
            </w:r>
          </w:p>
        </w:tc>
        <w:tc>
          <w:tcPr>
            <w:tcW w:w="986" w:type="dxa"/>
            <w:tcBorders>
              <w:top w:val="nil"/>
              <w:left w:val="nil"/>
              <w:bottom w:val="nil"/>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nil"/>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nil"/>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153</w:t>
            </w:r>
          </w:p>
        </w:tc>
        <w:tc>
          <w:tcPr>
            <w:tcW w:w="1004"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458</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469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322</w:t>
            </w:r>
          </w:p>
        </w:tc>
        <w:tc>
          <w:tcPr>
            <w:tcW w:w="986" w:type="dxa"/>
            <w:tcBorders>
              <w:top w:val="single" w:sz="4" w:space="0" w:color="auto"/>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77</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154</w:t>
            </w:r>
          </w:p>
        </w:tc>
        <w:tc>
          <w:tcPr>
            <w:tcW w:w="1085" w:type="dxa"/>
            <w:tcBorders>
              <w:top w:val="single" w:sz="4" w:space="0" w:color="auto"/>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129</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470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554</w:t>
            </w:r>
          </w:p>
        </w:tc>
        <w:tc>
          <w:tcPr>
            <w:tcW w:w="986"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78</w:t>
            </w:r>
          </w:p>
        </w:tc>
        <w:tc>
          <w:tcPr>
            <w:tcW w:w="960"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234</w:t>
            </w:r>
          </w:p>
        </w:tc>
        <w:tc>
          <w:tcPr>
            <w:tcW w:w="1085" w:type="dxa"/>
            <w:tcBorders>
              <w:top w:val="nil"/>
              <w:left w:val="nil"/>
              <w:bottom w:val="single" w:sz="4" w:space="0" w:color="auto"/>
              <w:right w:val="single" w:sz="4" w:space="0" w:color="auto"/>
            </w:tcBorders>
            <w:shd w:val="clear" w:color="000000" w:fill="D8D8D8"/>
            <w:noWrap/>
            <w:vAlign w:val="center"/>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166</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332</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0.30</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0.60</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single" w:sz="4" w:space="0" w:color="auto"/>
              <w:right w:val="single" w:sz="4" w:space="0" w:color="auto"/>
            </w:tcBorders>
            <w:shd w:val="clear" w:color="000000" w:fill="FFFF7F"/>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SMR</w:t>
            </w:r>
          </w:p>
        </w:tc>
      </w:tr>
      <w:tr w:rsidR="00CB3C35" w:rsidRPr="00950829" w:rsidTr="00CB3C35">
        <w:trPr>
          <w:trHeight w:val="300"/>
        </w:trPr>
        <w:tc>
          <w:tcPr>
            <w:tcW w:w="1338" w:type="dxa"/>
            <w:tcBorders>
              <w:top w:val="nil"/>
              <w:left w:val="single" w:sz="4" w:space="0" w:color="auto"/>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FF0000"/>
                <w:szCs w:val="22"/>
              </w:rPr>
              <w:t>*</w:t>
            </w:r>
            <w:r w:rsidRPr="00950829">
              <w:rPr>
                <w:rFonts w:ascii="Calibri" w:hAnsi="Calibri" w:cs="Calibri"/>
                <w:b/>
                <w:bCs/>
                <w:color w:val="000000"/>
                <w:szCs w:val="22"/>
              </w:rPr>
              <w:t xml:space="preserve"> UP 471</w:t>
            </w:r>
          </w:p>
        </w:tc>
        <w:tc>
          <w:tcPr>
            <w:tcW w:w="124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298</w:t>
            </w:r>
          </w:p>
        </w:tc>
        <w:tc>
          <w:tcPr>
            <w:tcW w:w="986" w:type="dxa"/>
            <w:tcBorders>
              <w:top w:val="nil"/>
              <w:left w:val="nil"/>
              <w:bottom w:val="nil"/>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78</w:t>
            </w:r>
          </w:p>
        </w:tc>
        <w:tc>
          <w:tcPr>
            <w:tcW w:w="960" w:type="dxa"/>
            <w:tcBorders>
              <w:top w:val="nil"/>
              <w:left w:val="nil"/>
              <w:bottom w:val="nil"/>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156</w:t>
            </w:r>
          </w:p>
        </w:tc>
        <w:tc>
          <w:tcPr>
            <w:tcW w:w="1085" w:type="dxa"/>
            <w:tcBorders>
              <w:top w:val="nil"/>
              <w:left w:val="nil"/>
              <w:bottom w:val="nil"/>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P+Pk</w:t>
            </w:r>
          </w:p>
        </w:tc>
        <w:tc>
          <w:tcPr>
            <w:tcW w:w="1063"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119</w:t>
            </w:r>
          </w:p>
        </w:tc>
        <w:tc>
          <w:tcPr>
            <w:tcW w:w="1004"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358</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0.40</w:t>
            </w:r>
          </w:p>
        </w:tc>
        <w:tc>
          <w:tcPr>
            <w:tcW w:w="960"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1.20</w:t>
            </w:r>
          </w:p>
        </w:tc>
        <w:tc>
          <w:tcPr>
            <w:tcW w:w="1086" w:type="dxa"/>
            <w:tcBorders>
              <w:top w:val="nil"/>
              <w:left w:val="nil"/>
              <w:bottom w:val="nil"/>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P+1+Pk</w:t>
            </w:r>
          </w:p>
        </w:tc>
        <w:tc>
          <w:tcPr>
            <w:tcW w:w="1043" w:type="dxa"/>
            <w:tcBorders>
              <w:top w:val="nil"/>
              <w:left w:val="nil"/>
              <w:bottom w:val="nil"/>
              <w:right w:val="single" w:sz="4" w:space="0" w:color="auto"/>
            </w:tcBorders>
            <w:shd w:val="clear" w:color="000000" w:fill="FFB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SMD</w:t>
            </w:r>
          </w:p>
        </w:tc>
      </w:tr>
      <w:tr w:rsidR="00CB3C35" w:rsidRPr="00950829" w:rsidTr="00CB3C35">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UPTS 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86" w:type="dxa"/>
            <w:tcBorders>
              <w:top w:val="single" w:sz="4" w:space="0" w:color="auto"/>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single" w:sz="4" w:space="0" w:color="auto"/>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single" w:sz="4" w:space="0" w:color="auto"/>
              <w:left w:val="nil"/>
              <w:bottom w:val="single" w:sz="4" w:space="0" w:color="auto"/>
              <w:right w:val="single" w:sz="4" w:space="0" w:color="auto"/>
            </w:tcBorders>
            <w:shd w:val="clear" w:color="000000" w:fill="80808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IOE</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UPTS 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80808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IOE</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UPTS 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80808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IOE</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UPTS 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30</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80808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IOE</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2934</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140</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172</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4253</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542</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3328</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4182</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5142</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1975</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446</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4996</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UPZ12</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7969</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lastRenderedPageBreak/>
              <w:t>UPZ13</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855</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7FFF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PUJ</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UPZ14</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32688</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UPZ15</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52732</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UPZ16</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27457</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UPZ17</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48468</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UPZ18</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1638</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UPZ19</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757</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UPZ20</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5346</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00"/>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UPZ21</w:t>
            </w:r>
          </w:p>
        </w:tc>
        <w:tc>
          <w:tcPr>
            <w:tcW w:w="124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3876</w:t>
            </w:r>
          </w:p>
        </w:tc>
        <w:tc>
          <w:tcPr>
            <w:tcW w:w="986"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4"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4"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15"/>
        </w:trPr>
        <w:tc>
          <w:tcPr>
            <w:tcW w:w="1338" w:type="dxa"/>
            <w:tcBorders>
              <w:top w:val="nil"/>
              <w:left w:val="single" w:sz="4" w:space="0" w:color="auto"/>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UPZ22</w:t>
            </w:r>
          </w:p>
        </w:tc>
        <w:tc>
          <w:tcPr>
            <w:tcW w:w="1240"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585</w:t>
            </w:r>
          </w:p>
        </w:tc>
        <w:tc>
          <w:tcPr>
            <w:tcW w:w="986" w:type="dxa"/>
            <w:tcBorders>
              <w:top w:val="nil"/>
              <w:left w:val="nil"/>
              <w:bottom w:val="single" w:sz="8"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8"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5" w:type="dxa"/>
            <w:tcBorders>
              <w:top w:val="nil"/>
              <w:left w:val="nil"/>
              <w:bottom w:val="single" w:sz="8" w:space="0" w:color="auto"/>
              <w:right w:val="single" w:sz="4" w:space="0" w:color="auto"/>
            </w:tcBorders>
            <w:shd w:val="clear" w:color="000000" w:fill="D8D8D8"/>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63"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04"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86" w:type="dxa"/>
            <w:tcBorders>
              <w:top w:val="nil"/>
              <w:left w:val="nil"/>
              <w:bottom w:val="single" w:sz="8" w:space="0" w:color="auto"/>
              <w:right w:val="single" w:sz="4" w:space="0" w:color="auto"/>
            </w:tcBorders>
            <w:shd w:val="clear" w:color="auto" w:fill="auto"/>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 </w:t>
            </w:r>
          </w:p>
        </w:tc>
        <w:tc>
          <w:tcPr>
            <w:tcW w:w="1043" w:type="dxa"/>
            <w:tcBorders>
              <w:top w:val="nil"/>
              <w:left w:val="nil"/>
              <w:bottom w:val="single" w:sz="8" w:space="0" w:color="auto"/>
              <w:right w:val="single" w:sz="4" w:space="0" w:color="auto"/>
            </w:tcBorders>
            <w:shd w:val="clear" w:color="000000" w:fill="00A500"/>
            <w:noWrap/>
            <w:vAlign w:val="bottom"/>
            <w:hideMark/>
          </w:tcPr>
          <w:p w:rsidR="00CB3C35" w:rsidRPr="00950829" w:rsidRDefault="00CB3C35" w:rsidP="00392017">
            <w:pPr>
              <w:jc w:val="center"/>
              <w:rPr>
                <w:rFonts w:ascii="Calibri" w:hAnsi="Calibri" w:cs="Calibri"/>
                <w:color w:val="000000"/>
                <w:szCs w:val="22"/>
              </w:rPr>
            </w:pPr>
            <w:r w:rsidRPr="00950829">
              <w:rPr>
                <w:rFonts w:ascii="Calibri" w:hAnsi="Calibri" w:cs="Calibri"/>
                <w:color w:val="000000"/>
                <w:szCs w:val="22"/>
              </w:rPr>
              <w:t>PUS</w:t>
            </w:r>
          </w:p>
        </w:tc>
      </w:tr>
      <w:tr w:rsidR="00CB3C35" w:rsidRPr="00950829" w:rsidTr="00CB3C35">
        <w:trPr>
          <w:trHeight w:val="315"/>
        </w:trPr>
        <w:tc>
          <w:tcPr>
            <w:tcW w:w="13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C35" w:rsidRPr="00950829" w:rsidRDefault="00CB3C35" w:rsidP="00392017">
            <w:pPr>
              <w:jc w:val="center"/>
              <w:rPr>
                <w:rFonts w:ascii="Calibri" w:hAnsi="Calibri" w:cs="Calibri"/>
                <w:b/>
                <w:bCs/>
                <w:color w:val="000000"/>
              </w:rPr>
            </w:pPr>
            <w:r w:rsidRPr="00950829">
              <w:rPr>
                <w:rFonts w:ascii="Calibri" w:hAnsi="Calibri" w:cs="Calibri"/>
                <w:b/>
                <w:bCs/>
                <w:color w:val="000000"/>
              </w:rPr>
              <w:t>UKUPNO</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411,834</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10,011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19,035</w:t>
            </w:r>
          </w:p>
        </w:tc>
        <w:tc>
          <w:tcPr>
            <w:tcW w:w="1085" w:type="dxa"/>
            <w:tcBorders>
              <w:top w:val="single" w:sz="8" w:space="0" w:color="auto"/>
              <w:left w:val="nil"/>
              <w:bottom w:val="single" w:sz="8" w:space="0" w:color="auto"/>
              <w:right w:val="nil"/>
            </w:tcBorders>
            <w:shd w:val="clear" w:color="auto" w:fill="auto"/>
            <w:noWrap/>
            <w:vAlign w:val="bottom"/>
            <w:hideMark/>
          </w:tcPr>
          <w:p w:rsidR="00CB3C35" w:rsidRPr="00950829" w:rsidRDefault="00CB3C35" w:rsidP="00392017">
            <w:pPr>
              <w:rPr>
                <w:rFonts w:ascii="Calibri" w:hAnsi="Calibri" w:cs="Calibri"/>
                <w:b/>
                <w:bCs/>
                <w:color w:val="000000"/>
                <w:szCs w:val="22"/>
              </w:rPr>
            </w:pPr>
            <w:r w:rsidRPr="00950829">
              <w:rPr>
                <w:rFonts w:ascii="Calibri" w:hAnsi="Calibri" w:cs="Calibri"/>
                <w:b/>
                <w:bCs/>
                <w:color w:val="000000"/>
                <w:szCs w:val="22"/>
              </w:rPr>
              <w:t> </w:t>
            </w:r>
          </w:p>
        </w:tc>
        <w:tc>
          <w:tcPr>
            <w:tcW w:w="1063"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60,440</w:t>
            </w:r>
          </w:p>
        </w:tc>
        <w:tc>
          <w:tcPr>
            <w:tcW w:w="1004"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122,545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0.15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jc w:val="center"/>
              <w:rPr>
                <w:rFonts w:ascii="Calibri" w:hAnsi="Calibri" w:cs="Calibri"/>
                <w:b/>
                <w:bCs/>
                <w:color w:val="000000"/>
                <w:szCs w:val="22"/>
              </w:rPr>
            </w:pPr>
            <w:r w:rsidRPr="00950829">
              <w:rPr>
                <w:rFonts w:ascii="Calibri" w:hAnsi="Calibri" w:cs="Calibri"/>
                <w:b/>
                <w:bCs/>
                <w:color w:val="000000"/>
                <w:szCs w:val="22"/>
              </w:rPr>
              <w:t>0.30</w:t>
            </w:r>
          </w:p>
        </w:tc>
        <w:tc>
          <w:tcPr>
            <w:tcW w:w="1086" w:type="dxa"/>
            <w:tcBorders>
              <w:top w:val="single" w:sz="8" w:space="0" w:color="auto"/>
              <w:left w:val="nil"/>
              <w:bottom w:val="single" w:sz="8" w:space="0" w:color="auto"/>
              <w:right w:val="nil"/>
            </w:tcBorders>
            <w:shd w:val="clear" w:color="auto" w:fill="auto"/>
            <w:noWrap/>
            <w:vAlign w:val="bottom"/>
            <w:hideMark/>
          </w:tcPr>
          <w:p w:rsidR="00CB3C35" w:rsidRPr="00950829" w:rsidRDefault="00CB3C35" w:rsidP="00392017">
            <w:pPr>
              <w:rPr>
                <w:rFonts w:ascii="Calibri" w:hAnsi="Calibri" w:cs="Calibri"/>
                <w:color w:val="000000"/>
                <w:szCs w:val="22"/>
              </w:rPr>
            </w:pPr>
            <w:r w:rsidRPr="00950829">
              <w:rPr>
                <w:rFonts w:ascii="Calibri" w:hAnsi="Calibri" w:cs="Calibri"/>
                <w:color w:val="000000"/>
                <w:szCs w:val="22"/>
              </w:rPr>
              <w:t> </w:t>
            </w:r>
          </w:p>
        </w:tc>
        <w:tc>
          <w:tcPr>
            <w:tcW w:w="1043" w:type="dxa"/>
            <w:tcBorders>
              <w:top w:val="single" w:sz="8" w:space="0" w:color="auto"/>
              <w:left w:val="nil"/>
              <w:bottom w:val="single" w:sz="8" w:space="0" w:color="auto"/>
              <w:right w:val="single" w:sz="8" w:space="0" w:color="auto"/>
            </w:tcBorders>
            <w:shd w:val="clear" w:color="auto" w:fill="auto"/>
            <w:noWrap/>
            <w:vAlign w:val="bottom"/>
            <w:hideMark/>
          </w:tcPr>
          <w:p w:rsidR="00CB3C35" w:rsidRPr="00950829" w:rsidRDefault="00CB3C35" w:rsidP="00392017">
            <w:pPr>
              <w:rPr>
                <w:rFonts w:ascii="Calibri" w:hAnsi="Calibri" w:cs="Calibri"/>
                <w:color w:val="000000"/>
                <w:szCs w:val="22"/>
              </w:rPr>
            </w:pPr>
            <w:r w:rsidRPr="00950829">
              <w:rPr>
                <w:rFonts w:ascii="Calibri" w:hAnsi="Calibri" w:cs="Calibri"/>
                <w:color w:val="000000"/>
                <w:szCs w:val="22"/>
              </w:rPr>
              <w:t> </w:t>
            </w:r>
          </w:p>
        </w:tc>
      </w:tr>
    </w:tbl>
    <w:p w:rsidR="00546BFC" w:rsidRDefault="00546BFC" w:rsidP="00271136">
      <w:pPr>
        <w:jc w:val="both"/>
        <w:rPr>
          <w:rFonts w:ascii="Arial" w:hAnsi="Arial" w:cs="Arial"/>
          <w:sz w:val="24"/>
          <w:szCs w:val="24"/>
          <w:lang w:val="it-IT"/>
        </w:rPr>
      </w:pPr>
    </w:p>
    <w:tbl>
      <w:tblPr>
        <w:tblW w:w="9413" w:type="dxa"/>
        <w:tblInd w:w="93" w:type="dxa"/>
        <w:tblLook w:val="04A0" w:firstRow="1" w:lastRow="0" w:firstColumn="1" w:lastColumn="0" w:noHBand="0" w:noVBand="1"/>
      </w:tblPr>
      <w:tblGrid>
        <w:gridCol w:w="1284"/>
        <w:gridCol w:w="1182"/>
        <w:gridCol w:w="19"/>
        <w:gridCol w:w="1124"/>
        <w:gridCol w:w="58"/>
        <w:gridCol w:w="761"/>
        <w:gridCol w:w="363"/>
        <w:gridCol w:w="528"/>
        <w:gridCol w:w="291"/>
        <w:gridCol w:w="891"/>
        <w:gridCol w:w="12"/>
        <w:gridCol w:w="1043"/>
        <w:gridCol w:w="139"/>
        <w:gridCol w:w="536"/>
        <w:gridCol w:w="507"/>
        <w:gridCol w:w="675"/>
      </w:tblGrid>
      <w:tr w:rsidR="000B1A30" w:rsidRPr="00496DA6" w:rsidTr="00D37679">
        <w:trPr>
          <w:trHeight w:val="250"/>
        </w:trPr>
        <w:tc>
          <w:tcPr>
            <w:tcW w:w="1284" w:type="dxa"/>
            <w:tcBorders>
              <w:top w:val="single" w:sz="8" w:space="0" w:color="auto"/>
              <w:left w:val="single" w:sz="8" w:space="0" w:color="auto"/>
              <w:bottom w:val="single" w:sz="8" w:space="0" w:color="auto"/>
              <w:right w:val="nil"/>
            </w:tcBorders>
            <w:shd w:val="clear" w:color="000000" w:fill="B8CCE4"/>
            <w:noWrap/>
            <w:vAlign w:val="center"/>
            <w:hideMark/>
          </w:tcPr>
          <w:p w:rsidR="000B1A30" w:rsidRPr="00496DA6" w:rsidRDefault="000B1A30" w:rsidP="00392017">
            <w:pPr>
              <w:jc w:val="center"/>
              <w:rPr>
                <w:rFonts w:ascii="Arial" w:hAnsi="Arial" w:cs="Arial"/>
                <w:color w:val="000000"/>
              </w:rPr>
            </w:pPr>
            <w:r w:rsidRPr="00496DA6">
              <w:rPr>
                <w:rFonts w:ascii="Arial" w:hAnsi="Arial" w:cs="Arial"/>
                <w:color w:val="000000"/>
              </w:rPr>
              <w:t>923.14</w:t>
            </w:r>
          </w:p>
        </w:tc>
        <w:tc>
          <w:tcPr>
            <w:tcW w:w="745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6E82" w:rsidRDefault="00CA6E82" w:rsidP="00392017">
            <w:pPr>
              <w:rPr>
                <w:rFonts w:ascii="Arial" w:hAnsi="Arial" w:cs="Arial"/>
                <w:color w:val="000000"/>
              </w:rPr>
            </w:pPr>
          </w:p>
          <w:p w:rsidR="000B1A30" w:rsidRDefault="000B1A30" w:rsidP="00392017">
            <w:pPr>
              <w:rPr>
                <w:rFonts w:ascii="Arial" w:hAnsi="Arial" w:cs="Arial"/>
                <w:color w:val="000000"/>
              </w:rPr>
            </w:pPr>
            <w:r w:rsidRPr="00A75264">
              <w:rPr>
                <w:rFonts w:ascii="Arial" w:hAnsi="Arial" w:cs="Arial"/>
                <w:color w:val="000000"/>
              </w:rPr>
              <w:t>PARCELE NA KOJIMA JE BGP OBJEKTA MAX 5OO m2</w:t>
            </w:r>
          </w:p>
          <w:p w:rsidR="000B1A30" w:rsidRPr="00A75264"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gridAfter w:val="2"/>
          <w:wAfter w:w="1182" w:type="dxa"/>
          <w:trHeight w:val="92"/>
        </w:trPr>
        <w:tc>
          <w:tcPr>
            <w:tcW w:w="1284" w:type="dxa"/>
            <w:tcBorders>
              <w:top w:val="nil"/>
              <w:left w:val="nil"/>
              <w:bottom w:val="nil"/>
              <w:right w:val="nil"/>
            </w:tcBorders>
            <w:shd w:val="clear" w:color="auto" w:fill="auto"/>
            <w:noWrap/>
            <w:vAlign w:val="center"/>
            <w:hideMark/>
          </w:tcPr>
          <w:p w:rsidR="000B1A30" w:rsidRPr="00392017" w:rsidRDefault="000B1A30" w:rsidP="00392017">
            <w:pPr>
              <w:jc w:val="center"/>
              <w:rPr>
                <w:rFonts w:ascii="Arial" w:hAnsi="Arial" w:cs="Arial"/>
                <w:color w:val="000000"/>
                <w:sz w:val="16"/>
                <w:szCs w:val="16"/>
              </w:rPr>
            </w:pPr>
          </w:p>
        </w:tc>
        <w:tc>
          <w:tcPr>
            <w:tcW w:w="1201"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1124"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891"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1043"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sz w:val="18"/>
                <w:szCs w:val="18"/>
              </w:rPr>
            </w:pPr>
          </w:p>
        </w:tc>
        <w:tc>
          <w:tcPr>
            <w:tcW w:w="675" w:type="dxa"/>
            <w:gridSpan w:val="2"/>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0"/>
        </w:trPr>
        <w:tc>
          <w:tcPr>
            <w:tcW w:w="1284" w:type="dxa"/>
            <w:tcBorders>
              <w:top w:val="single" w:sz="8" w:space="0" w:color="auto"/>
              <w:left w:val="single" w:sz="8" w:space="0" w:color="auto"/>
              <w:bottom w:val="single" w:sz="8" w:space="0" w:color="auto"/>
              <w:right w:val="nil"/>
            </w:tcBorders>
            <w:shd w:val="clear" w:color="auto" w:fill="auto"/>
            <w:vAlign w:val="center"/>
            <w:hideMark/>
          </w:tcPr>
          <w:p w:rsidR="000B1A30" w:rsidRPr="00496DA6" w:rsidRDefault="000B1A30" w:rsidP="00392017">
            <w:pPr>
              <w:jc w:val="center"/>
              <w:rPr>
                <w:rFonts w:ascii="Arial" w:hAnsi="Arial" w:cs="Arial"/>
                <w:b/>
                <w:bCs/>
                <w:color w:val="C00000"/>
                <w:sz w:val="32"/>
                <w:szCs w:val="32"/>
              </w:rPr>
            </w:pPr>
            <w:r w:rsidRPr="00496DA6">
              <w:rPr>
                <w:rFonts w:ascii="Arial" w:hAnsi="Arial" w:cs="Arial"/>
                <w:b/>
                <w:bCs/>
                <w:color w:val="C00000"/>
                <w:sz w:val="32"/>
                <w:szCs w:val="32"/>
              </w:rPr>
              <w:t>***</w:t>
            </w:r>
          </w:p>
        </w:tc>
        <w:tc>
          <w:tcPr>
            <w:tcW w:w="745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UP SA OGRANI</w:t>
            </w:r>
            <w:r>
              <w:rPr>
                <w:rFonts w:ascii="Arial" w:hAnsi="Arial" w:cs="Arial"/>
                <w:color w:val="000000"/>
              </w:rPr>
              <w:t>Č</w:t>
            </w:r>
            <w:r w:rsidRPr="00496DA6">
              <w:rPr>
                <w:rFonts w:ascii="Arial" w:hAnsi="Arial" w:cs="Arial"/>
                <w:color w:val="000000"/>
              </w:rPr>
              <w:t>ENJEM (</w:t>
            </w:r>
            <w:r>
              <w:rPr>
                <w:rFonts w:ascii="Arial" w:hAnsi="Arial" w:cs="Arial"/>
                <w:color w:val="000000"/>
              </w:rPr>
              <w:t xml:space="preserve">PARCELE U TRASI </w:t>
            </w:r>
            <w:r w:rsidRPr="00496DA6">
              <w:rPr>
                <w:rFonts w:ascii="Arial" w:hAnsi="Arial" w:cs="Arial"/>
                <w:color w:val="000000"/>
              </w:rPr>
              <w:t>DALEKOVOD</w:t>
            </w:r>
            <w:r>
              <w:rPr>
                <w:rFonts w:ascii="Arial" w:hAnsi="Arial" w:cs="Arial"/>
                <w:color w:val="000000"/>
              </w:rPr>
              <w:t>A</w:t>
            </w:r>
            <w:r w:rsidRPr="00496DA6">
              <w:rPr>
                <w:rFonts w:ascii="Arial" w:hAnsi="Arial" w:cs="Arial"/>
                <w:color w:val="000000"/>
              </w:rPr>
              <w:t>)</w:t>
            </w: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92"/>
        </w:trPr>
        <w:tc>
          <w:tcPr>
            <w:tcW w:w="1284" w:type="dxa"/>
            <w:tcBorders>
              <w:top w:val="nil"/>
              <w:left w:val="nil"/>
              <w:bottom w:val="nil"/>
              <w:right w:val="nil"/>
            </w:tcBorders>
            <w:shd w:val="clear" w:color="auto" w:fill="auto"/>
            <w:vAlign w:val="center"/>
            <w:hideMark/>
          </w:tcPr>
          <w:p w:rsidR="000B1A30" w:rsidRPr="00392017" w:rsidRDefault="000B1A30" w:rsidP="00392017">
            <w:pPr>
              <w:jc w:val="center"/>
              <w:rPr>
                <w:rFonts w:ascii="Arial" w:hAnsi="Arial" w:cs="Arial"/>
                <w:b/>
                <w:bCs/>
                <w:color w:val="0070C0"/>
                <w:sz w:val="16"/>
                <w:szCs w:val="16"/>
              </w:rPr>
            </w:pPr>
          </w:p>
        </w:tc>
        <w:tc>
          <w:tcPr>
            <w:tcW w:w="1182"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201"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0"/>
        </w:trPr>
        <w:tc>
          <w:tcPr>
            <w:tcW w:w="1284" w:type="dxa"/>
            <w:tcBorders>
              <w:top w:val="single" w:sz="8" w:space="0" w:color="auto"/>
              <w:left w:val="single" w:sz="8" w:space="0" w:color="auto"/>
              <w:bottom w:val="single" w:sz="8" w:space="0" w:color="auto"/>
              <w:right w:val="nil"/>
            </w:tcBorders>
            <w:shd w:val="clear" w:color="auto" w:fill="auto"/>
            <w:vAlign w:val="center"/>
            <w:hideMark/>
          </w:tcPr>
          <w:p w:rsidR="000B1A30" w:rsidRPr="00496DA6" w:rsidRDefault="000B1A30" w:rsidP="00392017">
            <w:pPr>
              <w:jc w:val="center"/>
              <w:rPr>
                <w:rFonts w:ascii="Arial" w:hAnsi="Arial" w:cs="Arial"/>
                <w:b/>
                <w:bCs/>
                <w:color w:val="FF0000"/>
                <w:sz w:val="32"/>
                <w:szCs w:val="32"/>
              </w:rPr>
            </w:pPr>
            <w:r w:rsidRPr="00496DA6">
              <w:rPr>
                <w:rFonts w:ascii="Arial" w:hAnsi="Arial" w:cs="Arial"/>
                <w:b/>
                <w:bCs/>
                <w:color w:val="FF0000"/>
                <w:sz w:val="32"/>
                <w:szCs w:val="32"/>
              </w:rPr>
              <w:t>*</w:t>
            </w:r>
          </w:p>
        </w:tc>
        <w:tc>
          <w:tcPr>
            <w:tcW w:w="745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UP SA OBJEKTIMA PREPOZNATI SA ORTOFOTO KARTE</w:t>
            </w: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92"/>
        </w:trPr>
        <w:tc>
          <w:tcPr>
            <w:tcW w:w="1284" w:type="dxa"/>
            <w:tcBorders>
              <w:top w:val="nil"/>
              <w:left w:val="nil"/>
              <w:bottom w:val="nil"/>
              <w:right w:val="nil"/>
            </w:tcBorders>
            <w:shd w:val="clear" w:color="auto" w:fill="auto"/>
            <w:noWrap/>
            <w:vAlign w:val="center"/>
            <w:hideMark/>
          </w:tcPr>
          <w:p w:rsidR="000B1A30" w:rsidRPr="00392017" w:rsidRDefault="000B1A30" w:rsidP="00392017">
            <w:pPr>
              <w:jc w:val="center"/>
              <w:rPr>
                <w:rFonts w:ascii="Arial" w:hAnsi="Arial" w:cs="Arial"/>
                <w:color w:val="000000"/>
                <w:sz w:val="16"/>
                <w:szCs w:val="16"/>
              </w:rPr>
            </w:pPr>
          </w:p>
        </w:tc>
        <w:tc>
          <w:tcPr>
            <w:tcW w:w="1182"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201"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nil"/>
              <w:right w:val="nil"/>
            </w:tcBorders>
            <w:shd w:val="clear" w:color="auto" w:fill="auto"/>
            <w:vAlign w:val="center"/>
            <w:hideMark/>
          </w:tcPr>
          <w:p w:rsidR="000B1A30" w:rsidRPr="00496DA6"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nil"/>
            </w:tcBorders>
            <w:shd w:val="clear" w:color="auto" w:fill="auto"/>
            <w:noWrap/>
            <w:vAlign w:val="center"/>
            <w:hideMark/>
          </w:tcPr>
          <w:p w:rsidR="000B1A30" w:rsidRPr="00496DA6" w:rsidRDefault="000B1A30" w:rsidP="00392017">
            <w:pPr>
              <w:jc w:val="center"/>
              <w:rPr>
                <w:rFonts w:ascii="Arial" w:hAnsi="Arial" w:cs="Arial"/>
                <w:b/>
                <w:bCs/>
                <w:color w:val="FF0000"/>
              </w:rPr>
            </w:pPr>
            <w:r w:rsidRPr="00496DA6">
              <w:rPr>
                <w:rFonts w:ascii="Arial" w:hAnsi="Arial" w:cs="Arial"/>
                <w:b/>
                <w:bCs/>
                <w:color w:val="FF0000"/>
              </w:rPr>
              <w:t>68.70</w:t>
            </w:r>
          </w:p>
        </w:tc>
        <w:tc>
          <w:tcPr>
            <w:tcW w:w="745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PARAMETRI KOJI SU PREKORAČILI ZADATE</w:t>
            </w:r>
            <w:r>
              <w:rPr>
                <w:rFonts w:ascii="Arial" w:hAnsi="Arial" w:cs="Arial"/>
                <w:color w:val="000000"/>
              </w:rPr>
              <w:t xml:space="preserve"> PLANSKE</w:t>
            </w: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92"/>
        </w:trPr>
        <w:tc>
          <w:tcPr>
            <w:tcW w:w="1284" w:type="dxa"/>
            <w:tcBorders>
              <w:top w:val="nil"/>
              <w:left w:val="nil"/>
              <w:bottom w:val="nil"/>
              <w:right w:val="nil"/>
            </w:tcBorders>
            <w:shd w:val="clear" w:color="auto" w:fill="auto"/>
            <w:noWrap/>
            <w:vAlign w:val="center"/>
            <w:hideMark/>
          </w:tcPr>
          <w:p w:rsidR="000B1A30" w:rsidRPr="00392017" w:rsidRDefault="000B1A30" w:rsidP="00392017">
            <w:pPr>
              <w:jc w:val="center"/>
              <w:rPr>
                <w:rFonts w:ascii="Arial" w:hAnsi="Arial" w:cs="Arial"/>
                <w:color w:val="000000"/>
                <w:sz w:val="16"/>
                <w:szCs w:val="16"/>
              </w:rPr>
            </w:pPr>
          </w:p>
        </w:tc>
        <w:tc>
          <w:tcPr>
            <w:tcW w:w="1182" w:type="dxa"/>
            <w:tcBorders>
              <w:top w:val="nil"/>
              <w:left w:val="nil"/>
              <w:bottom w:val="nil"/>
              <w:right w:val="nil"/>
            </w:tcBorders>
            <w:shd w:val="clear" w:color="auto" w:fill="auto"/>
            <w:noWrap/>
            <w:vAlign w:val="center"/>
            <w:hideMark/>
          </w:tcPr>
          <w:p w:rsidR="000B1A30" w:rsidRPr="001B71F6" w:rsidRDefault="000B1A30" w:rsidP="00392017">
            <w:pPr>
              <w:rPr>
                <w:rFonts w:ascii="Arial" w:hAnsi="Arial" w:cs="Arial"/>
                <w:color w:val="000000"/>
                <w:sz w:val="24"/>
                <w:szCs w:val="24"/>
              </w:rPr>
            </w:pPr>
          </w:p>
        </w:tc>
        <w:tc>
          <w:tcPr>
            <w:tcW w:w="1201"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nil"/>
              <w:right w:val="nil"/>
            </w:tcBorders>
            <w:shd w:val="clear" w:color="auto" w:fill="auto"/>
            <w:vAlign w:val="center"/>
            <w:hideMark/>
          </w:tcPr>
          <w:p w:rsidR="000B1A30" w:rsidRPr="00496DA6"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nil"/>
            </w:tcBorders>
            <w:shd w:val="clear" w:color="000000" w:fill="FFFF00"/>
            <w:vAlign w:val="center"/>
            <w:hideMark/>
          </w:tcPr>
          <w:p w:rsidR="000B1A30" w:rsidRPr="00496DA6" w:rsidRDefault="000B1A30" w:rsidP="00392017">
            <w:pPr>
              <w:jc w:val="center"/>
              <w:rPr>
                <w:rFonts w:ascii="Arial" w:hAnsi="Arial" w:cs="Arial"/>
                <w:b/>
                <w:bCs/>
                <w:color w:val="000000"/>
              </w:rPr>
            </w:pPr>
            <w:r w:rsidRPr="00496DA6">
              <w:rPr>
                <w:rFonts w:ascii="Arial" w:hAnsi="Arial" w:cs="Arial"/>
                <w:b/>
                <w:bCs/>
                <w:color w:val="000000"/>
              </w:rPr>
              <w:t>SMR</w:t>
            </w:r>
          </w:p>
        </w:tc>
        <w:tc>
          <w:tcPr>
            <w:tcW w:w="7454" w:type="dxa"/>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površine za stanovan</w:t>
            </w:r>
            <w:r>
              <w:rPr>
                <w:rFonts w:ascii="Arial" w:hAnsi="Arial" w:cs="Arial"/>
                <w:color w:val="000000"/>
              </w:rPr>
              <w:t>j</w:t>
            </w:r>
            <w:r w:rsidRPr="00496DA6">
              <w:rPr>
                <w:rFonts w:ascii="Arial" w:hAnsi="Arial" w:cs="Arial"/>
                <w:color w:val="000000"/>
              </w:rPr>
              <w:t>e male gustine</w:t>
            </w: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92"/>
        </w:trPr>
        <w:tc>
          <w:tcPr>
            <w:tcW w:w="1284" w:type="dxa"/>
            <w:tcBorders>
              <w:top w:val="nil"/>
              <w:left w:val="nil"/>
              <w:bottom w:val="nil"/>
              <w:right w:val="nil"/>
            </w:tcBorders>
            <w:shd w:val="clear" w:color="auto" w:fill="auto"/>
            <w:noWrap/>
            <w:vAlign w:val="center"/>
            <w:hideMark/>
          </w:tcPr>
          <w:p w:rsidR="000B1A30" w:rsidRPr="00392017" w:rsidRDefault="000B1A30" w:rsidP="00392017">
            <w:pPr>
              <w:jc w:val="center"/>
              <w:rPr>
                <w:rFonts w:ascii="Arial" w:hAnsi="Arial" w:cs="Arial"/>
                <w:color w:val="000000"/>
                <w:sz w:val="16"/>
                <w:szCs w:val="16"/>
              </w:rPr>
            </w:pPr>
          </w:p>
        </w:tc>
        <w:tc>
          <w:tcPr>
            <w:tcW w:w="1182"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201"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nil"/>
              <w:right w:val="nil"/>
            </w:tcBorders>
            <w:shd w:val="clear" w:color="auto" w:fill="auto"/>
            <w:vAlign w:val="center"/>
            <w:hideMark/>
          </w:tcPr>
          <w:p w:rsidR="000B1A30" w:rsidRPr="00496DA6"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nil"/>
            </w:tcBorders>
            <w:shd w:val="clear" w:color="000000" w:fill="FFC000"/>
            <w:noWrap/>
            <w:vAlign w:val="center"/>
            <w:hideMark/>
          </w:tcPr>
          <w:p w:rsidR="000B1A30" w:rsidRPr="00496DA6" w:rsidRDefault="000B1A30" w:rsidP="00392017">
            <w:pPr>
              <w:jc w:val="center"/>
              <w:rPr>
                <w:rFonts w:ascii="Arial" w:hAnsi="Arial" w:cs="Arial"/>
                <w:b/>
                <w:bCs/>
                <w:color w:val="000000"/>
              </w:rPr>
            </w:pPr>
            <w:r w:rsidRPr="00496DA6">
              <w:rPr>
                <w:rFonts w:ascii="Arial" w:hAnsi="Arial" w:cs="Arial"/>
                <w:b/>
                <w:bCs/>
                <w:color w:val="000000"/>
              </w:rPr>
              <w:t>SMD</w:t>
            </w:r>
          </w:p>
        </w:tc>
        <w:tc>
          <w:tcPr>
            <w:tcW w:w="7454" w:type="dxa"/>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površine za stanovan</w:t>
            </w:r>
            <w:r>
              <w:rPr>
                <w:rFonts w:ascii="Arial" w:hAnsi="Arial" w:cs="Arial"/>
                <w:color w:val="000000"/>
              </w:rPr>
              <w:t>j</w:t>
            </w:r>
            <w:r w:rsidRPr="00496DA6">
              <w:rPr>
                <w:rFonts w:ascii="Arial" w:hAnsi="Arial" w:cs="Arial"/>
                <w:color w:val="000000"/>
              </w:rPr>
              <w:t>e male gustine sa djelatnostima</w:t>
            </w: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92"/>
        </w:trPr>
        <w:tc>
          <w:tcPr>
            <w:tcW w:w="1284" w:type="dxa"/>
            <w:tcBorders>
              <w:top w:val="nil"/>
              <w:left w:val="nil"/>
              <w:bottom w:val="single" w:sz="8" w:space="0" w:color="auto"/>
              <w:right w:val="nil"/>
            </w:tcBorders>
            <w:shd w:val="clear" w:color="auto" w:fill="auto"/>
            <w:noWrap/>
            <w:vAlign w:val="center"/>
            <w:hideMark/>
          </w:tcPr>
          <w:p w:rsidR="000B1A30" w:rsidRPr="00392017" w:rsidRDefault="000B1A30" w:rsidP="00392017">
            <w:pPr>
              <w:jc w:val="center"/>
              <w:rPr>
                <w:rFonts w:ascii="Arial" w:hAnsi="Arial" w:cs="Arial"/>
                <w:color w:val="000000"/>
                <w:sz w:val="16"/>
                <w:szCs w:val="16"/>
              </w:rPr>
            </w:pPr>
          </w:p>
        </w:tc>
        <w:tc>
          <w:tcPr>
            <w:tcW w:w="1182" w:type="dxa"/>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201" w:type="dxa"/>
            <w:gridSpan w:val="3"/>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single" w:sz="8" w:space="0" w:color="auto"/>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675" w:type="dxa"/>
            <w:tcBorders>
              <w:top w:val="nil"/>
              <w:left w:val="nil"/>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0B1A30" w:rsidRPr="00496DA6" w:rsidRDefault="000B1A30" w:rsidP="00392017">
            <w:pPr>
              <w:jc w:val="center"/>
              <w:rPr>
                <w:rFonts w:ascii="Arial" w:hAnsi="Arial" w:cs="Arial"/>
                <w:b/>
                <w:bCs/>
                <w:color w:val="000000"/>
              </w:rPr>
            </w:pPr>
            <w:r w:rsidRPr="00496DA6">
              <w:rPr>
                <w:rFonts w:ascii="Arial" w:hAnsi="Arial" w:cs="Arial"/>
                <w:b/>
                <w:bCs/>
                <w:color w:val="000000"/>
              </w:rPr>
              <w:t>PUJ</w:t>
            </w:r>
          </w:p>
        </w:tc>
        <w:tc>
          <w:tcPr>
            <w:tcW w:w="7454" w:type="dxa"/>
            <w:gridSpan w:val="14"/>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B1A30" w:rsidRPr="00496DA6" w:rsidRDefault="000B1A30" w:rsidP="00392017">
            <w:pPr>
              <w:rPr>
                <w:rFonts w:ascii="Arial" w:hAnsi="Arial" w:cs="Arial"/>
                <w:color w:val="000000"/>
              </w:rPr>
            </w:pPr>
            <w:r>
              <w:rPr>
                <w:rFonts w:ascii="Arial" w:hAnsi="Arial" w:cs="Arial"/>
                <w:color w:val="000000"/>
              </w:rPr>
              <w:t xml:space="preserve">Površine za pejzažno uređenje - </w:t>
            </w:r>
            <w:r w:rsidRPr="00496DA6">
              <w:rPr>
                <w:rFonts w:ascii="Arial" w:hAnsi="Arial" w:cs="Arial"/>
                <w:color w:val="000000"/>
              </w:rPr>
              <w:t>površine javne namjene</w:t>
            </w:r>
          </w:p>
        </w:tc>
        <w:tc>
          <w:tcPr>
            <w:tcW w:w="675" w:type="dxa"/>
            <w:tcBorders>
              <w:left w:val="single" w:sz="8" w:space="0" w:color="auto"/>
            </w:tcBorders>
            <w:shd w:val="clear" w:color="auto" w:fill="auto"/>
            <w:noWrap/>
            <w:vAlign w:val="bottom"/>
            <w:hideMark/>
          </w:tcPr>
          <w:p w:rsidR="000B1A30" w:rsidRPr="00C971D7" w:rsidRDefault="000B1A30" w:rsidP="00392017">
            <w:pPr>
              <w:rPr>
                <w:rFonts w:ascii="Calibri" w:hAnsi="Calibri"/>
                <w:color w:val="000000"/>
              </w:rPr>
            </w:pPr>
          </w:p>
        </w:tc>
      </w:tr>
      <w:tr w:rsidR="000B1A30" w:rsidRPr="00496DA6" w:rsidTr="00D37679">
        <w:trPr>
          <w:trHeight w:val="92"/>
        </w:trPr>
        <w:tc>
          <w:tcPr>
            <w:tcW w:w="1284" w:type="dxa"/>
            <w:tcBorders>
              <w:top w:val="single" w:sz="8" w:space="0" w:color="auto"/>
              <w:bottom w:val="single" w:sz="8" w:space="0" w:color="auto"/>
            </w:tcBorders>
            <w:shd w:val="clear" w:color="auto" w:fill="auto"/>
            <w:noWrap/>
            <w:vAlign w:val="center"/>
            <w:hideMark/>
          </w:tcPr>
          <w:p w:rsidR="000B1A30" w:rsidRPr="00392017" w:rsidRDefault="000B1A30" w:rsidP="00392017">
            <w:pPr>
              <w:jc w:val="center"/>
              <w:rPr>
                <w:rFonts w:ascii="Arial" w:hAnsi="Arial" w:cs="Arial"/>
                <w:b/>
                <w:bCs/>
                <w:color w:val="000000"/>
                <w:sz w:val="16"/>
                <w:szCs w:val="16"/>
              </w:rPr>
            </w:pPr>
          </w:p>
        </w:tc>
        <w:tc>
          <w:tcPr>
            <w:tcW w:w="7454" w:type="dxa"/>
            <w:gridSpan w:val="14"/>
            <w:tcBorders>
              <w:top w:val="single" w:sz="8" w:space="0" w:color="auto"/>
              <w:bottom w:val="single" w:sz="8" w:space="0" w:color="auto"/>
            </w:tcBorders>
            <w:shd w:val="clear" w:color="auto" w:fill="auto"/>
            <w:noWrap/>
            <w:vAlign w:val="center"/>
            <w:hideMark/>
          </w:tcPr>
          <w:p w:rsidR="000B1A30" w:rsidRDefault="000B1A30" w:rsidP="00392017">
            <w:pPr>
              <w:rPr>
                <w:rFonts w:ascii="Arial" w:hAnsi="Arial" w:cs="Arial"/>
                <w:color w:val="000000"/>
              </w:rPr>
            </w:pPr>
          </w:p>
        </w:tc>
        <w:tc>
          <w:tcPr>
            <w:tcW w:w="675" w:type="dxa"/>
            <w:tcBorders>
              <w:top w:val="single" w:sz="8" w:space="0" w:color="auto"/>
              <w:right w:val="nil"/>
            </w:tcBorders>
            <w:shd w:val="clear" w:color="auto" w:fill="auto"/>
            <w:noWrap/>
            <w:vAlign w:val="bottom"/>
            <w:hideMark/>
          </w:tcPr>
          <w:p w:rsidR="000B1A30" w:rsidRPr="00496DA6" w:rsidRDefault="000B1A30" w:rsidP="00392017">
            <w:pPr>
              <w:rPr>
                <w:rFonts w:ascii="Calibri" w:hAnsi="Calibri"/>
                <w:color w:val="000000"/>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single" w:sz="8" w:space="0" w:color="auto"/>
            </w:tcBorders>
            <w:shd w:val="clear" w:color="000000" w:fill="00A500"/>
            <w:noWrap/>
            <w:vAlign w:val="center"/>
            <w:hideMark/>
          </w:tcPr>
          <w:p w:rsidR="000B1A30" w:rsidRPr="00496DA6" w:rsidRDefault="000B1A30" w:rsidP="00392017">
            <w:pPr>
              <w:jc w:val="center"/>
              <w:rPr>
                <w:rFonts w:ascii="Arial" w:hAnsi="Arial" w:cs="Arial"/>
                <w:b/>
                <w:bCs/>
                <w:color w:val="000000"/>
              </w:rPr>
            </w:pPr>
            <w:r w:rsidRPr="00496DA6">
              <w:rPr>
                <w:rFonts w:ascii="Arial" w:hAnsi="Arial" w:cs="Arial"/>
                <w:b/>
                <w:bCs/>
                <w:color w:val="000000"/>
              </w:rPr>
              <w:t>PU</w:t>
            </w:r>
            <w:r>
              <w:rPr>
                <w:rFonts w:ascii="Arial" w:hAnsi="Arial" w:cs="Arial"/>
                <w:b/>
                <w:bCs/>
                <w:color w:val="000000"/>
              </w:rPr>
              <w:t>S</w:t>
            </w:r>
          </w:p>
        </w:tc>
        <w:tc>
          <w:tcPr>
            <w:tcW w:w="7454" w:type="dxa"/>
            <w:gridSpan w:val="14"/>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B1A30" w:rsidRPr="00496DA6" w:rsidRDefault="000B1A30" w:rsidP="00392017">
            <w:pPr>
              <w:rPr>
                <w:rFonts w:ascii="Arial" w:hAnsi="Arial" w:cs="Arial"/>
                <w:color w:val="000000"/>
              </w:rPr>
            </w:pPr>
            <w:r>
              <w:rPr>
                <w:rFonts w:ascii="Arial" w:hAnsi="Arial" w:cs="Arial"/>
                <w:color w:val="000000"/>
              </w:rPr>
              <w:t xml:space="preserve">Površine za pejzažno uređenje - </w:t>
            </w:r>
            <w:r w:rsidRPr="00496DA6">
              <w:rPr>
                <w:rFonts w:ascii="Arial" w:hAnsi="Arial" w:cs="Arial"/>
                <w:color w:val="000000"/>
              </w:rPr>
              <w:t xml:space="preserve">površine </w:t>
            </w:r>
            <w:r>
              <w:rPr>
                <w:rFonts w:ascii="Arial" w:hAnsi="Arial" w:cs="Arial"/>
                <w:color w:val="000000"/>
              </w:rPr>
              <w:t>specijalne</w:t>
            </w:r>
            <w:r w:rsidRPr="00496DA6">
              <w:rPr>
                <w:rFonts w:ascii="Arial" w:hAnsi="Arial" w:cs="Arial"/>
                <w:color w:val="000000"/>
              </w:rPr>
              <w:t xml:space="preserve"> namjene</w:t>
            </w:r>
          </w:p>
        </w:tc>
        <w:tc>
          <w:tcPr>
            <w:tcW w:w="675" w:type="dxa"/>
            <w:tcBorders>
              <w:left w:val="single" w:sz="8" w:space="0" w:color="auto"/>
            </w:tcBorders>
            <w:shd w:val="clear" w:color="auto" w:fill="auto"/>
            <w:noWrap/>
            <w:vAlign w:val="bottom"/>
            <w:hideMark/>
          </w:tcPr>
          <w:p w:rsidR="000B1A30" w:rsidRPr="00496DA6" w:rsidRDefault="000B1A30" w:rsidP="00392017">
            <w:pPr>
              <w:rPr>
                <w:rFonts w:ascii="Calibri" w:hAnsi="Calibri"/>
                <w:color w:val="000000"/>
              </w:rPr>
            </w:pPr>
          </w:p>
        </w:tc>
      </w:tr>
      <w:tr w:rsidR="000B1A30" w:rsidRPr="00C971D7" w:rsidTr="00D37679">
        <w:trPr>
          <w:trHeight w:val="92"/>
        </w:trPr>
        <w:tc>
          <w:tcPr>
            <w:tcW w:w="1284" w:type="dxa"/>
            <w:tcBorders>
              <w:top w:val="single" w:sz="8" w:space="0" w:color="auto"/>
              <w:left w:val="nil"/>
              <w:bottom w:val="single" w:sz="8" w:space="0" w:color="auto"/>
              <w:right w:val="nil"/>
            </w:tcBorders>
            <w:shd w:val="clear" w:color="auto" w:fill="auto"/>
            <w:noWrap/>
            <w:vAlign w:val="center"/>
            <w:hideMark/>
          </w:tcPr>
          <w:p w:rsidR="000B1A30" w:rsidRPr="00C971D7" w:rsidRDefault="000B1A30" w:rsidP="00392017">
            <w:pPr>
              <w:jc w:val="center"/>
              <w:rPr>
                <w:rFonts w:ascii="Arial" w:hAnsi="Arial" w:cs="Arial"/>
                <w:color w:val="000000"/>
                <w:sz w:val="24"/>
                <w:szCs w:val="24"/>
              </w:rPr>
            </w:pPr>
          </w:p>
        </w:tc>
        <w:tc>
          <w:tcPr>
            <w:tcW w:w="1182" w:type="dxa"/>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1201" w:type="dxa"/>
            <w:gridSpan w:val="3"/>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1124" w:type="dxa"/>
            <w:gridSpan w:val="2"/>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819" w:type="dxa"/>
            <w:gridSpan w:val="2"/>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891" w:type="dxa"/>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1194" w:type="dxa"/>
            <w:gridSpan w:val="3"/>
            <w:tcBorders>
              <w:top w:val="single" w:sz="8" w:space="0" w:color="auto"/>
              <w:left w:val="nil"/>
              <w:bottom w:val="nil"/>
              <w:right w:val="nil"/>
            </w:tcBorders>
            <w:shd w:val="clear" w:color="auto" w:fill="auto"/>
            <w:noWrap/>
            <w:vAlign w:val="center"/>
            <w:hideMark/>
          </w:tcPr>
          <w:p w:rsidR="000B1A30" w:rsidRPr="00C971D7" w:rsidRDefault="000B1A30" w:rsidP="00392017">
            <w:pPr>
              <w:rPr>
                <w:rFonts w:ascii="Arial" w:hAnsi="Arial" w:cs="Arial"/>
                <w:color w:val="000000"/>
                <w:sz w:val="24"/>
                <w:szCs w:val="24"/>
              </w:rPr>
            </w:pPr>
          </w:p>
        </w:tc>
        <w:tc>
          <w:tcPr>
            <w:tcW w:w="1043" w:type="dxa"/>
            <w:gridSpan w:val="2"/>
            <w:tcBorders>
              <w:top w:val="single" w:sz="8" w:space="0" w:color="auto"/>
              <w:left w:val="nil"/>
              <w:bottom w:val="nil"/>
              <w:right w:val="nil"/>
            </w:tcBorders>
            <w:shd w:val="clear" w:color="auto" w:fill="auto"/>
            <w:vAlign w:val="center"/>
            <w:hideMark/>
          </w:tcPr>
          <w:p w:rsidR="000B1A30" w:rsidRPr="00C971D7" w:rsidRDefault="000B1A30" w:rsidP="00392017">
            <w:pPr>
              <w:rPr>
                <w:rFonts w:ascii="Arial" w:hAnsi="Arial" w:cs="Arial"/>
                <w:color w:val="000000"/>
                <w:sz w:val="24"/>
                <w:szCs w:val="24"/>
              </w:rPr>
            </w:pPr>
          </w:p>
        </w:tc>
        <w:tc>
          <w:tcPr>
            <w:tcW w:w="675" w:type="dxa"/>
            <w:tcBorders>
              <w:left w:val="nil"/>
              <w:bottom w:val="nil"/>
              <w:right w:val="nil"/>
            </w:tcBorders>
            <w:shd w:val="clear" w:color="auto" w:fill="auto"/>
            <w:noWrap/>
            <w:vAlign w:val="bottom"/>
            <w:hideMark/>
          </w:tcPr>
          <w:p w:rsidR="000B1A30" w:rsidRPr="00C971D7" w:rsidRDefault="000B1A30" w:rsidP="00392017">
            <w:pPr>
              <w:rPr>
                <w:rFonts w:ascii="Calibri" w:hAnsi="Calibri"/>
                <w:color w:val="000000"/>
                <w:sz w:val="24"/>
                <w:szCs w:val="24"/>
              </w:rPr>
            </w:pPr>
          </w:p>
        </w:tc>
      </w:tr>
      <w:tr w:rsidR="000B1A30" w:rsidRPr="00496DA6" w:rsidTr="00D37679">
        <w:trPr>
          <w:trHeight w:val="257"/>
        </w:trPr>
        <w:tc>
          <w:tcPr>
            <w:tcW w:w="1284" w:type="dxa"/>
            <w:tcBorders>
              <w:top w:val="single" w:sz="8" w:space="0" w:color="auto"/>
              <w:left w:val="single" w:sz="8" w:space="0" w:color="auto"/>
              <w:bottom w:val="single" w:sz="8" w:space="0" w:color="auto"/>
              <w:right w:val="nil"/>
            </w:tcBorders>
            <w:shd w:val="clear" w:color="000000" w:fill="808080"/>
            <w:vAlign w:val="center"/>
            <w:hideMark/>
          </w:tcPr>
          <w:p w:rsidR="000B1A30" w:rsidRPr="00496DA6" w:rsidRDefault="000B1A30" w:rsidP="00392017">
            <w:pPr>
              <w:jc w:val="center"/>
              <w:rPr>
                <w:rFonts w:ascii="Arial" w:hAnsi="Arial" w:cs="Arial"/>
                <w:b/>
                <w:bCs/>
                <w:color w:val="000000"/>
              </w:rPr>
            </w:pPr>
            <w:r w:rsidRPr="00496DA6">
              <w:rPr>
                <w:rFonts w:ascii="Arial" w:hAnsi="Arial" w:cs="Arial"/>
                <w:b/>
                <w:bCs/>
                <w:color w:val="000000"/>
              </w:rPr>
              <w:t>IOE</w:t>
            </w:r>
          </w:p>
        </w:tc>
        <w:tc>
          <w:tcPr>
            <w:tcW w:w="7454" w:type="dxa"/>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0B1A30" w:rsidRPr="00496DA6" w:rsidRDefault="000B1A30" w:rsidP="00392017">
            <w:pPr>
              <w:rPr>
                <w:rFonts w:ascii="Arial" w:hAnsi="Arial" w:cs="Arial"/>
                <w:color w:val="000000"/>
              </w:rPr>
            </w:pPr>
            <w:r w:rsidRPr="00496DA6">
              <w:rPr>
                <w:rFonts w:ascii="Arial" w:hAnsi="Arial" w:cs="Arial"/>
                <w:color w:val="000000"/>
              </w:rPr>
              <w:t>objekti elektroenergetske infrastrukture</w:t>
            </w:r>
          </w:p>
        </w:tc>
        <w:tc>
          <w:tcPr>
            <w:tcW w:w="675" w:type="dxa"/>
            <w:tcBorders>
              <w:top w:val="nil"/>
              <w:left w:val="nil"/>
              <w:bottom w:val="nil"/>
              <w:right w:val="nil"/>
            </w:tcBorders>
            <w:shd w:val="clear" w:color="auto" w:fill="auto"/>
            <w:noWrap/>
            <w:vAlign w:val="bottom"/>
            <w:hideMark/>
          </w:tcPr>
          <w:p w:rsidR="000B1A30" w:rsidRDefault="000B1A30" w:rsidP="00D37679">
            <w:pPr>
              <w:rPr>
                <w:rFonts w:ascii="Calibri" w:hAnsi="Calibri"/>
                <w:color w:val="000000"/>
              </w:rPr>
            </w:pPr>
          </w:p>
          <w:p w:rsidR="00D37679" w:rsidRPr="00496DA6" w:rsidRDefault="00D37679" w:rsidP="00D37679">
            <w:pPr>
              <w:rPr>
                <w:rFonts w:ascii="Calibri" w:hAnsi="Calibri"/>
                <w:color w:val="000000"/>
              </w:rPr>
            </w:pPr>
          </w:p>
        </w:tc>
      </w:tr>
      <w:tr w:rsidR="000B1A30" w:rsidRPr="00496DA6" w:rsidTr="00D37679">
        <w:trPr>
          <w:trHeight w:val="257"/>
        </w:trPr>
        <w:tc>
          <w:tcPr>
            <w:tcW w:w="1284" w:type="dxa"/>
            <w:tcBorders>
              <w:top w:val="nil"/>
              <w:left w:val="nil"/>
              <w:bottom w:val="nil"/>
              <w:right w:val="nil"/>
            </w:tcBorders>
            <w:shd w:val="clear" w:color="auto" w:fill="auto"/>
            <w:noWrap/>
            <w:vAlign w:val="center"/>
            <w:hideMark/>
          </w:tcPr>
          <w:p w:rsidR="000B1A30" w:rsidRPr="00496DA6" w:rsidRDefault="000B1A30" w:rsidP="00392017">
            <w:pPr>
              <w:jc w:val="center"/>
              <w:rPr>
                <w:rFonts w:ascii="Arial" w:hAnsi="Arial" w:cs="Arial"/>
                <w:color w:val="000000"/>
              </w:rPr>
            </w:pPr>
          </w:p>
        </w:tc>
        <w:tc>
          <w:tcPr>
            <w:tcW w:w="1182"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201"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24"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19" w:type="dxa"/>
            <w:gridSpan w:val="2"/>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891" w:type="dxa"/>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194" w:type="dxa"/>
            <w:gridSpan w:val="3"/>
            <w:tcBorders>
              <w:top w:val="nil"/>
              <w:left w:val="nil"/>
              <w:bottom w:val="nil"/>
              <w:right w:val="nil"/>
            </w:tcBorders>
            <w:shd w:val="clear" w:color="auto" w:fill="auto"/>
            <w:noWrap/>
            <w:vAlign w:val="center"/>
            <w:hideMark/>
          </w:tcPr>
          <w:p w:rsidR="000B1A30" w:rsidRPr="00496DA6" w:rsidRDefault="000B1A30" w:rsidP="00392017">
            <w:pPr>
              <w:rPr>
                <w:rFonts w:ascii="Arial" w:hAnsi="Arial" w:cs="Arial"/>
                <w:color w:val="000000"/>
              </w:rPr>
            </w:pPr>
          </w:p>
        </w:tc>
        <w:tc>
          <w:tcPr>
            <w:tcW w:w="1043" w:type="dxa"/>
            <w:gridSpan w:val="2"/>
            <w:tcBorders>
              <w:top w:val="nil"/>
              <w:left w:val="nil"/>
              <w:bottom w:val="nil"/>
              <w:right w:val="nil"/>
            </w:tcBorders>
            <w:shd w:val="clear" w:color="auto" w:fill="auto"/>
            <w:vAlign w:val="center"/>
            <w:hideMark/>
          </w:tcPr>
          <w:p w:rsidR="000B1A30" w:rsidRPr="00496DA6" w:rsidRDefault="000B1A30" w:rsidP="00392017">
            <w:pPr>
              <w:rPr>
                <w:rFonts w:ascii="Arial" w:hAnsi="Arial" w:cs="Arial"/>
                <w:color w:val="000000"/>
              </w:rPr>
            </w:pPr>
          </w:p>
        </w:tc>
        <w:tc>
          <w:tcPr>
            <w:tcW w:w="675" w:type="dxa"/>
            <w:tcBorders>
              <w:top w:val="nil"/>
              <w:left w:val="nil"/>
              <w:bottom w:val="nil"/>
              <w:right w:val="nil"/>
            </w:tcBorders>
            <w:shd w:val="clear" w:color="auto" w:fill="auto"/>
            <w:noWrap/>
            <w:vAlign w:val="bottom"/>
            <w:hideMark/>
          </w:tcPr>
          <w:p w:rsidR="000B1A30" w:rsidRPr="00496DA6" w:rsidRDefault="000B1A30" w:rsidP="00392017">
            <w:pPr>
              <w:rPr>
                <w:rFonts w:ascii="Calibri" w:hAnsi="Calibri"/>
                <w:color w:val="000000"/>
              </w:rPr>
            </w:pPr>
          </w:p>
        </w:tc>
      </w:tr>
    </w:tbl>
    <w:p w:rsidR="000B1A30" w:rsidRDefault="000B1A30" w:rsidP="00271136">
      <w:pPr>
        <w:jc w:val="both"/>
        <w:rPr>
          <w:rFonts w:ascii="Arial" w:hAnsi="Arial" w:cs="Arial"/>
          <w:sz w:val="24"/>
          <w:szCs w:val="24"/>
          <w:lang w:val="it-IT"/>
        </w:rPr>
        <w:sectPr w:rsidR="000B1A30" w:rsidSect="00546BFC">
          <w:pgSz w:w="15840" w:h="12240" w:orient="landscape" w:code="1"/>
          <w:pgMar w:top="1411" w:right="1138" w:bottom="1555" w:left="1138" w:header="562" w:footer="619" w:gutter="0"/>
          <w:cols w:space="720"/>
          <w:vAlign w:val="center"/>
          <w:titlePg/>
        </w:sectPr>
      </w:pPr>
    </w:p>
    <w:p w:rsidR="00E02599" w:rsidRDefault="00E02599" w:rsidP="00271136">
      <w:pPr>
        <w:jc w:val="both"/>
        <w:rPr>
          <w:rFonts w:ascii="Arial" w:hAnsi="Arial" w:cs="Arial"/>
          <w:sz w:val="24"/>
          <w:szCs w:val="24"/>
          <w:lang w:val="it-IT"/>
        </w:rPr>
      </w:pPr>
    </w:p>
    <w:p w:rsidR="007B7B9E" w:rsidRDefault="007B7B9E" w:rsidP="007B7B9E">
      <w:pPr>
        <w:jc w:val="both"/>
        <w:rPr>
          <w:rFonts w:ascii="Arial" w:hAnsi="Arial" w:cs="Arial"/>
          <w:b/>
          <w:color w:val="000000"/>
          <w:sz w:val="24"/>
          <w:lang w:val="pl-PL"/>
        </w:rPr>
      </w:pPr>
      <w:r w:rsidRPr="00D445F1">
        <w:rPr>
          <w:rFonts w:ascii="Arial" w:hAnsi="Arial" w:cs="Arial"/>
          <w:b/>
          <w:color w:val="000000"/>
          <w:sz w:val="24"/>
          <w:lang w:val="pl-PL"/>
        </w:rPr>
        <w:t xml:space="preserve">Ukupni pokazatelji planiranog stanja za zahvat Plana </w:t>
      </w:r>
    </w:p>
    <w:p w:rsidR="007B7B9E" w:rsidRDefault="007B7B9E" w:rsidP="007B7B9E">
      <w:pPr>
        <w:jc w:val="both"/>
        <w:rPr>
          <w:rFonts w:ascii="Arial" w:hAnsi="Arial" w:cs="Arial"/>
          <w:sz w:val="24"/>
          <w:szCs w:val="24"/>
          <w:lang w:val="it-IT"/>
        </w:rPr>
      </w:pP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Površina zahvata .....................................................................</w:t>
      </w:r>
      <w:r w:rsidRPr="00A93B3E">
        <w:rPr>
          <w:rFonts w:ascii="Arial" w:hAnsi="Arial" w:cs="Arial"/>
          <w:sz w:val="24"/>
          <w:szCs w:val="24"/>
          <w:lang w:val="it-IT"/>
        </w:rPr>
        <w:tab/>
        <w:t>46,</w:t>
      </w:r>
      <w:r>
        <w:rPr>
          <w:rFonts w:ascii="Arial" w:hAnsi="Arial" w:cs="Arial"/>
          <w:sz w:val="24"/>
          <w:szCs w:val="24"/>
          <w:lang w:val="it-IT"/>
        </w:rPr>
        <w:t>38</w:t>
      </w:r>
      <w:r w:rsidRPr="00A93B3E">
        <w:rPr>
          <w:rFonts w:ascii="Arial" w:hAnsi="Arial" w:cs="Arial"/>
          <w:sz w:val="24"/>
          <w:szCs w:val="24"/>
          <w:lang w:val="it-IT"/>
        </w:rPr>
        <w:t xml:space="preserve"> ha</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Površina urbanističkih parcela.....................</w:t>
      </w:r>
      <w:r>
        <w:rPr>
          <w:rFonts w:ascii="Arial" w:hAnsi="Arial" w:cs="Arial"/>
          <w:sz w:val="24"/>
          <w:szCs w:val="24"/>
          <w:lang w:val="it-IT"/>
        </w:rPr>
        <w:t>..............................</w:t>
      </w:r>
      <w:r>
        <w:rPr>
          <w:rFonts w:ascii="Arial" w:hAnsi="Arial" w:cs="Arial"/>
          <w:sz w:val="24"/>
          <w:szCs w:val="24"/>
          <w:lang w:val="it-IT"/>
        </w:rPr>
        <w:tab/>
        <w:t>201</w:t>
      </w:r>
      <w:r w:rsidRPr="00A93B3E">
        <w:rPr>
          <w:rFonts w:ascii="Arial" w:hAnsi="Arial" w:cs="Arial"/>
          <w:sz w:val="24"/>
          <w:szCs w:val="24"/>
          <w:lang w:val="it-IT"/>
        </w:rPr>
        <w:t xml:space="preserve"> </w:t>
      </w:r>
      <w:r>
        <w:rPr>
          <w:rFonts w:ascii="Arial" w:hAnsi="Arial" w:cs="Arial"/>
          <w:sz w:val="24"/>
          <w:szCs w:val="24"/>
          <w:lang w:val="it-IT"/>
        </w:rPr>
        <w:t>231</w:t>
      </w:r>
      <w:r w:rsidRPr="00A93B3E">
        <w:rPr>
          <w:rFonts w:ascii="Arial" w:hAnsi="Arial" w:cs="Arial"/>
          <w:sz w:val="24"/>
          <w:szCs w:val="24"/>
          <w:lang w:val="it-IT"/>
        </w:rPr>
        <w:t>m</w:t>
      </w:r>
      <w:r w:rsidRPr="00A93B3E">
        <w:rPr>
          <w:rFonts w:ascii="Arial" w:hAnsi="Arial" w:cs="Arial"/>
          <w:sz w:val="24"/>
          <w:szCs w:val="24"/>
          <w:vertAlign w:val="superscript"/>
          <w:lang w:val="it-IT"/>
        </w:rPr>
        <w:t>2</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Ukupna površina prizemlja..................................................... ....</w:t>
      </w:r>
      <w:r w:rsidRPr="00A93B3E">
        <w:rPr>
          <w:rFonts w:ascii="Arial" w:hAnsi="Arial" w:cs="Arial"/>
          <w:sz w:val="24"/>
          <w:szCs w:val="24"/>
          <w:lang w:val="it-IT"/>
        </w:rPr>
        <w:tab/>
      </w:r>
      <w:r>
        <w:rPr>
          <w:rFonts w:ascii="Arial" w:hAnsi="Arial" w:cs="Arial"/>
          <w:sz w:val="24"/>
          <w:szCs w:val="24"/>
          <w:lang w:val="it-IT"/>
        </w:rPr>
        <w:t>60</w:t>
      </w:r>
      <w:r w:rsidRPr="00A93B3E">
        <w:rPr>
          <w:rFonts w:ascii="Arial" w:hAnsi="Arial" w:cs="Arial"/>
          <w:sz w:val="24"/>
          <w:szCs w:val="24"/>
          <w:lang w:val="it-IT"/>
        </w:rPr>
        <w:t xml:space="preserve"> </w:t>
      </w:r>
      <w:r>
        <w:rPr>
          <w:rFonts w:ascii="Arial" w:hAnsi="Arial" w:cs="Arial"/>
          <w:sz w:val="24"/>
          <w:szCs w:val="24"/>
          <w:lang w:val="it-IT"/>
        </w:rPr>
        <w:t>440</w:t>
      </w:r>
      <w:r w:rsidRPr="00A93B3E">
        <w:rPr>
          <w:rFonts w:ascii="Arial" w:hAnsi="Arial" w:cs="Arial"/>
          <w:sz w:val="24"/>
          <w:szCs w:val="24"/>
          <w:lang w:val="it-IT"/>
        </w:rPr>
        <w:t xml:space="preserve"> m</w:t>
      </w:r>
      <w:r w:rsidRPr="00A93B3E">
        <w:rPr>
          <w:rFonts w:ascii="Arial" w:hAnsi="Arial" w:cs="Arial"/>
          <w:sz w:val="24"/>
          <w:szCs w:val="24"/>
          <w:vertAlign w:val="superscript"/>
          <w:lang w:val="it-IT"/>
        </w:rPr>
        <w:t>2</w:t>
      </w:r>
    </w:p>
    <w:p w:rsidR="007B7B9E" w:rsidRPr="00A93B3E" w:rsidRDefault="007B7B9E" w:rsidP="009C519D">
      <w:pPr>
        <w:numPr>
          <w:ilvl w:val="0"/>
          <w:numId w:val="68"/>
        </w:numPr>
        <w:ind w:left="0" w:firstLine="0"/>
        <w:jc w:val="both"/>
        <w:rPr>
          <w:rFonts w:ascii="Arial" w:hAnsi="Arial" w:cs="Arial"/>
          <w:sz w:val="24"/>
          <w:szCs w:val="24"/>
          <w:lang w:val="sv-SE"/>
        </w:rPr>
      </w:pPr>
      <w:r w:rsidRPr="00A93B3E">
        <w:rPr>
          <w:rFonts w:ascii="Arial" w:hAnsi="Arial" w:cs="Arial"/>
          <w:sz w:val="24"/>
          <w:szCs w:val="24"/>
          <w:lang w:val="sv-SE"/>
        </w:rPr>
        <w:t>Ukupna bruto građevinska površina ..........................................</w:t>
      </w:r>
      <w:r w:rsidRPr="00A93B3E">
        <w:rPr>
          <w:rFonts w:ascii="Arial" w:hAnsi="Arial" w:cs="Arial"/>
          <w:sz w:val="24"/>
          <w:szCs w:val="24"/>
          <w:lang w:val="sv-SE"/>
        </w:rPr>
        <w:tab/>
      </w:r>
      <w:r>
        <w:rPr>
          <w:rFonts w:ascii="Arial" w:hAnsi="Arial" w:cs="Arial"/>
          <w:sz w:val="24"/>
          <w:szCs w:val="24"/>
          <w:lang w:val="sv-SE"/>
        </w:rPr>
        <w:t>122 545</w:t>
      </w:r>
      <w:r w:rsidRPr="00A93B3E">
        <w:rPr>
          <w:rFonts w:ascii="Arial" w:hAnsi="Arial" w:cs="Arial"/>
          <w:sz w:val="24"/>
          <w:szCs w:val="24"/>
          <w:lang w:val="sv-SE"/>
        </w:rPr>
        <w:t>m</w:t>
      </w:r>
      <w:r w:rsidRPr="00A93B3E">
        <w:rPr>
          <w:rFonts w:ascii="Arial" w:hAnsi="Arial" w:cs="Arial"/>
          <w:sz w:val="24"/>
          <w:szCs w:val="24"/>
          <w:vertAlign w:val="superscript"/>
          <w:lang w:val="sv-SE"/>
        </w:rPr>
        <w:t>2</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Prosječna veličina stambene jedinice........................................</w:t>
      </w:r>
      <w:r w:rsidRPr="00A93B3E">
        <w:rPr>
          <w:rFonts w:ascii="Arial" w:hAnsi="Arial" w:cs="Arial"/>
          <w:sz w:val="24"/>
          <w:szCs w:val="24"/>
          <w:lang w:val="it-IT"/>
        </w:rPr>
        <w:tab/>
        <w:t>100 m</w:t>
      </w:r>
      <w:r w:rsidRPr="00A93B3E">
        <w:rPr>
          <w:rFonts w:ascii="Arial" w:hAnsi="Arial" w:cs="Arial"/>
          <w:sz w:val="24"/>
          <w:szCs w:val="24"/>
          <w:vertAlign w:val="superscript"/>
          <w:lang w:val="it-IT"/>
        </w:rPr>
        <w:t>2</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Broj stambenih jedinica.............................................................</w:t>
      </w:r>
      <w:r w:rsidRPr="00A93B3E">
        <w:rPr>
          <w:rFonts w:ascii="Arial" w:hAnsi="Arial" w:cs="Arial"/>
          <w:sz w:val="24"/>
          <w:szCs w:val="24"/>
          <w:lang w:val="it-IT"/>
        </w:rPr>
        <w:tab/>
      </w:r>
      <w:r>
        <w:rPr>
          <w:rFonts w:ascii="Arial" w:hAnsi="Arial" w:cs="Arial"/>
          <w:sz w:val="24"/>
          <w:szCs w:val="24"/>
          <w:lang w:val="it-IT"/>
        </w:rPr>
        <w:t>851</w:t>
      </w:r>
    </w:p>
    <w:p w:rsidR="007B7B9E" w:rsidRPr="00A93B3E" w:rsidRDefault="007B7B9E" w:rsidP="007B7B9E">
      <w:pPr>
        <w:jc w:val="both"/>
        <w:rPr>
          <w:rFonts w:ascii="Arial" w:hAnsi="Arial" w:cs="Arial"/>
          <w:sz w:val="24"/>
          <w:szCs w:val="24"/>
          <w:lang w:val="it-IT"/>
        </w:rPr>
      </w:pP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Površine za stanovanje ...........................................................</w:t>
      </w:r>
      <w:r w:rsidRPr="00A93B3E">
        <w:rPr>
          <w:rFonts w:ascii="Arial" w:hAnsi="Arial" w:cs="Arial"/>
          <w:sz w:val="24"/>
          <w:szCs w:val="24"/>
          <w:lang w:val="it-IT"/>
        </w:rPr>
        <w:tab/>
      </w:r>
      <w:r>
        <w:rPr>
          <w:rFonts w:ascii="Arial" w:hAnsi="Arial" w:cs="Arial"/>
          <w:sz w:val="24"/>
          <w:szCs w:val="24"/>
          <w:lang w:val="it-IT"/>
        </w:rPr>
        <w:t>85</w:t>
      </w:r>
      <w:r w:rsidRPr="00A93B3E">
        <w:rPr>
          <w:rFonts w:ascii="Arial" w:hAnsi="Arial" w:cs="Arial"/>
          <w:sz w:val="24"/>
          <w:szCs w:val="24"/>
          <w:lang w:val="it-IT"/>
        </w:rPr>
        <w:t xml:space="preserve"> </w:t>
      </w:r>
      <w:r>
        <w:rPr>
          <w:rFonts w:ascii="Arial" w:hAnsi="Arial" w:cs="Arial"/>
          <w:sz w:val="24"/>
          <w:szCs w:val="24"/>
          <w:lang w:val="it-IT"/>
        </w:rPr>
        <w:t>109</w:t>
      </w:r>
      <w:r w:rsidRPr="00A93B3E">
        <w:rPr>
          <w:rFonts w:ascii="Arial" w:hAnsi="Arial" w:cs="Arial"/>
          <w:sz w:val="24"/>
          <w:szCs w:val="24"/>
          <w:lang w:val="it-IT"/>
        </w:rPr>
        <w:t xml:space="preserve"> m</w:t>
      </w:r>
      <w:r w:rsidRPr="00A93B3E">
        <w:rPr>
          <w:rFonts w:ascii="Arial" w:hAnsi="Arial" w:cs="Arial"/>
          <w:sz w:val="24"/>
          <w:szCs w:val="24"/>
          <w:vertAlign w:val="superscript"/>
          <w:lang w:val="it-IT"/>
        </w:rPr>
        <w:t>2</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Površine za poslovanje ...........................................................</w:t>
      </w:r>
      <w:r w:rsidRPr="00A93B3E">
        <w:rPr>
          <w:rFonts w:ascii="Arial" w:hAnsi="Arial" w:cs="Arial"/>
          <w:sz w:val="24"/>
          <w:szCs w:val="24"/>
          <w:lang w:val="it-IT"/>
        </w:rPr>
        <w:tab/>
      </w:r>
      <w:r>
        <w:rPr>
          <w:rFonts w:ascii="Arial" w:hAnsi="Arial" w:cs="Arial"/>
          <w:sz w:val="24"/>
          <w:szCs w:val="24"/>
          <w:lang w:val="it-IT"/>
        </w:rPr>
        <w:t>9066</w:t>
      </w:r>
      <w:r w:rsidRPr="00A93B3E">
        <w:rPr>
          <w:rFonts w:ascii="Arial" w:hAnsi="Arial" w:cs="Arial"/>
          <w:sz w:val="24"/>
          <w:szCs w:val="24"/>
          <w:lang w:val="it-IT"/>
        </w:rPr>
        <w:t xml:space="preserve"> m</w:t>
      </w:r>
      <w:r w:rsidRPr="00A93B3E">
        <w:rPr>
          <w:rFonts w:ascii="Arial" w:hAnsi="Arial" w:cs="Arial"/>
          <w:sz w:val="24"/>
          <w:szCs w:val="24"/>
          <w:vertAlign w:val="superscript"/>
          <w:lang w:val="it-IT"/>
        </w:rPr>
        <w:t>2</w:t>
      </w:r>
    </w:p>
    <w:p w:rsidR="007B7B9E" w:rsidRPr="00A93B3E" w:rsidRDefault="007B7B9E" w:rsidP="007B7B9E">
      <w:pPr>
        <w:jc w:val="both"/>
        <w:rPr>
          <w:rFonts w:ascii="Arial" w:hAnsi="Arial" w:cs="Arial"/>
          <w:sz w:val="24"/>
          <w:szCs w:val="24"/>
          <w:lang w:val="it-IT"/>
        </w:rPr>
      </w:pP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Ukupan broj stanovnika ............................................................... 2</w:t>
      </w:r>
      <w:r>
        <w:rPr>
          <w:rFonts w:ascii="Arial" w:hAnsi="Arial" w:cs="Arial"/>
          <w:sz w:val="24"/>
          <w:szCs w:val="24"/>
          <w:lang w:val="it-IT"/>
        </w:rPr>
        <w:t>723</w:t>
      </w:r>
      <w:r w:rsidRPr="00A93B3E">
        <w:rPr>
          <w:rFonts w:ascii="Arial" w:hAnsi="Arial" w:cs="Arial"/>
          <w:sz w:val="24"/>
          <w:szCs w:val="24"/>
          <w:lang w:val="it-IT"/>
        </w:rPr>
        <w:t xml:space="preserve"> st</w:t>
      </w:r>
    </w:p>
    <w:p w:rsidR="007B7B9E" w:rsidRPr="00A93B3E" w:rsidRDefault="007B7B9E" w:rsidP="009C519D">
      <w:pPr>
        <w:numPr>
          <w:ilvl w:val="0"/>
          <w:numId w:val="68"/>
        </w:numPr>
        <w:ind w:left="0" w:firstLine="0"/>
        <w:jc w:val="both"/>
        <w:rPr>
          <w:rFonts w:ascii="Arial" w:hAnsi="Arial" w:cs="Arial"/>
          <w:sz w:val="24"/>
          <w:szCs w:val="24"/>
          <w:lang w:val="it-IT"/>
        </w:rPr>
      </w:pPr>
      <w:r w:rsidRPr="00A93B3E">
        <w:rPr>
          <w:rFonts w:ascii="Arial" w:hAnsi="Arial" w:cs="Arial"/>
          <w:sz w:val="24"/>
          <w:szCs w:val="24"/>
          <w:lang w:val="it-IT"/>
        </w:rPr>
        <w:t xml:space="preserve">Gustina </w:t>
      </w:r>
      <w:r>
        <w:rPr>
          <w:rFonts w:ascii="Arial" w:hAnsi="Arial" w:cs="Arial"/>
          <w:sz w:val="24"/>
          <w:szCs w:val="24"/>
          <w:lang w:val="it-IT"/>
        </w:rPr>
        <w:t>stanovanja</w:t>
      </w:r>
      <w:r w:rsidRPr="00A93B3E">
        <w:rPr>
          <w:rFonts w:ascii="Arial" w:hAnsi="Arial" w:cs="Arial"/>
          <w:sz w:val="24"/>
          <w:szCs w:val="24"/>
          <w:lang w:val="it-IT"/>
        </w:rPr>
        <w:t>........................................</w:t>
      </w:r>
      <w:r>
        <w:rPr>
          <w:rFonts w:ascii="Arial" w:hAnsi="Arial" w:cs="Arial"/>
          <w:sz w:val="24"/>
          <w:szCs w:val="24"/>
          <w:lang w:val="it-IT"/>
        </w:rPr>
        <w:t>..............................</w:t>
      </w:r>
      <w:r>
        <w:rPr>
          <w:rFonts w:ascii="Arial" w:hAnsi="Arial" w:cs="Arial"/>
          <w:sz w:val="24"/>
          <w:szCs w:val="24"/>
          <w:lang w:val="it-IT"/>
        </w:rPr>
        <w:tab/>
        <w:t>59</w:t>
      </w:r>
      <w:r w:rsidRPr="00A93B3E">
        <w:rPr>
          <w:rFonts w:ascii="Arial" w:hAnsi="Arial" w:cs="Arial"/>
          <w:sz w:val="24"/>
          <w:szCs w:val="24"/>
          <w:lang w:val="it-IT"/>
        </w:rPr>
        <w:t xml:space="preserve"> st/ha</w:t>
      </w:r>
    </w:p>
    <w:p w:rsidR="007B7B9E" w:rsidRPr="00A93B3E" w:rsidRDefault="007B7B9E" w:rsidP="007B7B9E">
      <w:pPr>
        <w:jc w:val="both"/>
        <w:rPr>
          <w:rFonts w:ascii="Arial" w:hAnsi="Arial" w:cs="Arial"/>
          <w:sz w:val="24"/>
          <w:szCs w:val="24"/>
          <w:lang w:val="it-IT"/>
        </w:rPr>
      </w:pPr>
    </w:p>
    <w:p w:rsidR="007B7B9E" w:rsidRPr="00EF63EF" w:rsidRDefault="007B7B9E" w:rsidP="009C519D">
      <w:pPr>
        <w:pStyle w:val="BodyText"/>
        <w:numPr>
          <w:ilvl w:val="0"/>
          <w:numId w:val="69"/>
        </w:numPr>
        <w:spacing w:after="0"/>
        <w:ind w:left="0" w:firstLine="0"/>
        <w:rPr>
          <w:rFonts w:ascii="Arial" w:hAnsi="Arial" w:cs="Arial"/>
          <w:b/>
          <w:szCs w:val="24"/>
          <w:lang w:val="pl-PL"/>
        </w:rPr>
      </w:pPr>
      <w:r w:rsidRPr="00EF63EF">
        <w:rPr>
          <w:rFonts w:ascii="Arial" w:hAnsi="Arial" w:cs="Arial"/>
          <w:b/>
          <w:szCs w:val="24"/>
          <w:lang w:val="pl-PL"/>
        </w:rPr>
        <w:t xml:space="preserve">Indeks zauzetosti za zahvat ( </w:t>
      </w:r>
      <w:r w:rsidRPr="00EF63EF">
        <w:rPr>
          <w:rFonts w:ascii="Arial" w:hAnsi="Arial" w:cs="Arial"/>
          <w:b/>
          <w:bCs/>
          <w:szCs w:val="24"/>
          <w:lang w:val="pl-PL"/>
        </w:rPr>
        <w:t>PP/PZ )</w:t>
      </w:r>
      <w:r w:rsidRPr="00EF63EF">
        <w:rPr>
          <w:rFonts w:ascii="Arial" w:hAnsi="Arial" w:cs="Arial"/>
          <w:b/>
          <w:szCs w:val="24"/>
          <w:lang w:val="pl-PL"/>
        </w:rPr>
        <w:t>............</w:t>
      </w:r>
      <w:r>
        <w:rPr>
          <w:rFonts w:ascii="Arial" w:hAnsi="Arial" w:cs="Arial"/>
          <w:b/>
          <w:szCs w:val="24"/>
          <w:lang w:val="pl-PL"/>
        </w:rPr>
        <w:t>..........................</w:t>
      </w:r>
      <w:r>
        <w:rPr>
          <w:rFonts w:ascii="Arial" w:hAnsi="Arial" w:cs="Arial"/>
          <w:b/>
          <w:szCs w:val="24"/>
          <w:lang w:val="pl-PL"/>
        </w:rPr>
        <w:tab/>
      </w:r>
      <w:r w:rsidRPr="00EF63EF">
        <w:rPr>
          <w:rFonts w:ascii="Arial" w:hAnsi="Arial" w:cs="Arial"/>
          <w:b/>
          <w:szCs w:val="24"/>
          <w:lang w:val="pl-PL"/>
        </w:rPr>
        <w:t>cca 0.1</w:t>
      </w:r>
      <w:r>
        <w:rPr>
          <w:rFonts w:ascii="Arial" w:hAnsi="Arial" w:cs="Arial"/>
          <w:b/>
          <w:szCs w:val="24"/>
          <w:lang w:val="pl-PL"/>
        </w:rPr>
        <w:t>3</w:t>
      </w:r>
    </w:p>
    <w:p w:rsidR="007B7B9E" w:rsidRPr="00EF63EF" w:rsidRDefault="007B7B9E" w:rsidP="009C519D">
      <w:pPr>
        <w:pStyle w:val="BodyText"/>
        <w:numPr>
          <w:ilvl w:val="0"/>
          <w:numId w:val="69"/>
        </w:numPr>
        <w:spacing w:after="0"/>
        <w:ind w:left="0" w:firstLine="0"/>
        <w:rPr>
          <w:rFonts w:ascii="Arial" w:hAnsi="Arial" w:cs="Arial"/>
          <w:b/>
          <w:szCs w:val="24"/>
          <w:lang w:val="pl-PL"/>
        </w:rPr>
      </w:pPr>
      <w:r w:rsidRPr="00EF63EF">
        <w:rPr>
          <w:rFonts w:ascii="Arial" w:hAnsi="Arial" w:cs="Arial"/>
          <w:b/>
          <w:szCs w:val="24"/>
          <w:lang w:val="pl-PL"/>
        </w:rPr>
        <w:t xml:space="preserve">Indeks izgrađenosti za zahvat ( </w:t>
      </w:r>
      <w:r w:rsidRPr="00EF63EF">
        <w:rPr>
          <w:rFonts w:ascii="Arial" w:hAnsi="Arial" w:cs="Arial"/>
          <w:b/>
          <w:bCs/>
          <w:szCs w:val="24"/>
          <w:lang w:val="pl-PL"/>
        </w:rPr>
        <w:t xml:space="preserve">BGP/PZ ) </w:t>
      </w:r>
      <w:r w:rsidRPr="00EF63EF">
        <w:rPr>
          <w:rFonts w:ascii="Arial" w:hAnsi="Arial" w:cs="Arial"/>
          <w:b/>
          <w:szCs w:val="24"/>
          <w:lang w:val="pl-PL"/>
        </w:rPr>
        <w:t>.</w:t>
      </w:r>
      <w:r>
        <w:rPr>
          <w:rFonts w:ascii="Arial" w:hAnsi="Arial" w:cs="Arial"/>
          <w:b/>
          <w:szCs w:val="24"/>
          <w:lang w:val="pl-PL"/>
        </w:rPr>
        <w:t>.............................</w:t>
      </w:r>
      <w:r>
        <w:rPr>
          <w:rFonts w:ascii="Arial" w:hAnsi="Arial" w:cs="Arial"/>
          <w:b/>
          <w:szCs w:val="24"/>
          <w:lang w:val="pl-PL"/>
        </w:rPr>
        <w:tab/>
      </w:r>
      <w:r w:rsidRPr="00EF63EF">
        <w:rPr>
          <w:rFonts w:ascii="Arial" w:hAnsi="Arial" w:cs="Arial"/>
          <w:b/>
          <w:szCs w:val="24"/>
          <w:lang w:val="pl-PL"/>
        </w:rPr>
        <w:t>cca 0.2</w:t>
      </w:r>
      <w:r>
        <w:rPr>
          <w:rFonts w:ascii="Arial" w:hAnsi="Arial" w:cs="Arial"/>
          <w:b/>
          <w:szCs w:val="24"/>
          <w:lang w:val="pl-PL"/>
        </w:rPr>
        <w:t>6</w:t>
      </w:r>
    </w:p>
    <w:p w:rsidR="007B7B9E" w:rsidRDefault="007B7B9E" w:rsidP="007B7B9E"/>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7B7B9E" w:rsidRDefault="007B7B9E" w:rsidP="00D469DB">
      <w:pPr>
        <w:pBdr>
          <w:bottom w:val="single" w:sz="4" w:space="1" w:color="auto"/>
        </w:pBdr>
        <w:jc w:val="both"/>
        <w:rPr>
          <w:rFonts w:ascii="Arial" w:hAnsi="Arial" w:cs="Arial"/>
          <w:b/>
          <w:sz w:val="28"/>
          <w:szCs w:val="28"/>
          <w:lang w:val="sr-Latn-CS"/>
        </w:rPr>
      </w:pPr>
    </w:p>
    <w:p w:rsidR="0092578E" w:rsidRPr="003F6E04" w:rsidRDefault="003F6E04" w:rsidP="00D469DB">
      <w:pPr>
        <w:pBdr>
          <w:bottom w:val="single" w:sz="4" w:space="1" w:color="auto"/>
        </w:pBdr>
        <w:jc w:val="both"/>
        <w:rPr>
          <w:rFonts w:ascii="Arial" w:hAnsi="Arial" w:cs="Arial"/>
          <w:b/>
          <w:sz w:val="28"/>
          <w:szCs w:val="28"/>
          <w:lang w:val="sr-Latn-CS"/>
        </w:rPr>
      </w:pPr>
      <w:r w:rsidRPr="003F6E04">
        <w:rPr>
          <w:rFonts w:ascii="Arial" w:hAnsi="Arial" w:cs="Arial"/>
          <w:b/>
          <w:sz w:val="28"/>
          <w:szCs w:val="28"/>
          <w:lang w:val="sr-Latn-CS"/>
        </w:rPr>
        <w:lastRenderedPageBreak/>
        <w:t>U</w:t>
      </w:r>
      <w:r w:rsidR="00112479" w:rsidRPr="003F6E04">
        <w:rPr>
          <w:rFonts w:ascii="Arial" w:hAnsi="Arial" w:cs="Arial"/>
          <w:b/>
          <w:sz w:val="28"/>
          <w:szCs w:val="28"/>
          <w:lang w:val="sr-Latn-CS"/>
        </w:rPr>
        <w:t>RBANISTIČKO-TEHNIČKI USLOVI</w:t>
      </w:r>
    </w:p>
    <w:p w:rsidR="0092578E" w:rsidRPr="00A93B3E" w:rsidRDefault="0092578E" w:rsidP="00271136">
      <w:pPr>
        <w:jc w:val="both"/>
        <w:rPr>
          <w:rFonts w:ascii="Arial" w:hAnsi="Arial" w:cs="Arial"/>
          <w:sz w:val="24"/>
          <w:szCs w:val="24"/>
          <w:lang w:val="sr-Latn-CS"/>
        </w:rPr>
      </w:pP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sr-Latn-CS"/>
        </w:rPr>
        <w:t xml:space="preserve">U skladu sa Zakonom o planiranju i uredjenju prostora, urbanističko-tehnički uslovi su dati u sklopu plana kroz tekstualni dio i grafičke priloge. </w:t>
      </w:r>
      <w:r w:rsidRPr="00A93B3E">
        <w:rPr>
          <w:rFonts w:ascii="Arial" w:hAnsi="Arial" w:cs="Arial"/>
          <w:sz w:val="24"/>
          <w:szCs w:val="24"/>
          <w:lang w:val="pl-PL"/>
        </w:rPr>
        <w:t>U daljem tekstu date su bliže smjernice za sprovođenje plana.</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b/>
          <w:bCs/>
          <w:sz w:val="24"/>
          <w:szCs w:val="24"/>
          <w:lang w:val="pl-PL"/>
        </w:rPr>
      </w:pPr>
      <w:r w:rsidRPr="00A93B3E">
        <w:rPr>
          <w:rFonts w:ascii="Arial" w:hAnsi="Arial" w:cs="Arial"/>
          <w:b/>
          <w:bCs/>
          <w:sz w:val="24"/>
          <w:szCs w:val="24"/>
          <w:lang w:val="pl-PL"/>
        </w:rPr>
        <w:t xml:space="preserve">Parcelacija i regulacija </w:t>
      </w:r>
    </w:p>
    <w:p w:rsidR="0092578E" w:rsidRPr="00A93B3E" w:rsidRDefault="0092578E" w:rsidP="00271136">
      <w:pPr>
        <w:jc w:val="both"/>
        <w:rPr>
          <w:rFonts w:ascii="Arial" w:hAnsi="Arial" w:cs="Arial"/>
          <w:b/>
          <w:bCs/>
          <w:sz w:val="24"/>
          <w:szCs w:val="24"/>
          <w:lang w:val="pl-PL"/>
        </w:rPr>
      </w:pPr>
    </w:p>
    <w:p w:rsidR="0092578E" w:rsidRPr="00A93B3E" w:rsidRDefault="0092578E" w:rsidP="00271136">
      <w:pPr>
        <w:jc w:val="both"/>
        <w:rPr>
          <w:rFonts w:ascii="Arial" w:hAnsi="Arial" w:cs="Arial"/>
          <w:b/>
          <w:bCs/>
          <w:sz w:val="24"/>
          <w:szCs w:val="24"/>
          <w:lang w:val="pl-PL"/>
        </w:rPr>
      </w:pPr>
      <w:r w:rsidRPr="00A93B3E">
        <w:rPr>
          <w:rFonts w:ascii="Arial" w:hAnsi="Arial" w:cs="Arial"/>
          <w:sz w:val="24"/>
          <w:szCs w:val="24"/>
          <w:lang w:val="pl-PL"/>
        </w:rPr>
        <w:t>Kao osnov za izradu Izmjena i dopuna DUP-a poslužila je geodetska podloga koja je potpisana i ovjerena od strane nadležnog organa</w:t>
      </w:r>
      <w:r w:rsidR="00076FF8" w:rsidRPr="00A93B3E">
        <w:rPr>
          <w:rFonts w:ascii="Arial" w:hAnsi="Arial" w:cs="Arial"/>
          <w:sz w:val="24"/>
          <w:szCs w:val="24"/>
          <w:lang w:val="pl-PL"/>
        </w:rPr>
        <w:t>.</w:t>
      </w:r>
      <w:r w:rsidRPr="00A93B3E">
        <w:rPr>
          <w:rFonts w:ascii="Arial" w:hAnsi="Arial" w:cs="Arial"/>
          <w:sz w:val="24"/>
          <w:szCs w:val="24"/>
          <w:lang w:val="pl-PL"/>
        </w:rPr>
        <w:t xml:space="preserve"> </w:t>
      </w: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pl-PL"/>
        </w:rPr>
        <w:t xml:space="preserve">Ukupan izgradjeni prostor, zahvaćen ovim planom, je izdijeljen na urbanističke parcele, kao osnovne urbanističke cjeline. </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pl-PL"/>
        </w:rPr>
        <w:t>Urbanističke parcele obuhvataju jednu ili više katastarskih parcela, ili dijelova katastarske parcele. U najvećem broju slučajeva, granice katastarskih parcela se poklapaju sa granicama urbanističkih parcela, osim prema saobraćajnima gdje je granica urbanističke granica trotoara - regulaciona linija. Urbanističke parcele</w:t>
      </w:r>
      <w:r w:rsidR="00AE5F72" w:rsidRPr="00A93B3E">
        <w:rPr>
          <w:rFonts w:ascii="Arial" w:hAnsi="Arial" w:cs="Arial"/>
          <w:sz w:val="24"/>
          <w:szCs w:val="24"/>
          <w:lang w:val="pl-PL"/>
        </w:rPr>
        <w:t xml:space="preserve"> većim d</w:t>
      </w:r>
      <w:r w:rsidR="002E2B97">
        <w:rPr>
          <w:rFonts w:ascii="Arial" w:hAnsi="Arial" w:cs="Arial"/>
          <w:sz w:val="24"/>
          <w:szCs w:val="24"/>
          <w:lang w:val="pl-PL"/>
        </w:rPr>
        <w:t>ij</w:t>
      </w:r>
      <w:r w:rsidR="00AE5F72" w:rsidRPr="00A93B3E">
        <w:rPr>
          <w:rFonts w:ascii="Arial" w:hAnsi="Arial" w:cs="Arial"/>
          <w:sz w:val="24"/>
          <w:szCs w:val="24"/>
          <w:lang w:val="pl-PL"/>
        </w:rPr>
        <w:t>elom</w:t>
      </w:r>
      <w:r w:rsidRPr="00A93B3E">
        <w:rPr>
          <w:rFonts w:ascii="Arial" w:hAnsi="Arial" w:cs="Arial"/>
          <w:sz w:val="24"/>
          <w:szCs w:val="24"/>
          <w:lang w:val="pl-PL"/>
        </w:rPr>
        <w:t xml:space="preserve"> imaju direktan pristup sa saobraćajnice</w:t>
      </w:r>
      <w:r w:rsidR="00AE5F72" w:rsidRPr="00A93B3E">
        <w:rPr>
          <w:rFonts w:ascii="Arial" w:hAnsi="Arial" w:cs="Arial"/>
          <w:sz w:val="24"/>
          <w:szCs w:val="24"/>
          <w:lang w:val="pl-PL"/>
        </w:rPr>
        <w:t>,osim u izuzetnim slucajevima gd</w:t>
      </w:r>
      <w:r w:rsidR="002E2B97">
        <w:rPr>
          <w:rFonts w:ascii="Arial" w:hAnsi="Arial" w:cs="Arial"/>
          <w:sz w:val="24"/>
          <w:szCs w:val="24"/>
          <w:lang w:val="pl-PL"/>
        </w:rPr>
        <w:t>j</w:t>
      </w:r>
      <w:r w:rsidR="00AE5F72" w:rsidRPr="00A93B3E">
        <w:rPr>
          <w:rFonts w:ascii="Arial" w:hAnsi="Arial" w:cs="Arial"/>
          <w:sz w:val="24"/>
          <w:szCs w:val="24"/>
          <w:lang w:val="pl-PL"/>
        </w:rPr>
        <w:t>e je pristup omogućen sa kolsko-p</w:t>
      </w:r>
      <w:r w:rsidR="002E2B97">
        <w:rPr>
          <w:rFonts w:ascii="Arial" w:hAnsi="Arial" w:cs="Arial"/>
          <w:sz w:val="24"/>
          <w:szCs w:val="24"/>
          <w:lang w:val="pl-PL"/>
        </w:rPr>
        <w:t>j</w:t>
      </w:r>
      <w:r w:rsidR="00AE5F72" w:rsidRPr="00A93B3E">
        <w:rPr>
          <w:rFonts w:ascii="Arial" w:hAnsi="Arial" w:cs="Arial"/>
          <w:sz w:val="24"/>
          <w:szCs w:val="24"/>
          <w:lang w:val="pl-PL"/>
        </w:rPr>
        <w:t>ešačke površine</w:t>
      </w:r>
      <w:r w:rsidRPr="00A93B3E">
        <w:rPr>
          <w:rFonts w:ascii="Arial" w:hAnsi="Arial" w:cs="Arial"/>
          <w:sz w:val="24"/>
          <w:szCs w:val="24"/>
          <w:lang w:val="pl-PL"/>
        </w:rPr>
        <w:t xml:space="preserve">. Na grafičkom prilogu "Parcelacija i </w:t>
      </w:r>
      <w:r w:rsidR="002E2B97">
        <w:rPr>
          <w:rFonts w:ascii="Arial" w:hAnsi="Arial" w:cs="Arial"/>
          <w:sz w:val="24"/>
          <w:szCs w:val="24"/>
          <w:lang w:val="pl-PL"/>
        </w:rPr>
        <w:t>regulacija</w:t>
      </w:r>
      <w:r w:rsidRPr="00A93B3E">
        <w:rPr>
          <w:rFonts w:ascii="Arial" w:hAnsi="Arial" w:cs="Arial"/>
          <w:sz w:val="24"/>
          <w:szCs w:val="24"/>
          <w:lang w:val="pl-PL"/>
        </w:rPr>
        <w:t>" grafički su prikazane granice urbanističkih parcela.</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b/>
          <w:sz w:val="24"/>
          <w:szCs w:val="24"/>
          <w:lang w:val="pl-PL"/>
        </w:rPr>
      </w:pPr>
      <w:r w:rsidRPr="00A93B3E">
        <w:rPr>
          <w:rFonts w:ascii="Arial" w:hAnsi="Arial" w:cs="Arial"/>
          <w:b/>
          <w:sz w:val="24"/>
          <w:szCs w:val="24"/>
          <w:lang w:val="pl-PL"/>
        </w:rPr>
        <w:t xml:space="preserve">U slučajevima kada granica urbanističke parcele neznatno odstupa od granice katastarske parcele organ uprave nadležan za poslove uređenja prostora prilikom izdavanja UTU-a i Rješenja o lokaciji, može izvršiti usklađivanje urbanističke parcele sa katastarskim stanjem. </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b/>
          <w:bCs/>
          <w:sz w:val="24"/>
          <w:szCs w:val="24"/>
          <w:lang w:val="it-IT"/>
        </w:rPr>
      </w:pPr>
      <w:r w:rsidRPr="00A93B3E">
        <w:rPr>
          <w:rFonts w:ascii="Arial" w:hAnsi="Arial" w:cs="Arial"/>
          <w:sz w:val="24"/>
          <w:szCs w:val="24"/>
          <w:lang w:val="it-IT"/>
        </w:rPr>
        <w:t xml:space="preserve">Novoformirane granice urbanističkih parcela definisane su prelomnim tačkama. Spisak koordinata prelomnih tačaka parcela </w:t>
      </w:r>
      <w:r w:rsidR="000C21D3">
        <w:rPr>
          <w:rFonts w:ascii="Arial" w:hAnsi="Arial" w:cs="Arial"/>
          <w:sz w:val="24"/>
          <w:szCs w:val="24"/>
          <w:lang w:val="it-IT"/>
        </w:rPr>
        <w:t>biće</w:t>
      </w:r>
      <w:r w:rsidRPr="00A93B3E">
        <w:rPr>
          <w:rFonts w:ascii="Arial" w:hAnsi="Arial" w:cs="Arial"/>
          <w:sz w:val="24"/>
          <w:szCs w:val="24"/>
          <w:lang w:val="it-IT"/>
        </w:rPr>
        <w:t xml:space="preserve"> dat kao poseban grafički prilog</w:t>
      </w:r>
      <w:r w:rsidR="000C21D3">
        <w:rPr>
          <w:rFonts w:ascii="Arial" w:hAnsi="Arial" w:cs="Arial"/>
          <w:sz w:val="24"/>
          <w:szCs w:val="24"/>
          <w:lang w:val="it-IT"/>
        </w:rPr>
        <w:t xml:space="preserve"> u fazi Predloga plana</w:t>
      </w:r>
      <w:r w:rsidRPr="00A93B3E">
        <w:rPr>
          <w:rFonts w:ascii="Arial" w:hAnsi="Arial" w:cs="Arial"/>
          <w:sz w:val="24"/>
          <w:szCs w:val="24"/>
          <w:lang w:val="it-IT"/>
        </w:rPr>
        <w:t xml:space="preserve">.  </w:t>
      </w:r>
    </w:p>
    <w:p w:rsidR="0092578E" w:rsidRPr="00A93B3E" w:rsidRDefault="0092578E" w:rsidP="00271136">
      <w:pPr>
        <w:jc w:val="both"/>
        <w:rPr>
          <w:rFonts w:ascii="Arial" w:hAnsi="Arial" w:cs="Arial"/>
          <w:sz w:val="24"/>
          <w:szCs w:val="24"/>
          <w:lang w:val="it-IT"/>
        </w:rPr>
      </w:pPr>
    </w:p>
    <w:p w:rsidR="0092578E" w:rsidRPr="00A93B3E" w:rsidRDefault="0092578E" w:rsidP="00271136">
      <w:pPr>
        <w:jc w:val="both"/>
        <w:rPr>
          <w:rFonts w:ascii="Arial" w:hAnsi="Arial" w:cs="Arial"/>
          <w:sz w:val="24"/>
          <w:szCs w:val="24"/>
          <w:lang w:val="it-IT"/>
        </w:rPr>
      </w:pPr>
      <w:r w:rsidRPr="00A93B3E">
        <w:rPr>
          <w:rFonts w:ascii="Arial" w:hAnsi="Arial" w:cs="Arial"/>
          <w:sz w:val="24"/>
          <w:szCs w:val="24"/>
          <w:lang w:val="it-IT"/>
        </w:rPr>
        <w:t>Regulacija ukupnog zahvata plana počiva na saobraćajnim rješenjima, koordinatama i drugim podacima koji omogućavaju tačnost prenošenja na teren.</w:t>
      </w:r>
    </w:p>
    <w:p w:rsidR="0092578E" w:rsidRPr="00A93B3E" w:rsidRDefault="0092578E" w:rsidP="00271136">
      <w:pPr>
        <w:pStyle w:val="BodyText"/>
        <w:spacing w:after="0"/>
        <w:rPr>
          <w:rFonts w:ascii="Arial" w:hAnsi="Arial" w:cs="Arial"/>
          <w:szCs w:val="24"/>
          <w:lang w:val="it-IT"/>
        </w:rPr>
      </w:pPr>
    </w:p>
    <w:p w:rsidR="00AD0883" w:rsidRPr="00D0796F" w:rsidRDefault="00AD0883" w:rsidP="00AD0883">
      <w:pPr>
        <w:jc w:val="both"/>
        <w:rPr>
          <w:rFonts w:ascii="Arial" w:hAnsi="Arial" w:cs="Arial"/>
          <w:color w:val="000000"/>
          <w:sz w:val="24"/>
          <w:szCs w:val="24"/>
          <w:u w:val="single"/>
          <w:lang w:val="sr-Latn-CS"/>
        </w:rPr>
      </w:pPr>
      <w:r w:rsidRPr="00D0796F">
        <w:rPr>
          <w:rFonts w:ascii="Arial" w:hAnsi="Arial" w:cs="Arial"/>
          <w:color w:val="000000"/>
          <w:sz w:val="24"/>
          <w:szCs w:val="24"/>
          <w:u w:val="single"/>
          <w:lang w:val="sr-Latn-CS"/>
        </w:rPr>
        <w:t>Građevinska linija za nove objekte (prikazana je grafički):</w:t>
      </w:r>
    </w:p>
    <w:p w:rsidR="00AD0883" w:rsidRPr="00D0796F" w:rsidRDefault="00AD0883" w:rsidP="00AD0883">
      <w:pPr>
        <w:pStyle w:val="BodyText"/>
        <w:spacing w:after="0"/>
        <w:rPr>
          <w:rFonts w:ascii="Arial" w:hAnsi="Arial" w:cs="Arial"/>
          <w:color w:val="000000"/>
          <w:sz w:val="18"/>
          <w:szCs w:val="18"/>
          <w:u w:val="single"/>
          <w:lang w:val="sr-Latn-CS"/>
        </w:rPr>
      </w:pPr>
    </w:p>
    <w:p w:rsidR="00AD0883" w:rsidRPr="00D0796F" w:rsidRDefault="00AD0883" w:rsidP="009C519D">
      <w:pPr>
        <w:pStyle w:val="BodyText"/>
        <w:numPr>
          <w:ilvl w:val="0"/>
          <w:numId w:val="72"/>
        </w:numPr>
        <w:spacing w:after="0"/>
        <w:ind w:left="0" w:firstLine="0"/>
        <w:rPr>
          <w:rFonts w:ascii="Arial" w:hAnsi="Arial" w:cs="Arial"/>
          <w:color w:val="000000"/>
          <w:szCs w:val="24"/>
          <w:lang w:val="sr-Latn-CS"/>
        </w:rPr>
      </w:pPr>
      <w:r w:rsidRPr="00D0796F">
        <w:rPr>
          <w:rFonts w:ascii="Arial" w:hAnsi="Arial" w:cs="Arial"/>
          <w:color w:val="000000"/>
          <w:szCs w:val="24"/>
          <w:lang w:val="sr-Latn-CS"/>
        </w:rPr>
        <w:t xml:space="preserve">Građevinska linija za nove objekte je linija do koje se može graditi i definisana je u odnosu na osovinu saobraćajnice, što omogućava očitavanje neophodnih elemenata za prenošenje na teren. Tekstualno je dato pojašnjenje koje se </w:t>
      </w:r>
      <w:r>
        <w:rPr>
          <w:rFonts w:ascii="Arial" w:hAnsi="Arial" w:cs="Arial"/>
          <w:color w:val="000000"/>
          <w:szCs w:val="24"/>
          <w:lang w:val="sr-Latn-CS"/>
        </w:rPr>
        <w:t>odnosi na udaljenost od susjeda dok je linija prema saobraćajnici obavezujuća.</w:t>
      </w:r>
    </w:p>
    <w:p w:rsidR="00AD0883" w:rsidRDefault="00AD0883" w:rsidP="00AD0883">
      <w:pPr>
        <w:pStyle w:val="BodyText"/>
        <w:spacing w:after="0"/>
        <w:rPr>
          <w:rFonts w:ascii="Arial" w:hAnsi="Arial" w:cs="Arial"/>
          <w:color w:val="000000"/>
          <w:szCs w:val="24"/>
          <w:lang w:val="sr-Latn-CS"/>
        </w:rPr>
      </w:pPr>
    </w:p>
    <w:p w:rsidR="00AD0883" w:rsidRDefault="00AD0883" w:rsidP="00AD0883">
      <w:pPr>
        <w:pStyle w:val="BodyText"/>
        <w:spacing w:after="0"/>
        <w:rPr>
          <w:rFonts w:ascii="Arial" w:hAnsi="Arial" w:cs="Arial"/>
          <w:color w:val="000000"/>
          <w:u w:val="single"/>
          <w:lang w:val="sr-Latn-CS"/>
        </w:rPr>
      </w:pPr>
      <w:r w:rsidRPr="00D0796F">
        <w:rPr>
          <w:rFonts w:ascii="Arial" w:hAnsi="Arial" w:cs="Arial"/>
          <w:color w:val="000000"/>
          <w:u w:val="single"/>
          <w:lang w:val="sr-Latn-CS"/>
        </w:rPr>
        <w:t>Građevinska linija za postojeće objekte:</w:t>
      </w:r>
    </w:p>
    <w:p w:rsidR="00AD0883" w:rsidRDefault="00AD0883" w:rsidP="00AD0883">
      <w:pPr>
        <w:pStyle w:val="BodyText"/>
        <w:spacing w:after="0"/>
        <w:rPr>
          <w:rFonts w:ascii="Arial" w:hAnsi="Arial" w:cs="Arial"/>
          <w:color w:val="000000"/>
          <w:u w:val="single"/>
          <w:lang w:val="sr-Latn-CS"/>
        </w:rPr>
      </w:pPr>
    </w:p>
    <w:p w:rsidR="00AD0883" w:rsidRPr="00FD6CE4" w:rsidRDefault="00AD0883" w:rsidP="009C519D">
      <w:pPr>
        <w:pStyle w:val="BodyText"/>
        <w:numPr>
          <w:ilvl w:val="0"/>
          <w:numId w:val="71"/>
        </w:numPr>
        <w:spacing w:after="0"/>
        <w:ind w:left="0" w:firstLine="0"/>
        <w:rPr>
          <w:rFonts w:ascii="Arial" w:hAnsi="Arial" w:cs="Arial"/>
          <w:szCs w:val="24"/>
          <w:u w:val="single"/>
          <w:lang w:val="sr-Latn-CS"/>
        </w:rPr>
      </w:pPr>
      <w:r>
        <w:rPr>
          <w:rFonts w:ascii="Arial" w:hAnsi="Arial" w:cs="Arial"/>
          <w:szCs w:val="24"/>
          <w:lang w:val="de-DE"/>
        </w:rPr>
        <w:t>G</w:t>
      </w:r>
      <w:r w:rsidRPr="00FD6CE4">
        <w:rPr>
          <w:rFonts w:ascii="Arial" w:hAnsi="Arial" w:cs="Arial"/>
          <w:szCs w:val="24"/>
          <w:lang w:val="de-DE"/>
        </w:rPr>
        <w:t>rađevinske linije izgrađenog bloka su postav</w:t>
      </w:r>
      <w:r>
        <w:rPr>
          <w:rFonts w:ascii="Arial" w:hAnsi="Arial" w:cs="Arial"/>
          <w:szCs w:val="24"/>
          <w:lang w:val="de-DE"/>
        </w:rPr>
        <w:t>lj</w:t>
      </w:r>
      <w:r w:rsidRPr="00FD6CE4">
        <w:rPr>
          <w:rFonts w:ascii="Arial" w:hAnsi="Arial" w:cs="Arial"/>
          <w:szCs w:val="24"/>
          <w:lang w:val="de-DE"/>
        </w:rPr>
        <w:t xml:space="preserve">ene na parcelama sa postojećim </w:t>
      </w:r>
      <w:r>
        <w:rPr>
          <w:rFonts w:ascii="Arial" w:hAnsi="Arial" w:cs="Arial"/>
          <w:szCs w:val="24"/>
          <w:lang w:val="de-DE"/>
        </w:rPr>
        <w:tab/>
      </w:r>
      <w:r w:rsidRPr="00FD6CE4">
        <w:rPr>
          <w:rFonts w:ascii="Arial" w:hAnsi="Arial" w:cs="Arial"/>
          <w:szCs w:val="24"/>
          <w:lang w:val="de-DE"/>
        </w:rPr>
        <w:t xml:space="preserve">objektima i aktiviraju se samo u slučajevima rušenja postojećeg objekta radi </w:t>
      </w:r>
      <w:r>
        <w:rPr>
          <w:rFonts w:ascii="Arial" w:hAnsi="Arial" w:cs="Arial"/>
          <w:szCs w:val="24"/>
          <w:lang w:val="de-DE"/>
        </w:rPr>
        <w:tab/>
      </w:r>
      <w:r w:rsidRPr="00FD6CE4">
        <w:rPr>
          <w:rFonts w:ascii="Arial" w:hAnsi="Arial" w:cs="Arial"/>
          <w:szCs w:val="24"/>
          <w:lang w:val="de-DE"/>
        </w:rPr>
        <w:t>izgradnje novog i  prilikom dogradnje postojećeg objekta.</w:t>
      </w:r>
    </w:p>
    <w:p w:rsidR="00AD0883" w:rsidRPr="0059480F" w:rsidRDefault="00AD0883" w:rsidP="009C519D">
      <w:pPr>
        <w:pStyle w:val="BodyText"/>
        <w:numPr>
          <w:ilvl w:val="0"/>
          <w:numId w:val="71"/>
        </w:numPr>
        <w:spacing w:after="0"/>
        <w:ind w:left="0" w:firstLine="0"/>
        <w:rPr>
          <w:rFonts w:ascii="Arial" w:hAnsi="Arial" w:cs="Arial"/>
          <w:color w:val="000000"/>
          <w:szCs w:val="24"/>
          <w:lang w:val="sr-Latn-CS"/>
        </w:rPr>
      </w:pPr>
      <w:r w:rsidRPr="0059480F">
        <w:rPr>
          <w:rFonts w:ascii="Arial" w:hAnsi="Arial" w:cs="Arial"/>
          <w:color w:val="000000"/>
          <w:szCs w:val="24"/>
          <w:lang w:val="sr-Latn-CS"/>
        </w:rPr>
        <w:t xml:space="preserve">Građevinska linija dogradnje prema susjednim parcelama je min. 2,5m, izuzetno </w:t>
      </w:r>
      <w:r>
        <w:rPr>
          <w:rFonts w:ascii="Arial" w:hAnsi="Arial" w:cs="Arial"/>
          <w:color w:val="000000"/>
          <w:szCs w:val="24"/>
          <w:lang w:val="sr-Latn-CS"/>
        </w:rPr>
        <w:tab/>
      </w:r>
      <w:r w:rsidRPr="0059480F">
        <w:rPr>
          <w:rFonts w:ascii="Arial" w:hAnsi="Arial" w:cs="Arial"/>
          <w:color w:val="000000"/>
          <w:szCs w:val="24"/>
          <w:lang w:val="sr-Latn-CS"/>
        </w:rPr>
        <w:t xml:space="preserve">može i manje uz saglasnost susjeda. </w:t>
      </w:r>
    </w:p>
    <w:p w:rsidR="00AD0883" w:rsidRPr="0059480F" w:rsidRDefault="00AD0883" w:rsidP="009C519D">
      <w:pPr>
        <w:pStyle w:val="BodyText"/>
        <w:numPr>
          <w:ilvl w:val="0"/>
          <w:numId w:val="71"/>
        </w:numPr>
        <w:spacing w:after="0"/>
        <w:ind w:left="0" w:firstLine="0"/>
        <w:rPr>
          <w:rFonts w:ascii="Arial" w:hAnsi="Arial" w:cs="Arial"/>
          <w:color w:val="000000"/>
          <w:szCs w:val="24"/>
          <w:lang w:val="sr-Latn-CS"/>
        </w:rPr>
      </w:pPr>
      <w:r w:rsidRPr="0059480F">
        <w:rPr>
          <w:rFonts w:ascii="Arial" w:hAnsi="Arial" w:cs="Arial"/>
          <w:color w:val="000000"/>
          <w:szCs w:val="24"/>
          <w:lang w:val="sr-Latn-CS"/>
        </w:rPr>
        <w:t>Građevinska linija dogradnje prema pješačkim komunikacijama je na min. 1,5m.</w:t>
      </w:r>
    </w:p>
    <w:p w:rsidR="00AD0883" w:rsidRPr="0059480F" w:rsidRDefault="00AD0883" w:rsidP="00AD0883">
      <w:pPr>
        <w:pStyle w:val="BodyText"/>
        <w:spacing w:after="0"/>
        <w:rPr>
          <w:rFonts w:ascii="Arial" w:hAnsi="Arial" w:cs="Arial"/>
          <w:color w:val="000000"/>
          <w:szCs w:val="24"/>
          <w:lang w:val="sr-Latn-CS"/>
        </w:rPr>
      </w:pPr>
      <w:r w:rsidRPr="00D0796F">
        <w:rPr>
          <w:rFonts w:ascii="Arial" w:hAnsi="Arial" w:cs="Arial"/>
          <w:color w:val="000000"/>
          <w:szCs w:val="24"/>
          <w:u w:val="single"/>
          <w:lang w:val="sr-Latn-CS"/>
        </w:rPr>
        <w:lastRenderedPageBreak/>
        <w:t>Građevinska linija podzemne etaže</w:t>
      </w:r>
      <w:r w:rsidRPr="0059480F">
        <w:rPr>
          <w:rFonts w:ascii="Arial" w:hAnsi="Arial" w:cs="Arial"/>
          <w:color w:val="000000"/>
          <w:szCs w:val="24"/>
          <w:lang w:val="sr-Latn-CS"/>
        </w:rPr>
        <w:t xml:space="preserve"> koja je u funkciji garažiranja može biti do 1,0m od granice urbanističke parcele.</w:t>
      </w:r>
    </w:p>
    <w:p w:rsidR="00AD0883" w:rsidRPr="00920105" w:rsidRDefault="00AD0883" w:rsidP="00AD0883">
      <w:pPr>
        <w:pStyle w:val="BodyText"/>
        <w:spacing w:after="0"/>
        <w:rPr>
          <w:rFonts w:ascii="Arial" w:hAnsi="Arial" w:cs="Arial"/>
          <w:color w:val="000000"/>
          <w:sz w:val="18"/>
          <w:szCs w:val="18"/>
          <w:lang w:val="sr-Latn-CS"/>
        </w:rPr>
      </w:pPr>
    </w:p>
    <w:p w:rsidR="00AD0883" w:rsidRPr="006911F0" w:rsidRDefault="00AD0883" w:rsidP="00AD0883">
      <w:pPr>
        <w:jc w:val="both"/>
        <w:rPr>
          <w:rFonts w:ascii="Arial" w:hAnsi="Arial" w:cs="Arial"/>
          <w:i/>
          <w:color w:val="000000"/>
          <w:sz w:val="24"/>
          <w:szCs w:val="24"/>
          <w:lang w:val="sr-Latn-CS"/>
        </w:rPr>
      </w:pPr>
      <w:r w:rsidRPr="006911F0">
        <w:rPr>
          <w:rFonts w:ascii="Arial" w:hAnsi="Arial" w:cs="Arial"/>
          <w:i/>
          <w:color w:val="000000"/>
          <w:sz w:val="24"/>
          <w:szCs w:val="24"/>
          <w:lang w:val="sr-Latn-CS"/>
        </w:rPr>
        <w:t>Urbanističke parcele date u grafičkim prilozima mogu se udruživati ukoliko je to zaht</w:t>
      </w:r>
      <w:r>
        <w:rPr>
          <w:rFonts w:ascii="Arial" w:hAnsi="Arial" w:cs="Arial"/>
          <w:i/>
          <w:color w:val="000000"/>
          <w:sz w:val="24"/>
          <w:szCs w:val="24"/>
          <w:lang w:val="sr-Latn-CS"/>
        </w:rPr>
        <w:t xml:space="preserve">jev investitora </w:t>
      </w:r>
      <w:r w:rsidRPr="006911F0">
        <w:rPr>
          <w:rFonts w:ascii="Arial" w:hAnsi="Arial" w:cs="Arial"/>
          <w:i/>
          <w:color w:val="000000"/>
          <w:sz w:val="24"/>
          <w:szCs w:val="24"/>
          <w:lang w:val="sr-Latn-CS"/>
        </w:rPr>
        <w:t xml:space="preserve">uz poštovanje parametara datih u tabeli. Gabariti planiranih objekata nisu prikazani u grafičkom prilogu, već je zona gradnje definisana građevinskim linijama kao krajnjim linijama do kojih se može graditi.  </w:t>
      </w:r>
    </w:p>
    <w:p w:rsidR="00AD0883" w:rsidRPr="006911F0" w:rsidRDefault="00AD0883" w:rsidP="00AD0883">
      <w:pPr>
        <w:jc w:val="both"/>
        <w:rPr>
          <w:rFonts w:ascii="Arial" w:hAnsi="Arial" w:cs="Arial"/>
          <w:b/>
          <w:i/>
          <w:color w:val="FF0000"/>
          <w:sz w:val="16"/>
          <w:szCs w:val="16"/>
          <w:lang w:val="sr-Latn-CS"/>
        </w:rPr>
      </w:pPr>
    </w:p>
    <w:p w:rsidR="0092578E" w:rsidRPr="00A93B3E" w:rsidRDefault="00AD0883" w:rsidP="00AD0883">
      <w:pPr>
        <w:jc w:val="both"/>
        <w:rPr>
          <w:rFonts w:ascii="Arial" w:hAnsi="Arial" w:cs="Arial"/>
          <w:sz w:val="24"/>
          <w:szCs w:val="24"/>
          <w:lang w:val="it-IT"/>
        </w:rPr>
      </w:pPr>
      <w:r>
        <w:rPr>
          <w:rFonts w:ascii="Arial" w:hAnsi="Arial" w:cs="Arial"/>
          <w:i/>
          <w:color w:val="000000"/>
          <w:sz w:val="24"/>
          <w:szCs w:val="24"/>
          <w:lang w:val="sr-Latn-CS"/>
        </w:rPr>
        <w:t>Ukoliko se investitor</w:t>
      </w:r>
      <w:r w:rsidRPr="006911F0">
        <w:rPr>
          <w:rFonts w:ascii="Arial" w:hAnsi="Arial" w:cs="Arial"/>
          <w:i/>
          <w:color w:val="000000"/>
          <w:sz w:val="24"/>
          <w:szCs w:val="24"/>
          <w:lang w:val="sr-Latn-CS"/>
        </w:rPr>
        <w:t xml:space="preserve"> odluč</w:t>
      </w:r>
      <w:r>
        <w:rPr>
          <w:rFonts w:ascii="Arial" w:hAnsi="Arial" w:cs="Arial"/>
          <w:i/>
          <w:color w:val="000000"/>
          <w:sz w:val="24"/>
          <w:szCs w:val="24"/>
          <w:lang w:val="sr-Latn-CS"/>
        </w:rPr>
        <w:t>i</w:t>
      </w:r>
      <w:r w:rsidRPr="006911F0">
        <w:rPr>
          <w:rFonts w:ascii="Arial" w:hAnsi="Arial" w:cs="Arial"/>
          <w:i/>
          <w:color w:val="000000"/>
          <w:sz w:val="24"/>
          <w:szCs w:val="24"/>
          <w:lang w:val="sr-Latn-CS"/>
        </w:rPr>
        <w:t xml:space="preserve"> za izgradnju dvojnog ili objekta u nizu, lamele odnosno dilatirane djelove objekta,  će odrediti projektant u skladu sa zadatim planskim parametrima. Ukoliko se Investitor odluči za faznu realizaciju po konstruktivnim i funkcionalnim cjelinama-lamelama, obavezna je izrada Idejnog rješenja za objekat u cjelini u kome će biti jasno naznačene faze realizacije.</w:t>
      </w:r>
    </w:p>
    <w:p w:rsidR="0092578E" w:rsidRPr="00A93B3E" w:rsidRDefault="0092578E" w:rsidP="00271136">
      <w:pPr>
        <w:jc w:val="both"/>
        <w:rPr>
          <w:rFonts w:ascii="Arial" w:hAnsi="Arial" w:cs="Arial"/>
          <w:sz w:val="24"/>
          <w:szCs w:val="24"/>
          <w:lang w:val="it-IT"/>
        </w:rPr>
      </w:pP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pl-PL"/>
        </w:rPr>
        <w:t xml:space="preserve">Nivelacioni plan je urađen na osnovu kota terena prezentiranih na geodetskoj podlozi i tehničkih propisa. Predloženim nivelacionim rješenjem postignuti su nagibi saobraćajnica koji su dovoljni za odvođenje površinskih voda do slivnika atmosferske kanalizacije i dalje do recipijenta. </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pl-PL"/>
        </w:rPr>
        <w:t xml:space="preserve">Kote koje su date u nivelacionom planu nijesu uslovne, jer kote na terenu prikazane u geodetskoj podlozi ne omogućavaju izradu kvalitetnog nivelacionog plana. Detaljnim snimanjem terena i izradom glavnih projekata saobraćajnica moguće su manje korekcije kota iz plana na način da se obezbijedi odvodjenje atmosferskih voda sa lokacije principom samoodvodnjavanja. </w:t>
      </w:r>
    </w:p>
    <w:p w:rsidR="0092578E" w:rsidRPr="00A93B3E" w:rsidRDefault="0092578E" w:rsidP="00271136">
      <w:pPr>
        <w:jc w:val="both"/>
        <w:rPr>
          <w:rFonts w:ascii="Arial" w:hAnsi="Arial" w:cs="Arial"/>
          <w:sz w:val="24"/>
          <w:szCs w:val="24"/>
          <w:lang w:val="pl-PL"/>
        </w:rPr>
      </w:pPr>
    </w:p>
    <w:p w:rsidR="0092578E" w:rsidRPr="00A93B3E" w:rsidRDefault="0092578E" w:rsidP="00271136">
      <w:pPr>
        <w:jc w:val="both"/>
        <w:rPr>
          <w:rFonts w:ascii="Arial" w:hAnsi="Arial" w:cs="Arial"/>
          <w:sz w:val="24"/>
          <w:szCs w:val="24"/>
          <w:lang w:val="pl-PL"/>
        </w:rPr>
      </w:pPr>
      <w:r w:rsidRPr="00A93B3E">
        <w:rPr>
          <w:rFonts w:ascii="Arial" w:hAnsi="Arial" w:cs="Arial"/>
          <w:sz w:val="24"/>
          <w:szCs w:val="24"/>
          <w:lang w:val="pl-PL"/>
        </w:rPr>
        <w:t>Kote prizemlja novih objekata treba odrediti na osnovu nivelacije saobraćajne mreže, pri čemu je potrebno voditi računa da se oborinske vode razlivaju od objekta prema okolnim ulicama.</w:t>
      </w:r>
    </w:p>
    <w:p w:rsidR="0092578E" w:rsidRPr="00A93B3E" w:rsidRDefault="0092578E" w:rsidP="00271136">
      <w:pPr>
        <w:jc w:val="both"/>
        <w:rPr>
          <w:rFonts w:ascii="Arial" w:hAnsi="Arial" w:cs="Arial"/>
          <w:sz w:val="24"/>
          <w:szCs w:val="24"/>
          <w:lang w:val="pl-PL"/>
        </w:rPr>
      </w:pPr>
    </w:p>
    <w:p w:rsidR="0092578E" w:rsidRPr="00D469DB" w:rsidRDefault="00D469DB" w:rsidP="00271136">
      <w:pPr>
        <w:pStyle w:val="Header"/>
        <w:tabs>
          <w:tab w:val="clear" w:pos="4320"/>
          <w:tab w:val="clear" w:pos="8640"/>
        </w:tabs>
        <w:rPr>
          <w:rFonts w:ascii="Arial" w:hAnsi="Arial" w:cs="Arial"/>
          <w:b/>
          <w:bCs/>
          <w:sz w:val="28"/>
          <w:szCs w:val="28"/>
          <w:lang w:val="it-IT"/>
        </w:rPr>
      </w:pPr>
      <w:r w:rsidRPr="00D469DB">
        <w:rPr>
          <w:rFonts w:ascii="Arial" w:hAnsi="Arial" w:cs="Arial"/>
          <w:b/>
          <w:bCs/>
          <w:sz w:val="28"/>
          <w:szCs w:val="28"/>
          <w:lang w:val="it-IT"/>
        </w:rPr>
        <w:t xml:space="preserve">SMJERNICE ZA IZDAVANJE URBANISTIČKO TEHNIČKIH USLOVA </w:t>
      </w:r>
    </w:p>
    <w:p w:rsidR="0092578E" w:rsidRPr="00A93B3E" w:rsidRDefault="0092578E" w:rsidP="00C75287">
      <w:pPr>
        <w:pStyle w:val="Header"/>
        <w:tabs>
          <w:tab w:val="clear" w:pos="4320"/>
          <w:tab w:val="clear" w:pos="8640"/>
        </w:tabs>
        <w:rPr>
          <w:rFonts w:ascii="Arial" w:hAnsi="Arial" w:cs="Arial"/>
          <w:b/>
          <w:bCs/>
          <w:szCs w:val="24"/>
          <w:lang w:val="it-IT"/>
        </w:rPr>
      </w:pPr>
    </w:p>
    <w:p w:rsidR="000676A7" w:rsidRPr="000676A7" w:rsidRDefault="000676A7" w:rsidP="000676A7">
      <w:pPr>
        <w:jc w:val="both"/>
        <w:rPr>
          <w:rFonts w:ascii="Arial" w:hAnsi="Arial" w:cs="Arial"/>
          <w:b/>
          <w:bCs/>
          <w:sz w:val="24"/>
          <w:szCs w:val="24"/>
          <w:u w:val="single"/>
          <w:lang w:val="pl-PL"/>
        </w:rPr>
      </w:pPr>
      <w:r w:rsidRPr="000676A7">
        <w:rPr>
          <w:rFonts w:ascii="Arial" w:hAnsi="Arial" w:cs="Arial"/>
          <w:b/>
          <w:bCs/>
          <w:sz w:val="24"/>
          <w:szCs w:val="24"/>
          <w:u w:val="single"/>
          <w:lang w:val="pl-PL"/>
        </w:rPr>
        <w:t>OPŠTI USLOVI</w:t>
      </w:r>
    </w:p>
    <w:p w:rsidR="000676A7" w:rsidRDefault="000676A7" w:rsidP="000676A7">
      <w:pPr>
        <w:jc w:val="both"/>
        <w:rPr>
          <w:rFonts w:ascii="Arial" w:hAnsi="Arial" w:cs="Arial"/>
          <w:b/>
          <w:bCs/>
          <w:sz w:val="24"/>
          <w:szCs w:val="24"/>
          <w:lang w:val="pl-PL"/>
        </w:rPr>
      </w:pPr>
    </w:p>
    <w:p w:rsidR="000676A7" w:rsidRDefault="000676A7" w:rsidP="000676A7">
      <w:pPr>
        <w:jc w:val="both"/>
        <w:rPr>
          <w:rFonts w:ascii="Arial" w:hAnsi="Arial" w:cs="Arial"/>
          <w:b/>
          <w:bCs/>
          <w:sz w:val="24"/>
          <w:szCs w:val="24"/>
          <w:lang w:val="pl-PL"/>
        </w:rPr>
      </w:pPr>
      <w:r>
        <w:rPr>
          <w:rFonts w:ascii="Helvetica" w:hAnsi="Helvetica" w:cs="Arial"/>
          <w:noProof/>
          <w:sz w:val="24"/>
          <w:szCs w:val="24"/>
        </w:rPr>
        <w:t>Na površinama</w:t>
      </w:r>
      <w:r w:rsidRPr="00A56A24">
        <w:rPr>
          <w:rFonts w:ascii="Helvetica" w:hAnsi="Helvetica" w:cs="Arial"/>
          <w:noProof/>
          <w:sz w:val="24"/>
          <w:szCs w:val="24"/>
        </w:rPr>
        <w:t xml:space="preserve"> za stanovanje </w:t>
      </w:r>
      <w:r>
        <w:rPr>
          <w:rFonts w:ascii="Helvetica" w:hAnsi="Helvetica" w:cs="Arial"/>
          <w:noProof/>
          <w:sz w:val="24"/>
          <w:szCs w:val="24"/>
        </w:rPr>
        <w:t xml:space="preserve">predmetnim </w:t>
      </w:r>
      <w:r w:rsidRPr="00A56A24">
        <w:rPr>
          <w:rFonts w:ascii="Helvetica" w:hAnsi="Helvetica" w:cs="Arial"/>
          <w:noProof/>
          <w:sz w:val="24"/>
          <w:szCs w:val="24"/>
        </w:rPr>
        <w:t xml:space="preserve">planskim dokumentom </w:t>
      </w:r>
      <w:r>
        <w:rPr>
          <w:rFonts w:ascii="Helvetica" w:hAnsi="Helvetica" w:cs="Arial"/>
          <w:noProof/>
          <w:sz w:val="24"/>
          <w:szCs w:val="24"/>
        </w:rPr>
        <w:t>planirano je</w:t>
      </w:r>
      <w:r w:rsidRPr="00A56A24">
        <w:rPr>
          <w:rFonts w:ascii="Helvetica" w:hAnsi="Helvetica" w:cs="Arial"/>
          <w:noProof/>
          <w:sz w:val="24"/>
          <w:szCs w:val="24"/>
        </w:rPr>
        <w:t xml:space="preserve"> stalno i povremeno stanovanje.</w:t>
      </w:r>
    </w:p>
    <w:p w:rsidR="000676A7" w:rsidRDefault="000676A7" w:rsidP="000676A7">
      <w:pPr>
        <w:jc w:val="both"/>
        <w:rPr>
          <w:rFonts w:ascii="Helvetica" w:hAnsi="Helvetica" w:cs="Arial"/>
          <w:noProof/>
          <w:sz w:val="24"/>
          <w:szCs w:val="24"/>
        </w:rPr>
      </w:pPr>
    </w:p>
    <w:p w:rsidR="000676A7" w:rsidRDefault="000676A7" w:rsidP="000676A7">
      <w:pPr>
        <w:jc w:val="both"/>
        <w:rPr>
          <w:rFonts w:ascii="Helvetica" w:hAnsi="Helvetica" w:cs="Arial"/>
          <w:noProof/>
          <w:sz w:val="24"/>
          <w:szCs w:val="24"/>
        </w:rPr>
      </w:pPr>
      <w:r>
        <w:rPr>
          <w:rFonts w:ascii="Helvetica" w:hAnsi="Helvetica" w:cs="Arial"/>
          <w:noProof/>
          <w:sz w:val="24"/>
          <w:szCs w:val="24"/>
        </w:rPr>
        <w:t>Osim  stanovanja</w:t>
      </w:r>
      <w:r w:rsidRPr="00A56A24">
        <w:rPr>
          <w:rFonts w:ascii="Helvetica" w:hAnsi="Helvetica" w:cs="Arial"/>
          <w:noProof/>
          <w:sz w:val="24"/>
          <w:szCs w:val="24"/>
        </w:rPr>
        <w:t xml:space="preserve"> mogu se naći i objekti koji ne ometaju osnovnu namjenu i koji služe svakodnevnim potrebama stanovnika područja, i to:</w:t>
      </w:r>
    </w:p>
    <w:p w:rsidR="000676A7" w:rsidRPr="009D2CC8" w:rsidRDefault="000676A7" w:rsidP="000676A7">
      <w:pPr>
        <w:jc w:val="both"/>
        <w:rPr>
          <w:rFonts w:ascii="Arial" w:hAnsi="Arial" w:cs="Arial"/>
          <w:b/>
          <w:bCs/>
          <w:sz w:val="24"/>
          <w:szCs w:val="24"/>
          <w:lang w:val="pl-PL"/>
        </w:rPr>
      </w:pPr>
    </w:p>
    <w:p w:rsidR="000676A7" w:rsidRPr="00A56A24" w:rsidRDefault="000676A7" w:rsidP="009C519D">
      <w:pPr>
        <w:pStyle w:val="ListParagraph"/>
        <w:numPr>
          <w:ilvl w:val="0"/>
          <w:numId w:val="77"/>
        </w:numPr>
        <w:spacing w:after="0" w:line="240" w:lineRule="auto"/>
        <w:jc w:val="both"/>
        <w:rPr>
          <w:rFonts w:ascii="Helvetica" w:hAnsi="Helvetica" w:cs="Arial"/>
          <w:noProof/>
          <w:sz w:val="24"/>
          <w:szCs w:val="24"/>
        </w:rPr>
      </w:pPr>
      <w:r w:rsidRPr="00A56A24">
        <w:rPr>
          <w:rFonts w:ascii="Helvetica" w:hAnsi="Helvetica" w:cs="Arial"/>
          <w:noProof/>
          <w:sz w:val="24"/>
          <w:szCs w:val="24"/>
        </w:rPr>
        <w:t>trgovina i ugostiteljski objekti, objekti za sm</w:t>
      </w:r>
      <w:r>
        <w:rPr>
          <w:rFonts w:ascii="Helvetica" w:hAnsi="Helvetica" w:cs="Arial"/>
          <w:noProof/>
          <w:sz w:val="24"/>
          <w:szCs w:val="24"/>
        </w:rPr>
        <w:t>j</w:t>
      </w:r>
      <w:r w:rsidRPr="00A56A24">
        <w:rPr>
          <w:rFonts w:ascii="Helvetica" w:hAnsi="Helvetica" w:cs="Arial"/>
          <w:noProof/>
          <w:sz w:val="24"/>
          <w:szCs w:val="24"/>
        </w:rPr>
        <w:t>eštaj turista, poslovni sadržaji koji su smješteni u prizemljima i mezaninima stambenih objekata;</w:t>
      </w:r>
    </w:p>
    <w:p w:rsidR="000676A7" w:rsidRPr="00A56A24" w:rsidRDefault="000676A7" w:rsidP="009C519D">
      <w:pPr>
        <w:pStyle w:val="ListParagraph"/>
        <w:numPr>
          <w:ilvl w:val="0"/>
          <w:numId w:val="77"/>
        </w:numPr>
        <w:spacing w:before="60" w:after="0" w:line="240" w:lineRule="auto"/>
        <w:jc w:val="both"/>
        <w:rPr>
          <w:rFonts w:ascii="Helvetica" w:hAnsi="Helvetica" w:cs="Arial"/>
          <w:noProof/>
          <w:sz w:val="24"/>
          <w:szCs w:val="24"/>
        </w:rPr>
      </w:pPr>
      <w:r w:rsidRPr="00A56A24">
        <w:rPr>
          <w:rFonts w:ascii="Helvetica" w:hAnsi="Helvetica" w:cs="Arial"/>
          <w:noProof/>
          <w:sz w:val="24"/>
          <w:szCs w:val="24"/>
        </w:rPr>
        <w:t>objekti za upravu, kulturu, školstvo, zdravstvenu i socijalnu zaštitu, sport i rekreaciju i vjerski objekti koji služe svakodnevnim potrebama stanovncima područja;</w:t>
      </w:r>
    </w:p>
    <w:p w:rsidR="000676A7" w:rsidRPr="00A56A24" w:rsidRDefault="000676A7" w:rsidP="009C519D">
      <w:pPr>
        <w:pStyle w:val="ListParagraph"/>
        <w:numPr>
          <w:ilvl w:val="0"/>
          <w:numId w:val="77"/>
        </w:numPr>
        <w:spacing w:before="60" w:after="0" w:line="240" w:lineRule="auto"/>
        <w:jc w:val="both"/>
        <w:rPr>
          <w:rFonts w:ascii="Helvetica" w:hAnsi="Helvetica" w:cs="Arial"/>
          <w:noProof/>
          <w:sz w:val="24"/>
          <w:szCs w:val="24"/>
        </w:rPr>
      </w:pPr>
      <w:r w:rsidRPr="00A56A24">
        <w:rPr>
          <w:rFonts w:ascii="Helvetica" w:hAnsi="Helvetica" w:cs="Arial"/>
          <w:noProof/>
          <w:sz w:val="24"/>
          <w:szCs w:val="24"/>
        </w:rPr>
        <w:t>objekti i mreže infrastrukture;</w:t>
      </w:r>
    </w:p>
    <w:p w:rsidR="000676A7" w:rsidRPr="00A56A24" w:rsidRDefault="000676A7" w:rsidP="009C519D">
      <w:pPr>
        <w:pStyle w:val="ListParagraph"/>
        <w:numPr>
          <w:ilvl w:val="0"/>
          <w:numId w:val="77"/>
        </w:numPr>
        <w:spacing w:before="60" w:after="0" w:line="240" w:lineRule="auto"/>
        <w:jc w:val="both"/>
        <w:rPr>
          <w:rFonts w:ascii="Helvetica" w:hAnsi="Helvetica" w:cs="Arial"/>
          <w:noProof/>
          <w:sz w:val="24"/>
          <w:szCs w:val="24"/>
        </w:rPr>
      </w:pPr>
      <w:r w:rsidRPr="00A56A24">
        <w:rPr>
          <w:rFonts w:ascii="Helvetica" w:hAnsi="Helvetica" w:cs="Arial"/>
          <w:noProof/>
          <w:sz w:val="24"/>
          <w:szCs w:val="24"/>
        </w:rPr>
        <w:t>parkinzi i garaže za sm</w:t>
      </w:r>
      <w:r>
        <w:rPr>
          <w:rFonts w:ascii="Helvetica" w:hAnsi="Helvetica" w:cs="Arial"/>
          <w:noProof/>
          <w:sz w:val="24"/>
          <w:szCs w:val="24"/>
        </w:rPr>
        <w:t>j</w:t>
      </w:r>
      <w:r w:rsidRPr="00A56A24">
        <w:rPr>
          <w:rFonts w:ascii="Helvetica" w:hAnsi="Helvetica" w:cs="Arial"/>
          <w:noProof/>
          <w:sz w:val="24"/>
          <w:szCs w:val="24"/>
        </w:rPr>
        <w:t>eštaj vozila korisnika (stanara i zaposlenih) i posjetilaca;</w:t>
      </w:r>
    </w:p>
    <w:p w:rsidR="000676A7" w:rsidRPr="00A56A24" w:rsidRDefault="000676A7" w:rsidP="009C519D">
      <w:pPr>
        <w:pStyle w:val="ListParagraph"/>
        <w:numPr>
          <w:ilvl w:val="0"/>
          <w:numId w:val="77"/>
        </w:numPr>
        <w:spacing w:before="60" w:after="0" w:line="240" w:lineRule="auto"/>
        <w:jc w:val="both"/>
        <w:rPr>
          <w:rFonts w:ascii="Helvetica" w:hAnsi="Helvetica" w:cs="Arial"/>
          <w:noProof/>
          <w:sz w:val="24"/>
          <w:szCs w:val="24"/>
        </w:rPr>
      </w:pPr>
      <w:r w:rsidRPr="00A56A24">
        <w:rPr>
          <w:rFonts w:ascii="Helvetica" w:hAnsi="Helvetica" w:cs="Arial"/>
          <w:noProof/>
          <w:sz w:val="24"/>
          <w:szCs w:val="24"/>
        </w:rPr>
        <w:t>stanice za snabd</w:t>
      </w:r>
      <w:r>
        <w:rPr>
          <w:rFonts w:ascii="Helvetica" w:hAnsi="Helvetica" w:cs="Arial"/>
          <w:noProof/>
          <w:sz w:val="24"/>
          <w:szCs w:val="24"/>
        </w:rPr>
        <w:t>ij</w:t>
      </w:r>
      <w:r w:rsidRPr="00A56A24">
        <w:rPr>
          <w:rFonts w:ascii="Helvetica" w:hAnsi="Helvetica" w:cs="Arial"/>
          <w:noProof/>
          <w:sz w:val="24"/>
          <w:szCs w:val="24"/>
        </w:rPr>
        <w:t>evanje motornih vozila gorivom u skladu sa t</w:t>
      </w:r>
      <w:r>
        <w:rPr>
          <w:rFonts w:ascii="Helvetica" w:hAnsi="Helvetica" w:cs="Arial"/>
          <w:noProof/>
          <w:sz w:val="24"/>
          <w:szCs w:val="24"/>
        </w:rPr>
        <w:t>e</w:t>
      </w:r>
      <w:r w:rsidRPr="00A56A24">
        <w:rPr>
          <w:rFonts w:ascii="Helvetica" w:hAnsi="Helvetica" w:cs="Arial"/>
          <w:noProof/>
          <w:sz w:val="24"/>
          <w:szCs w:val="24"/>
        </w:rPr>
        <w:t>hničkim propisima.</w:t>
      </w:r>
    </w:p>
    <w:p w:rsidR="000676A7" w:rsidRDefault="000676A7" w:rsidP="000676A7">
      <w:pPr>
        <w:jc w:val="both"/>
        <w:rPr>
          <w:rFonts w:ascii="Arial" w:hAnsi="Arial" w:cs="Arial"/>
          <w:b/>
          <w:bCs/>
          <w:sz w:val="24"/>
          <w:szCs w:val="24"/>
          <w:lang w:val="pl-PL"/>
        </w:rPr>
      </w:pPr>
    </w:p>
    <w:p w:rsidR="000676A7" w:rsidRDefault="000676A7" w:rsidP="000676A7">
      <w:pPr>
        <w:jc w:val="both"/>
        <w:rPr>
          <w:rFonts w:ascii="Arial" w:hAnsi="Arial"/>
          <w:color w:val="000000"/>
          <w:sz w:val="24"/>
          <w:szCs w:val="24"/>
          <w:lang w:val="sr-Latn-CS"/>
        </w:rPr>
      </w:pPr>
      <w:r w:rsidRPr="00E977CF">
        <w:rPr>
          <w:rFonts w:ascii="Arial" w:hAnsi="Arial" w:cs="Arial"/>
          <w:b/>
          <w:bCs/>
          <w:sz w:val="24"/>
          <w:szCs w:val="24"/>
          <w:lang w:val="pl-PL"/>
        </w:rPr>
        <w:t xml:space="preserve"> </w:t>
      </w:r>
      <w:r w:rsidRPr="00226497">
        <w:rPr>
          <w:rFonts w:ascii="Arial" w:hAnsi="Arial"/>
          <w:color w:val="000000"/>
          <w:sz w:val="24"/>
          <w:szCs w:val="24"/>
          <w:lang w:val="sr-Latn-CS"/>
        </w:rPr>
        <w:t>Prilikom izrade projektne dokumentacije neophodno je poštovati sljedeće principe:</w:t>
      </w:r>
    </w:p>
    <w:p w:rsidR="000676A7" w:rsidRPr="00226497" w:rsidRDefault="000676A7" w:rsidP="000676A7">
      <w:pPr>
        <w:jc w:val="both"/>
        <w:rPr>
          <w:rFonts w:ascii="Arial" w:hAnsi="Arial"/>
          <w:color w:val="000000"/>
          <w:sz w:val="24"/>
          <w:szCs w:val="24"/>
          <w:lang w:val="sr-Latn-CS"/>
        </w:rPr>
      </w:pPr>
    </w:p>
    <w:p w:rsidR="000676A7" w:rsidRPr="00226497" w:rsidRDefault="000676A7" w:rsidP="009C519D">
      <w:pPr>
        <w:numPr>
          <w:ilvl w:val="0"/>
          <w:numId w:val="74"/>
        </w:numPr>
        <w:jc w:val="both"/>
        <w:rPr>
          <w:rFonts w:ascii="Arial" w:hAnsi="Arial"/>
          <w:color w:val="000000"/>
          <w:sz w:val="24"/>
          <w:szCs w:val="24"/>
          <w:lang w:val="pl-PL"/>
        </w:rPr>
      </w:pPr>
      <w:r w:rsidRPr="00226497">
        <w:rPr>
          <w:rFonts w:ascii="Arial" w:hAnsi="Arial"/>
          <w:color w:val="000000"/>
          <w:sz w:val="24"/>
          <w:szCs w:val="24"/>
          <w:lang w:val="pl-PL"/>
        </w:rPr>
        <w:lastRenderedPageBreak/>
        <w:t>jednostavnost proporcije i forme;</w:t>
      </w:r>
    </w:p>
    <w:p w:rsidR="000676A7" w:rsidRPr="00226497" w:rsidRDefault="000676A7" w:rsidP="009C519D">
      <w:pPr>
        <w:numPr>
          <w:ilvl w:val="0"/>
          <w:numId w:val="74"/>
        </w:numPr>
        <w:jc w:val="both"/>
        <w:rPr>
          <w:rFonts w:ascii="Arial" w:hAnsi="Arial"/>
          <w:color w:val="000000"/>
          <w:sz w:val="24"/>
          <w:szCs w:val="24"/>
          <w:lang w:val="it-IT"/>
        </w:rPr>
      </w:pPr>
      <w:r w:rsidRPr="00226497">
        <w:rPr>
          <w:rFonts w:ascii="Arial" w:hAnsi="Arial"/>
          <w:color w:val="000000"/>
          <w:sz w:val="24"/>
          <w:szCs w:val="24"/>
          <w:lang w:val="it-IT"/>
        </w:rPr>
        <w:t>prilagođenost forme objekata topografiji terena</w:t>
      </w:r>
      <w:r>
        <w:rPr>
          <w:rFonts w:ascii="Arial" w:hAnsi="Arial"/>
          <w:color w:val="000000"/>
          <w:sz w:val="24"/>
          <w:szCs w:val="24"/>
          <w:lang w:val="it-IT"/>
        </w:rPr>
        <w:t>, odnosno "objekat treba da prati teren"</w:t>
      </w:r>
      <w:r w:rsidRPr="00226497">
        <w:rPr>
          <w:rFonts w:ascii="Arial" w:hAnsi="Arial"/>
          <w:color w:val="000000"/>
          <w:sz w:val="24"/>
          <w:szCs w:val="24"/>
          <w:lang w:val="it-IT"/>
        </w:rPr>
        <w:t>;</w:t>
      </w:r>
    </w:p>
    <w:p w:rsidR="000676A7" w:rsidRPr="00226497" w:rsidRDefault="000676A7" w:rsidP="009C519D">
      <w:pPr>
        <w:numPr>
          <w:ilvl w:val="0"/>
          <w:numId w:val="74"/>
        </w:numPr>
        <w:jc w:val="both"/>
        <w:rPr>
          <w:rFonts w:ascii="Arial" w:hAnsi="Arial"/>
          <w:color w:val="000000"/>
          <w:sz w:val="24"/>
          <w:szCs w:val="24"/>
          <w:lang w:val="pl-PL"/>
        </w:rPr>
      </w:pPr>
      <w:r w:rsidRPr="00226497">
        <w:rPr>
          <w:rFonts w:ascii="Arial" w:hAnsi="Arial"/>
          <w:color w:val="000000"/>
          <w:sz w:val="24"/>
          <w:szCs w:val="24"/>
          <w:lang w:val="pl-PL"/>
        </w:rPr>
        <w:t>prilagođenost klimatskim uslovima;</w:t>
      </w:r>
    </w:p>
    <w:p w:rsidR="000676A7" w:rsidRPr="00226497" w:rsidRDefault="000676A7" w:rsidP="009C519D">
      <w:pPr>
        <w:numPr>
          <w:ilvl w:val="0"/>
          <w:numId w:val="76"/>
        </w:numPr>
        <w:jc w:val="both"/>
        <w:rPr>
          <w:rFonts w:ascii="Arial" w:hAnsi="Arial" w:cs="Arial"/>
          <w:color w:val="000000"/>
          <w:sz w:val="24"/>
          <w:szCs w:val="24"/>
          <w:lang w:val="sr-Latn-CS"/>
        </w:rPr>
      </w:pPr>
      <w:r w:rsidRPr="00226497">
        <w:rPr>
          <w:rFonts w:ascii="Arial" w:hAnsi="Arial" w:cs="Arial"/>
          <w:color w:val="000000"/>
          <w:sz w:val="24"/>
          <w:szCs w:val="24"/>
          <w:lang w:val="sr-Latn-CS"/>
        </w:rPr>
        <w:t>uklapanje započetih i izvedenih objekata koji svojim izgledom narušavaju ambijent naselja.</w:t>
      </w:r>
    </w:p>
    <w:p w:rsidR="000676A7" w:rsidRPr="00226497" w:rsidRDefault="000676A7" w:rsidP="009C519D">
      <w:pPr>
        <w:numPr>
          <w:ilvl w:val="0"/>
          <w:numId w:val="75"/>
        </w:numPr>
        <w:jc w:val="both"/>
        <w:rPr>
          <w:rFonts w:ascii="Arial" w:hAnsi="Arial"/>
          <w:color w:val="000000"/>
          <w:sz w:val="24"/>
          <w:szCs w:val="24"/>
          <w:lang w:val="pl-PL"/>
        </w:rPr>
      </w:pPr>
      <w:r w:rsidRPr="00226497">
        <w:rPr>
          <w:rFonts w:ascii="Arial" w:hAnsi="Arial"/>
          <w:color w:val="000000"/>
          <w:sz w:val="24"/>
          <w:szCs w:val="24"/>
          <w:lang w:val="pl-PL"/>
        </w:rPr>
        <w:t>imajući u vidu denivelisanost terena na nekim lokacijama u obuhvatu ovog plana potrebno je posebnu pažnju posvetiti uređenju terena, njegovom ozelenjavanju kao i oblikovanju i materijalizaciji kaskada, gdje je neophodna upotreba kamena</w:t>
      </w:r>
      <w:r>
        <w:rPr>
          <w:rFonts w:ascii="Arial" w:hAnsi="Arial"/>
          <w:color w:val="000000"/>
          <w:sz w:val="24"/>
          <w:szCs w:val="24"/>
          <w:lang w:val="pl-PL"/>
        </w:rPr>
        <w:t>.</w:t>
      </w:r>
    </w:p>
    <w:p w:rsidR="000676A7" w:rsidRDefault="000676A7" w:rsidP="000676A7">
      <w:pPr>
        <w:pStyle w:val="WW-Default"/>
        <w:jc w:val="both"/>
        <w:rPr>
          <w:rFonts w:ascii="Arial" w:hAnsi="Arial" w:cs="Arial"/>
          <w:color w:val="auto"/>
          <w:lang w:val="fr-FR"/>
        </w:rPr>
      </w:pPr>
    </w:p>
    <w:p w:rsidR="000676A7" w:rsidRDefault="000676A7" w:rsidP="000676A7">
      <w:pPr>
        <w:pStyle w:val="WW-Default"/>
        <w:jc w:val="both"/>
        <w:rPr>
          <w:rFonts w:ascii="Arial" w:hAnsi="Arial" w:cs="Arial"/>
          <w:color w:val="auto"/>
          <w:lang w:val="fr-FR"/>
        </w:rPr>
      </w:pPr>
      <w:r w:rsidRPr="00A07540">
        <w:rPr>
          <w:rFonts w:ascii="Arial" w:hAnsi="Arial" w:cs="Arial"/>
          <w:color w:val="auto"/>
          <w:lang w:val="fr-FR"/>
        </w:rPr>
        <w:t xml:space="preserve">Pri projektovanju koristiti sve dokazane korisne elemente tradicionalne </w:t>
      </w:r>
      <w:r>
        <w:rPr>
          <w:rFonts w:ascii="Arial" w:hAnsi="Arial" w:cs="Arial"/>
          <w:color w:val="auto"/>
          <w:lang w:val="fr-FR"/>
        </w:rPr>
        <w:t>durmitorske</w:t>
      </w:r>
      <w:r w:rsidRPr="00A07540">
        <w:rPr>
          <w:rFonts w:ascii="Arial" w:hAnsi="Arial" w:cs="Arial"/>
          <w:color w:val="auto"/>
          <w:lang w:val="fr-FR"/>
        </w:rPr>
        <w:t xml:space="preserve"> kuće, bitne za racionalno koriš</w:t>
      </w:r>
      <w:r>
        <w:rPr>
          <w:rFonts w:ascii="Arial" w:hAnsi="Arial" w:cs="Arial"/>
          <w:color w:val="auto"/>
          <w:lang w:val="fr-FR"/>
        </w:rPr>
        <w:t>ć</w:t>
      </w:r>
      <w:r w:rsidRPr="00A07540">
        <w:rPr>
          <w:rFonts w:ascii="Arial" w:hAnsi="Arial" w:cs="Arial"/>
          <w:color w:val="auto"/>
          <w:lang w:val="fr-FR"/>
        </w:rPr>
        <w:t xml:space="preserve">enje zemljišta i stvaranje novih pejzaža i očuvanje starih: </w:t>
      </w:r>
    </w:p>
    <w:p w:rsidR="000676A7" w:rsidRDefault="000676A7" w:rsidP="000676A7">
      <w:pPr>
        <w:pStyle w:val="WW-Default"/>
        <w:jc w:val="both"/>
        <w:rPr>
          <w:rFonts w:ascii="Arial" w:hAnsi="Arial" w:cs="Arial"/>
          <w:color w:val="auto"/>
          <w:lang w:val="fr-FR"/>
        </w:rPr>
      </w:pPr>
    </w:p>
    <w:p w:rsidR="000676A7" w:rsidRPr="000676A7" w:rsidRDefault="000676A7" w:rsidP="009C519D">
      <w:pPr>
        <w:pStyle w:val="ListParagraph"/>
        <w:numPr>
          <w:ilvl w:val="0"/>
          <w:numId w:val="77"/>
        </w:numPr>
        <w:spacing w:before="60" w:after="0" w:line="240" w:lineRule="auto"/>
        <w:jc w:val="both"/>
        <w:rPr>
          <w:rFonts w:ascii="Arial" w:hAnsi="Arial" w:cs="Arial"/>
          <w:sz w:val="24"/>
          <w:szCs w:val="24"/>
          <w:lang w:val="fr-FR"/>
        </w:rPr>
      </w:pPr>
      <w:r w:rsidRPr="000676A7">
        <w:rPr>
          <w:rFonts w:ascii="Arial" w:hAnsi="Arial" w:cs="Arial"/>
          <w:sz w:val="24"/>
          <w:szCs w:val="24"/>
          <w:lang w:val="fr-FR"/>
        </w:rPr>
        <w:t>poželjno je korištenje kamena kao osnovnog materijala fasadnih zidova,</w:t>
      </w:r>
    </w:p>
    <w:p w:rsidR="000676A7" w:rsidRPr="000676A7" w:rsidRDefault="000676A7" w:rsidP="009C519D">
      <w:pPr>
        <w:pStyle w:val="ListParagraph"/>
        <w:numPr>
          <w:ilvl w:val="0"/>
          <w:numId w:val="77"/>
        </w:numPr>
        <w:spacing w:before="60" w:after="0" w:line="240" w:lineRule="auto"/>
        <w:jc w:val="both"/>
        <w:rPr>
          <w:rFonts w:ascii="Arial" w:hAnsi="Arial" w:cs="Arial"/>
          <w:sz w:val="24"/>
          <w:szCs w:val="24"/>
          <w:lang w:val="fr-FR"/>
        </w:rPr>
      </w:pPr>
      <w:r w:rsidRPr="000676A7">
        <w:rPr>
          <w:rFonts w:ascii="Arial" w:hAnsi="Arial" w:cs="Arial"/>
          <w:sz w:val="24"/>
          <w:szCs w:val="24"/>
          <w:lang w:val="fr-FR"/>
        </w:rPr>
        <w:t xml:space="preserve">izbjegavati pojavu velikih balkona preko čitavih fasada, </w:t>
      </w:r>
    </w:p>
    <w:p w:rsidR="000676A7" w:rsidRPr="000676A7" w:rsidRDefault="000676A7" w:rsidP="009C519D">
      <w:pPr>
        <w:pStyle w:val="ListParagraph"/>
        <w:numPr>
          <w:ilvl w:val="0"/>
          <w:numId w:val="77"/>
        </w:numPr>
        <w:spacing w:before="60" w:after="0" w:line="240" w:lineRule="auto"/>
        <w:jc w:val="both"/>
        <w:rPr>
          <w:rFonts w:ascii="Arial" w:hAnsi="Arial" w:cs="Arial"/>
          <w:sz w:val="24"/>
          <w:szCs w:val="24"/>
          <w:lang w:val="fr-FR"/>
        </w:rPr>
      </w:pPr>
      <w:r w:rsidRPr="000676A7">
        <w:rPr>
          <w:rFonts w:ascii="Arial" w:hAnsi="Arial" w:cs="Arial"/>
          <w:sz w:val="24"/>
          <w:szCs w:val="24"/>
          <w:lang w:val="fr-FR"/>
        </w:rPr>
        <w:t xml:space="preserve">predvidjeti dvovodne, viševodne krovove </w:t>
      </w:r>
      <w:proofErr w:type="gramStart"/>
      <w:r w:rsidRPr="000676A7">
        <w:rPr>
          <w:rFonts w:ascii="Arial" w:hAnsi="Arial" w:cs="Arial"/>
          <w:sz w:val="24"/>
          <w:szCs w:val="24"/>
          <w:lang w:val="fr-FR"/>
        </w:rPr>
        <w:t>sa</w:t>
      </w:r>
      <w:proofErr w:type="gramEnd"/>
      <w:r w:rsidRPr="000676A7">
        <w:rPr>
          <w:rFonts w:ascii="Arial" w:hAnsi="Arial" w:cs="Arial"/>
          <w:sz w:val="24"/>
          <w:szCs w:val="24"/>
          <w:lang w:val="fr-FR"/>
        </w:rPr>
        <w:t xml:space="preserve"> odgovarajućim nagibima </w:t>
      </w:r>
    </w:p>
    <w:p w:rsidR="000676A7" w:rsidRPr="000676A7" w:rsidRDefault="000676A7" w:rsidP="009C519D">
      <w:pPr>
        <w:pStyle w:val="ListParagraph"/>
        <w:numPr>
          <w:ilvl w:val="0"/>
          <w:numId w:val="77"/>
        </w:numPr>
        <w:spacing w:before="60" w:after="0" w:line="240" w:lineRule="auto"/>
        <w:jc w:val="both"/>
        <w:rPr>
          <w:rFonts w:ascii="Arial" w:hAnsi="Arial" w:cs="Arial"/>
          <w:sz w:val="24"/>
          <w:szCs w:val="24"/>
          <w:lang w:val="fr-FR"/>
        </w:rPr>
      </w:pPr>
      <w:r w:rsidRPr="000676A7">
        <w:rPr>
          <w:rFonts w:ascii="Arial" w:hAnsi="Arial" w:cs="Arial"/>
          <w:sz w:val="24"/>
          <w:szCs w:val="24"/>
          <w:lang w:val="fr-FR"/>
        </w:rPr>
        <w:t xml:space="preserve">otvore (prozore i vrata) dimenzionisati u skladu sa klimatskim uslovima, </w:t>
      </w:r>
    </w:p>
    <w:p w:rsidR="000676A7" w:rsidRPr="000676A7" w:rsidRDefault="000676A7" w:rsidP="009C519D">
      <w:pPr>
        <w:pStyle w:val="ListParagraph"/>
        <w:numPr>
          <w:ilvl w:val="0"/>
          <w:numId w:val="77"/>
        </w:numPr>
        <w:spacing w:before="60" w:after="0" w:line="240" w:lineRule="auto"/>
        <w:jc w:val="both"/>
        <w:rPr>
          <w:rFonts w:ascii="Arial" w:hAnsi="Arial" w:cs="Arial"/>
          <w:b/>
          <w:bCs/>
          <w:sz w:val="24"/>
          <w:szCs w:val="24"/>
          <w:u w:val="single"/>
          <w:lang w:val="it-IT"/>
        </w:rPr>
      </w:pPr>
      <w:r w:rsidRPr="000676A7">
        <w:rPr>
          <w:rFonts w:ascii="Arial" w:hAnsi="Arial" w:cs="Arial"/>
          <w:sz w:val="24"/>
          <w:szCs w:val="24"/>
          <w:lang w:val="fr-FR"/>
        </w:rPr>
        <w:t>ograde oko dvorišta objekata izvoditi u kombinaciji kamenog zida i dekorativno obrađenog željeza ili zelene živice ukupne visine do 1,40m</w:t>
      </w:r>
    </w:p>
    <w:p w:rsidR="000676A7" w:rsidRDefault="000676A7" w:rsidP="00C75287">
      <w:pPr>
        <w:pStyle w:val="Header"/>
        <w:tabs>
          <w:tab w:val="clear" w:pos="4320"/>
          <w:tab w:val="clear" w:pos="8640"/>
        </w:tabs>
        <w:rPr>
          <w:rFonts w:ascii="Arial" w:hAnsi="Arial" w:cs="Arial"/>
          <w:b/>
          <w:bCs/>
          <w:szCs w:val="24"/>
          <w:u w:val="single"/>
          <w:lang w:val="it-IT"/>
        </w:rPr>
      </w:pPr>
    </w:p>
    <w:p w:rsidR="00C75287" w:rsidRDefault="00C75287" w:rsidP="00C75287">
      <w:pPr>
        <w:pStyle w:val="Header"/>
        <w:tabs>
          <w:tab w:val="clear" w:pos="4320"/>
          <w:tab w:val="clear" w:pos="8640"/>
        </w:tabs>
        <w:rPr>
          <w:rFonts w:ascii="Arial" w:hAnsi="Arial" w:cs="Arial"/>
          <w:b/>
          <w:bCs/>
          <w:szCs w:val="24"/>
          <w:lang w:val="it-IT"/>
        </w:rPr>
      </w:pPr>
      <w:r w:rsidRPr="00C75287">
        <w:rPr>
          <w:rFonts w:ascii="Arial" w:hAnsi="Arial" w:cs="Arial"/>
          <w:b/>
          <w:bCs/>
          <w:szCs w:val="24"/>
          <w:u w:val="single"/>
          <w:lang w:val="it-IT"/>
        </w:rPr>
        <w:t>OPŠTI USLOVI</w:t>
      </w:r>
      <w:r>
        <w:rPr>
          <w:rFonts w:ascii="Arial" w:hAnsi="Arial" w:cs="Arial"/>
          <w:b/>
          <w:bCs/>
          <w:szCs w:val="24"/>
          <w:lang w:val="it-IT"/>
        </w:rPr>
        <w:t xml:space="preserve"> - primjer tradicionalne durmitorske kuće </w:t>
      </w:r>
    </w:p>
    <w:p w:rsidR="00C75287" w:rsidRPr="008E79B4" w:rsidRDefault="00C75287" w:rsidP="00C75287">
      <w:pPr>
        <w:pStyle w:val="Header"/>
        <w:tabs>
          <w:tab w:val="clear" w:pos="4320"/>
          <w:tab w:val="clear" w:pos="8640"/>
        </w:tabs>
        <w:rPr>
          <w:rFonts w:ascii="Arial" w:hAnsi="Arial" w:cs="Arial"/>
          <w:bCs/>
          <w:sz w:val="20"/>
          <w:lang w:val="it-IT"/>
        </w:rPr>
      </w:pPr>
      <w:r w:rsidRPr="008E79B4">
        <w:rPr>
          <w:rFonts w:ascii="Arial" w:hAnsi="Arial" w:cs="Arial"/>
          <w:bCs/>
          <w:sz w:val="20"/>
          <w:lang w:val="it-IT"/>
        </w:rPr>
        <w:t>(izvod iz publikacije "Savremeni izraz tradicionalnih kuća u Crnoj Gori")</w:t>
      </w:r>
    </w:p>
    <w:p w:rsidR="00C75287" w:rsidRDefault="00C75287" w:rsidP="00C75287">
      <w:pPr>
        <w:pStyle w:val="Header"/>
        <w:tabs>
          <w:tab w:val="clear" w:pos="4320"/>
          <w:tab w:val="clear" w:pos="8640"/>
        </w:tabs>
        <w:rPr>
          <w:rFonts w:ascii="Arial" w:hAnsi="Arial" w:cs="Arial"/>
          <w:b/>
          <w:bCs/>
          <w:szCs w:val="24"/>
          <w:lang w:val="it-IT"/>
        </w:rPr>
      </w:pPr>
    </w:p>
    <w:p w:rsidR="00C75287" w:rsidRDefault="00C75287" w:rsidP="00C75287">
      <w:pPr>
        <w:autoSpaceDE w:val="0"/>
        <w:autoSpaceDN w:val="0"/>
        <w:adjustRightInd w:val="0"/>
        <w:jc w:val="both"/>
        <w:rPr>
          <w:rFonts w:ascii="Arial" w:hAnsi="Arial" w:cs="Arial"/>
          <w:color w:val="231F20"/>
          <w:sz w:val="24"/>
          <w:szCs w:val="24"/>
        </w:rPr>
      </w:pPr>
      <w:r w:rsidRPr="002A3ED0">
        <w:rPr>
          <w:rFonts w:ascii="Arial" w:hAnsi="Arial" w:cs="Arial"/>
          <w:color w:val="231F20"/>
          <w:sz w:val="24"/>
          <w:szCs w:val="24"/>
        </w:rPr>
        <w:t xml:space="preserve">Durmitorska Kuća je kamen </w:t>
      </w:r>
      <w:proofErr w:type="gramStart"/>
      <w:r w:rsidRPr="002A3ED0">
        <w:rPr>
          <w:rFonts w:ascii="Arial" w:hAnsi="Arial" w:cs="Arial"/>
          <w:color w:val="231F20"/>
          <w:sz w:val="24"/>
          <w:szCs w:val="24"/>
        </w:rPr>
        <w:t>na</w:t>
      </w:r>
      <w:proofErr w:type="gramEnd"/>
      <w:r w:rsidRPr="002A3ED0">
        <w:rPr>
          <w:rFonts w:ascii="Arial" w:hAnsi="Arial" w:cs="Arial"/>
          <w:color w:val="231F20"/>
          <w:sz w:val="24"/>
          <w:szCs w:val="24"/>
        </w:rPr>
        <w:t xml:space="preserve"> zemlji i drvo na kamenu.</w:t>
      </w:r>
      <w:r>
        <w:rPr>
          <w:rFonts w:ascii="Arial" w:hAnsi="Arial" w:cs="Arial"/>
          <w:color w:val="231F20"/>
          <w:sz w:val="24"/>
          <w:szCs w:val="24"/>
        </w:rPr>
        <w:t xml:space="preserve"> </w:t>
      </w:r>
      <w:r w:rsidRPr="002A3ED0">
        <w:rPr>
          <w:rFonts w:ascii="Arial" w:hAnsi="Arial" w:cs="Arial"/>
          <w:color w:val="231F20"/>
          <w:sz w:val="24"/>
          <w:szCs w:val="24"/>
        </w:rPr>
        <w:t xml:space="preserve">Ona je svedene asketske forme </w:t>
      </w:r>
      <w:proofErr w:type="gramStart"/>
      <w:r w:rsidRPr="002A3ED0">
        <w:rPr>
          <w:rFonts w:ascii="Arial" w:hAnsi="Arial" w:cs="Arial"/>
          <w:color w:val="231F20"/>
          <w:sz w:val="24"/>
          <w:szCs w:val="24"/>
        </w:rPr>
        <w:t>sa</w:t>
      </w:r>
      <w:proofErr w:type="gramEnd"/>
      <w:r w:rsidRPr="002A3ED0">
        <w:rPr>
          <w:rFonts w:ascii="Arial" w:hAnsi="Arial" w:cs="Arial"/>
          <w:color w:val="231F20"/>
          <w:sz w:val="24"/>
          <w:szCs w:val="24"/>
        </w:rPr>
        <w:t xml:space="preserve"> šindrovim krovom zasječenih</w:t>
      </w:r>
      <w:r>
        <w:rPr>
          <w:rFonts w:ascii="Arial" w:hAnsi="Arial" w:cs="Arial"/>
          <w:color w:val="231F20"/>
          <w:sz w:val="24"/>
          <w:szCs w:val="24"/>
        </w:rPr>
        <w:t xml:space="preserve"> </w:t>
      </w:r>
      <w:r w:rsidRPr="002A3ED0">
        <w:rPr>
          <w:rFonts w:ascii="Arial" w:hAnsi="Arial" w:cs="Arial"/>
          <w:color w:val="231F20"/>
          <w:sz w:val="24"/>
          <w:szCs w:val="24"/>
        </w:rPr>
        <w:t>zabata ili piramidalnog oblika i po svojim formalnim obeležjima pripada</w:t>
      </w:r>
      <w:r>
        <w:rPr>
          <w:rFonts w:ascii="Arial" w:hAnsi="Arial" w:cs="Arial"/>
          <w:color w:val="231F20"/>
          <w:sz w:val="24"/>
          <w:szCs w:val="24"/>
        </w:rPr>
        <w:t xml:space="preserve"> </w:t>
      </w:r>
      <w:r w:rsidRPr="002A3ED0">
        <w:rPr>
          <w:rFonts w:ascii="Arial" w:hAnsi="Arial" w:cs="Arial"/>
          <w:color w:val="231F20"/>
          <w:sz w:val="24"/>
          <w:szCs w:val="24"/>
        </w:rPr>
        <w:t>širem tipu Balkanske planinske porodične kuće</w:t>
      </w:r>
    </w:p>
    <w:p w:rsidR="00C75287" w:rsidRPr="002A3ED0" w:rsidRDefault="00C75287" w:rsidP="00C75287">
      <w:pPr>
        <w:autoSpaceDE w:val="0"/>
        <w:autoSpaceDN w:val="0"/>
        <w:adjustRightInd w:val="0"/>
        <w:jc w:val="both"/>
        <w:rPr>
          <w:rFonts w:ascii="Arial" w:hAnsi="Arial" w:cs="Arial"/>
          <w:color w:val="231F20"/>
          <w:sz w:val="24"/>
          <w:szCs w:val="24"/>
        </w:rPr>
      </w:pPr>
    </w:p>
    <w:p w:rsidR="00C75287" w:rsidRDefault="00C75287" w:rsidP="00C75287">
      <w:pPr>
        <w:autoSpaceDE w:val="0"/>
        <w:autoSpaceDN w:val="0"/>
        <w:adjustRightInd w:val="0"/>
        <w:jc w:val="both"/>
        <w:rPr>
          <w:rFonts w:ascii="Arial" w:hAnsi="Arial" w:cs="Arial"/>
          <w:color w:val="231F20"/>
          <w:sz w:val="24"/>
          <w:szCs w:val="24"/>
        </w:rPr>
      </w:pPr>
      <w:r>
        <w:rPr>
          <w:rFonts w:ascii="Arial" w:hAnsi="Arial" w:cs="Arial"/>
          <w:noProof/>
          <w:color w:val="231F20"/>
          <w:sz w:val="24"/>
          <w:szCs w:val="24"/>
          <w:lang w:val="sr-Latn-ME" w:eastAsia="sr-Latn-ME"/>
        </w:rPr>
        <w:drawing>
          <wp:inline distT="0" distB="0" distL="0" distR="0">
            <wp:extent cx="2279015" cy="2974975"/>
            <wp:effectExtent l="1905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2279015" cy="2974975"/>
                    </a:xfrm>
                    <a:prstGeom prst="rect">
                      <a:avLst/>
                    </a:prstGeom>
                    <a:noFill/>
                    <a:ln w="9525">
                      <a:noFill/>
                      <a:miter lim="800000"/>
                      <a:headEnd/>
                      <a:tailEnd/>
                    </a:ln>
                  </pic:spPr>
                </pic:pic>
              </a:graphicData>
            </a:graphic>
          </wp:inline>
        </w:drawing>
      </w:r>
    </w:p>
    <w:p w:rsidR="00C75287" w:rsidRPr="002A3ED0" w:rsidRDefault="00C75287" w:rsidP="00C75287">
      <w:pPr>
        <w:autoSpaceDE w:val="0"/>
        <w:autoSpaceDN w:val="0"/>
        <w:adjustRightInd w:val="0"/>
        <w:jc w:val="both"/>
        <w:rPr>
          <w:rFonts w:ascii="Arial" w:hAnsi="Arial" w:cs="Arial"/>
          <w:color w:val="231F20"/>
          <w:sz w:val="24"/>
          <w:szCs w:val="24"/>
        </w:rPr>
      </w:pPr>
    </w:p>
    <w:p w:rsidR="00C75287" w:rsidRDefault="00C75287" w:rsidP="00C75287">
      <w:pPr>
        <w:jc w:val="both"/>
        <w:rPr>
          <w:rFonts w:ascii="Arial" w:hAnsi="Arial" w:cs="Arial"/>
          <w:color w:val="231F20"/>
          <w:sz w:val="24"/>
          <w:szCs w:val="24"/>
        </w:rPr>
      </w:pPr>
      <w:proofErr w:type="gramStart"/>
      <w:r w:rsidRPr="002A3ED0">
        <w:rPr>
          <w:rFonts w:ascii="Arial" w:hAnsi="Arial" w:cs="Arial"/>
          <w:color w:val="231F20"/>
          <w:sz w:val="24"/>
          <w:szCs w:val="24"/>
        </w:rPr>
        <w:t>Za ovakve kuće se često kaže da su samonikle, iznikle iz Mjesta.</w:t>
      </w:r>
      <w:proofErr w:type="gramEnd"/>
      <w:r>
        <w:rPr>
          <w:rFonts w:ascii="Arial" w:hAnsi="Arial" w:cs="Arial"/>
          <w:color w:val="231F20"/>
          <w:sz w:val="24"/>
          <w:szCs w:val="24"/>
        </w:rPr>
        <w:t xml:space="preserve"> </w:t>
      </w:r>
      <w:proofErr w:type="gramStart"/>
      <w:r w:rsidRPr="002A3ED0">
        <w:rPr>
          <w:rFonts w:ascii="Arial" w:hAnsi="Arial" w:cs="Arial"/>
          <w:color w:val="231F20"/>
          <w:sz w:val="24"/>
          <w:szCs w:val="24"/>
        </w:rPr>
        <w:t>Pojam Mjesto ovdje treba shvatiti u Hajdegerovskom smislu, kao</w:t>
      </w:r>
      <w:r>
        <w:rPr>
          <w:rFonts w:ascii="Arial" w:hAnsi="Arial" w:cs="Arial"/>
          <w:color w:val="231F20"/>
          <w:sz w:val="24"/>
          <w:szCs w:val="24"/>
        </w:rPr>
        <w:t xml:space="preserve"> </w:t>
      </w:r>
      <w:r w:rsidRPr="002A3ED0">
        <w:rPr>
          <w:rFonts w:ascii="Arial" w:hAnsi="Arial" w:cs="Arial"/>
          <w:color w:val="231F20"/>
          <w:sz w:val="24"/>
          <w:szCs w:val="24"/>
        </w:rPr>
        <w:t>mješavinu prirode, ljudi, običaja.</w:t>
      </w:r>
      <w:proofErr w:type="gramEnd"/>
    </w:p>
    <w:p w:rsidR="00C75287" w:rsidRDefault="00C75287" w:rsidP="00C75287">
      <w:pPr>
        <w:jc w:val="both"/>
        <w:rPr>
          <w:rFonts w:ascii="Arial" w:hAnsi="Arial" w:cs="Arial"/>
          <w:color w:val="231F20"/>
          <w:sz w:val="24"/>
          <w:szCs w:val="24"/>
        </w:rPr>
      </w:pPr>
    </w:p>
    <w:p w:rsidR="00C75287" w:rsidRDefault="00C75287" w:rsidP="00C75287">
      <w:pPr>
        <w:jc w:val="both"/>
        <w:rPr>
          <w:rFonts w:ascii="Arial" w:hAnsi="Arial" w:cs="Arial"/>
          <w:sz w:val="24"/>
          <w:szCs w:val="24"/>
          <w:lang w:val="it-IT"/>
        </w:rPr>
      </w:pPr>
      <w:r w:rsidRPr="00C75287">
        <w:rPr>
          <w:rFonts w:ascii="Arial" w:hAnsi="Arial" w:cs="Arial"/>
          <w:b/>
          <w:noProof/>
          <w:sz w:val="24"/>
          <w:szCs w:val="24"/>
          <w:lang w:val="sr-Latn-ME" w:eastAsia="sr-Latn-ME"/>
        </w:rPr>
        <w:lastRenderedPageBreak/>
        <w:drawing>
          <wp:inline distT="0" distB="0" distL="0" distR="0">
            <wp:extent cx="4872355" cy="3289300"/>
            <wp:effectExtent l="19050" t="0" r="444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4872355" cy="3289300"/>
                    </a:xfrm>
                    <a:prstGeom prst="rect">
                      <a:avLst/>
                    </a:prstGeom>
                    <a:noFill/>
                    <a:ln w="9525">
                      <a:noFill/>
                      <a:miter lim="800000"/>
                      <a:headEnd/>
                      <a:tailEnd/>
                    </a:ln>
                  </pic:spPr>
                </pic:pic>
              </a:graphicData>
            </a:graphic>
          </wp:inline>
        </w:drawing>
      </w:r>
    </w:p>
    <w:p w:rsidR="00C75287" w:rsidRDefault="00C75287" w:rsidP="00C75287">
      <w:pPr>
        <w:jc w:val="both"/>
        <w:rPr>
          <w:rFonts w:ascii="Arial" w:hAnsi="Arial" w:cs="Arial"/>
          <w:sz w:val="24"/>
          <w:szCs w:val="24"/>
          <w:lang w:val="it-IT"/>
        </w:rPr>
      </w:pPr>
    </w:p>
    <w:p w:rsidR="00C75287" w:rsidRPr="002A3ED0" w:rsidRDefault="00C75287" w:rsidP="00C75287">
      <w:pPr>
        <w:autoSpaceDE w:val="0"/>
        <w:autoSpaceDN w:val="0"/>
        <w:adjustRightInd w:val="0"/>
        <w:jc w:val="both"/>
        <w:rPr>
          <w:rFonts w:ascii="Arial" w:hAnsi="Arial" w:cs="Arial"/>
          <w:b/>
          <w:color w:val="231F20"/>
          <w:sz w:val="24"/>
          <w:szCs w:val="24"/>
        </w:rPr>
      </w:pPr>
      <w:r w:rsidRPr="002A3ED0">
        <w:rPr>
          <w:rFonts w:ascii="Arial" w:hAnsi="Arial" w:cs="Arial"/>
          <w:b/>
          <w:color w:val="231F20"/>
          <w:sz w:val="24"/>
          <w:szCs w:val="24"/>
        </w:rPr>
        <w:t>Organizacija</w:t>
      </w:r>
    </w:p>
    <w:p w:rsidR="00C75287" w:rsidRPr="002A3ED0" w:rsidRDefault="00C75287" w:rsidP="00C75287">
      <w:pPr>
        <w:autoSpaceDE w:val="0"/>
        <w:autoSpaceDN w:val="0"/>
        <w:adjustRightInd w:val="0"/>
        <w:jc w:val="both"/>
        <w:rPr>
          <w:rFonts w:ascii="Arial" w:hAnsi="Arial" w:cs="Arial"/>
          <w:color w:val="231F20"/>
          <w:sz w:val="24"/>
          <w:szCs w:val="24"/>
        </w:rPr>
      </w:pPr>
    </w:p>
    <w:p w:rsidR="00C75287" w:rsidRPr="002A3ED0" w:rsidRDefault="00C75287" w:rsidP="00C75287">
      <w:pPr>
        <w:autoSpaceDE w:val="0"/>
        <w:autoSpaceDN w:val="0"/>
        <w:adjustRightInd w:val="0"/>
        <w:jc w:val="both"/>
        <w:rPr>
          <w:rFonts w:ascii="Arial" w:hAnsi="Arial" w:cs="Arial"/>
          <w:color w:val="EE1C24"/>
          <w:sz w:val="24"/>
          <w:szCs w:val="24"/>
        </w:rPr>
      </w:pPr>
      <w:proofErr w:type="gramStart"/>
      <w:r w:rsidRPr="002A3ED0">
        <w:rPr>
          <w:rFonts w:ascii="Arial" w:hAnsi="Arial" w:cs="Arial"/>
          <w:color w:val="231F20"/>
          <w:sz w:val="24"/>
          <w:szCs w:val="24"/>
        </w:rPr>
        <w:t>Kuća je koliba.</w:t>
      </w:r>
      <w:proofErr w:type="gramEnd"/>
      <w:r w:rsidRPr="002A3ED0">
        <w:rPr>
          <w:rFonts w:ascii="Arial" w:hAnsi="Arial" w:cs="Arial"/>
          <w:color w:val="231F20"/>
          <w:sz w:val="24"/>
          <w:szCs w:val="24"/>
        </w:rPr>
        <w:t xml:space="preserve"> </w:t>
      </w:r>
      <w:proofErr w:type="gramStart"/>
      <w:r w:rsidRPr="002A3ED0">
        <w:rPr>
          <w:rFonts w:ascii="Arial" w:hAnsi="Arial" w:cs="Arial"/>
          <w:color w:val="231F20"/>
          <w:sz w:val="24"/>
          <w:szCs w:val="24"/>
        </w:rPr>
        <w:t>Na tavanu (nebu, čardaku) je rad, a u zemlji spavanje.</w:t>
      </w:r>
      <w:proofErr w:type="gramEnd"/>
      <w:r w:rsidRPr="002A3ED0">
        <w:rPr>
          <w:rFonts w:ascii="Arial" w:hAnsi="Arial" w:cs="Arial"/>
          <w:color w:val="231F20"/>
          <w:sz w:val="24"/>
          <w:szCs w:val="24"/>
        </w:rPr>
        <w:t xml:space="preserve"> </w:t>
      </w:r>
      <w:proofErr w:type="gramStart"/>
      <w:r w:rsidRPr="002A3ED0">
        <w:rPr>
          <w:rFonts w:ascii="Arial" w:hAnsi="Arial" w:cs="Arial"/>
          <w:color w:val="231F20"/>
          <w:sz w:val="24"/>
          <w:szCs w:val="24"/>
        </w:rPr>
        <w:t>Nagib terena je iskorišten za moguće nezavisne ulaze u</w:t>
      </w:r>
      <w:r>
        <w:rPr>
          <w:rFonts w:ascii="Arial" w:hAnsi="Arial" w:cs="Arial"/>
          <w:color w:val="EE1C24"/>
          <w:sz w:val="24"/>
          <w:szCs w:val="24"/>
        </w:rPr>
        <w:t xml:space="preserve"> </w:t>
      </w:r>
      <w:r w:rsidRPr="002A3ED0">
        <w:rPr>
          <w:rFonts w:ascii="Arial" w:hAnsi="Arial" w:cs="Arial"/>
          <w:color w:val="231F20"/>
          <w:sz w:val="24"/>
          <w:szCs w:val="24"/>
        </w:rPr>
        <w:t>noćnu i dnevnu zonu.</w:t>
      </w:r>
      <w:proofErr w:type="gramEnd"/>
    </w:p>
    <w:p w:rsidR="00C75287" w:rsidRDefault="00C75287" w:rsidP="00C75287">
      <w:pPr>
        <w:autoSpaceDE w:val="0"/>
        <w:autoSpaceDN w:val="0"/>
        <w:adjustRightInd w:val="0"/>
        <w:jc w:val="both"/>
        <w:rPr>
          <w:rFonts w:ascii="Arial" w:hAnsi="Arial" w:cs="Arial"/>
          <w:b/>
          <w:color w:val="231F20"/>
          <w:sz w:val="24"/>
          <w:szCs w:val="24"/>
        </w:rPr>
      </w:pPr>
    </w:p>
    <w:p w:rsidR="00C75287" w:rsidRPr="002A3ED0" w:rsidRDefault="00C75287" w:rsidP="00C75287">
      <w:pPr>
        <w:autoSpaceDE w:val="0"/>
        <w:autoSpaceDN w:val="0"/>
        <w:adjustRightInd w:val="0"/>
        <w:jc w:val="both"/>
        <w:rPr>
          <w:rFonts w:ascii="Arial" w:hAnsi="Arial" w:cs="Arial"/>
          <w:b/>
          <w:color w:val="231F20"/>
          <w:sz w:val="24"/>
          <w:szCs w:val="24"/>
        </w:rPr>
      </w:pPr>
      <w:r w:rsidRPr="002A3ED0">
        <w:rPr>
          <w:rFonts w:ascii="Arial" w:hAnsi="Arial" w:cs="Arial"/>
          <w:b/>
          <w:color w:val="231F20"/>
          <w:sz w:val="24"/>
          <w:szCs w:val="24"/>
        </w:rPr>
        <w:t>Spoljašnjost</w:t>
      </w:r>
    </w:p>
    <w:p w:rsidR="00C75287" w:rsidRPr="002A3ED0" w:rsidRDefault="00C75287" w:rsidP="00C75287">
      <w:pPr>
        <w:autoSpaceDE w:val="0"/>
        <w:autoSpaceDN w:val="0"/>
        <w:adjustRightInd w:val="0"/>
        <w:jc w:val="both"/>
        <w:rPr>
          <w:rFonts w:ascii="Arial" w:hAnsi="Arial" w:cs="Arial"/>
          <w:color w:val="231F20"/>
          <w:sz w:val="24"/>
          <w:szCs w:val="24"/>
        </w:rPr>
      </w:pPr>
    </w:p>
    <w:p w:rsidR="00C75287" w:rsidRDefault="00C75287" w:rsidP="00C75287">
      <w:pPr>
        <w:autoSpaceDE w:val="0"/>
        <w:autoSpaceDN w:val="0"/>
        <w:adjustRightInd w:val="0"/>
        <w:jc w:val="both"/>
        <w:rPr>
          <w:rFonts w:ascii="Arial" w:hAnsi="Arial" w:cs="Arial"/>
          <w:color w:val="231F20"/>
          <w:sz w:val="24"/>
          <w:szCs w:val="24"/>
        </w:rPr>
      </w:pPr>
      <w:proofErr w:type="gramStart"/>
      <w:r w:rsidRPr="002A3ED0">
        <w:rPr>
          <w:rFonts w:ascii="Arial" w:hAnsi="Arial" w:cs="Arial"/>
          <w:color w:val="231F20"/>
          <w:sz w:val="24"/>
          <w:szCs w:val="24"/>
        </w:rPr>
        <w:t>Kuća zadržava i pojačava skulpturalnu svedenost forme, specifičnu</w:t>
      </w:r>
      <w:r>
        <w:rPr>
          <w:rFonts w:ascii="Arial" w:hAnsi="Arial" w:cs="Arial"/>
          <w:color w:val="231F20"/>
          <w:sz w:val="24"/>
          <w:szCs w:val="24"/>
        </w:rPr>
        <w:t xml:space="preserve"> </w:t>
      </w:r>
      <w:r w:rsidRPr="002A3ED0">
        <w:rPr>
          <w:rFonts w:ascii="Arial" w:hAnsi="Arial" w:cs="Arial"/>
          <w:color w:val="231F20"/>
          <w:sz w:val="24"/>
          <w:szCs w:val="24"/>
        </w:rPr>
        <w:t>cjelovitost forme uzora.</w:t>
      </w:r>
      <w:proofErr w:type="gramEnd"/>
      <w:r w:rsidRPr="002A3ED0">
        <w:rPr>
          <w:rFonts w:ascii="Arial" w:hAnsi="Arial" w:cs="Arial"/>
          <w:color w:val="231F20"/>
          <w:sz w:val="24"/>
          <w:szCs w:val="24"/>
        </w:rPr>
        <w:t xml:space="preserve"> Takođe se zadržavaju:</w:t>
      </w:r>
    </w:p>
    <w:p w:rsidR="00C75287" w:rsidRPr="002A3ED0" w:rsidRDefault="00C75287" w:rsidP="00C75287">
      <w:pPr>
        <w:autoSpaceDE w:val="0"/>
        <w:autoSpaceDN w:val="0"/>
        <w:adjustRightInd w:val="0"/>
        <w:jc w:val="both"/>
        <w:rPr>
          <w:rFonts w:ascii="Arial" w:hAnsi="Arial" w:cs="Arial"/>
          <w:color w:val="231F20"/>
          <w:sz w:val="24"/>
          <w:szCs w:val="24"/>
        </w:rPr>
      </w:pPr>
    </w:p>
    <w:p w:rsidR="00C75287" w:rsidRPr="00C75287" w:rsidRDefault="00C75287" w:rsidP="009C519D">
      <w:pPr>
        <w:pStyle w:val="ListParagraph"/>
        <w:numPr>
          <w:ilvl w:val="0"/>
          <w:numId w:val="73"/>
        </w:numPr>
        <w:autoSpaceDE w:val="0"/>
        <w:autoSpaceDN w:val="0"/>
        <w:adjustRightInd w:val="0"/>
        <w:jc w:val="both"/>
        <w:rPr>
          <w:rFonts w:ascii="Arial" w:hAnsi="Arial" w:cs="Arial"/>
          <w:color w:val="231F20"/>
          <w:sz w:val="24"/>
          <w:szCs w:val="24"/>
        </w:rPr>
      </w:pPr>
      <w:r w:rsidRPr="00C75287">
        <w:rPr>
          <w:rFonts w:ascii="Arial" w:hAnsi="Arial" w:cs="Arial"/>
          <w:color w:val="231F20"/>
          <w:sz w:val="24"/>
          <w:szCs w:val="24"/>
        </w:rPr>
        <w:t>dualni odnosi materijala (više u principu dualiteta odnosa tvrdo -meko);</w:t>
      </w:r>
    </w:p>
    <w:p w:rsidR="00C75287" w:rsidRPr="002A3ED0" w:rsidRDefault="00C75287" w:rsidP="009C519D">
      <w:pPr>
        <w:pStyle w:val="ListParagraph"/>
        <w:numPr>
          <w:ilvl w:val="0"/>
          <w:numId w:val="73"/>
        </w:numPr>
        <w:autoSpaceDE w:val="0"/>
        <w:autoSpaceDN w:val="0"/>
        <w:adjustRightInd w:val="0"/>
        <w:jc w:val="both"/>
        <w:rPr>
          <w:rFonts w:ascii="Arial" w:hAnsi="Arial" w:cs="Arial"/>
          <w:color w:val="231F20"/>
          <w:sz w:val="24"/>
          <w:szCs w:val="24"/>
        </w:rPr>
      </w:pPr>
      <w:r w:rsidRPr="002A3ED0">
        <w:rPr>
          <w:rFonts w:ascii="Arial" w:hAnsi="Arial" w:cs="Arial"/>
          <w:color w:val="231F20"/>
          <w:sz w:val="24"/>
          <w:szCs w:val="24"/>
        </w:rPr>
        <w:t>karakteristični mali gabariti ove arhitekture (kuća je proporcionisana</w:t>
      </w:r>
      <w:r>
        <w:rPr>
          <w:rFonts w:ascii="Arial" w:hAnsi="Arial" w:cs="Arial"/>
          <w:color w:val="231F20"/>
          <w:sz w:val="24"/>
          <w:szCs w:val="24"/>
        </w:rPr>
        <w:t xml:space="preserve"> </w:t>
      </w:r>
      <w:r w:rsidRPr="002A3ED0">
        <w:rPr>
          <w:rFonts w:ascii="Arial" w:hAnsi="Arial" w:cs="Arial"/>
          <w:color w:val="231F20"/>
          <w:sz w:val="24"/>
          <w:szCs w:val="24"/>
        </w:rPr>
        <w:t>u zlatnom presjeku);</w:t>
      </w:r>
    </w:p>
    <w:p w:rsidR="00C75287" w:rsidRPr="002A3ED0" w:rsidRDefault="00C75287" w:rsidP="009C519D">
      <w:pPr>
        <w:pStyle w:val="ListParagraph"/>
        <w:numPr>
          <w:ilvl w:val="0"/>
          <w:numId w:val="73"/>
        </w:numPr>
        <w:autoSpaceDE w:val="0"/>
        <w:autoSpaceDN w:val="0"/>
        <w:adjustRightInd w:val="0"/>
        <w:jc w:val="both"/>
        <w:rPr>
          <w:rFonts w:ascii="Arial" w:hAnsi="Arial" w:cs="Arial"/>
          <w:color w:val="231F20"/>
          <w:sz w:val="24"/>
          <w:szCs w:val="24"/>
        </w:rPr>
      </w:pPr>
      <w:r w:rsidRPr="002A3ED0">
        <w:rPr>
          <w:rFonts w:ascii="Arial" w:hAnsi="Arial" w:cs="Arial"/>
          <w:color w:val="231F20"/>
          <w:sz w:val="24"/>
          <w:szCs w:val="24"/>
        </w:rPr>
        <w:t>dominantna zatvorenost (a opet lakoća savremenog arhitektonskog</w:t>
      </w:r>
      <w:r>
        <w:rPr>
          <w:rFonts w:ascii="Arial" w:hAnsi="Arial" w:cs="Arial"/>
          <w:color w:val="231F20"/>
          <w:sz w:val="24"/>
          <w:szCs w:val="24"/>
        </w:rPr>
        <w:t xml:space="preserve"> </w:t>
      </w:r>
      <w:r w:rsidRPr="002A3ED0">
        <w:rPr>
          <w:rFonts w:ascii="Arial" w:hAnsi="Arial" w:cs="Arial"/>
          <w:color w:val="231F20"/>
          <w:sz w:val="24"/>
          <w:szCs w:val="24"/>
        </w:rPr>
        <w:t>izraza, „transparencija punog“)</w:t>
      </w:r>
    </w:p>
    <w:p w:rsidR="00C75287" w:rsidRPr="002A3ED0" w:rsidRDefault="00C75287" w:rsidP="00C75287">
      <w:pPr>
        <w:autoSpaceDE w:val="0"/>
        <w:autoSpaceDN w:val="0"/>
        <w:adjustRightInd w:val="0"/>
        <w:jc w:val="both"/>
        <w:rPr>
          <w:rFonts w:ascii="Arial" w:hAnsi="Arial" w:cs="Arial"/>
          <w:color w:val="231F20"/>
          <w:sz w:val="24"/>
          <w:szCs w:val="24"/>
        </w:rPr>
      </w:pPr>
      <w:r w:rsidRPr="002A3ED0">
        <w:rPr>
          <w:rFonts w:ascii="Arial" w:hAnsi="Arial" w:cs="Arial"/>
          <w:color w:val="231F20"/>
          <w:sz w:val="24"/>
          <w:szCs w:val="24"/>
        </w:rPr>
        <w:t>Sama forma kuće je mutacija dva najzastupljenija formalna tipa durmitorske</w:t>
      </w:r>
      <w:r>
        <w:rPr>
          <w:rFonts w:ascii="Arial" w:hAnsi="Arial" w:cs="Arial"/>
          <w:color w:val="231F20"/>
          <w:sz w:val="24"/>
          <w:szCs w:val="24"/>
        </w:rPr>
        <w:t xml:space="preserve"> </w:t>
      </w:r>
      <w:r w:rsidRPr="002A3ED0">
        <w:rPr>
          <w:rFonts w:ascii="Arial" w:hAnsi="Arial" w:cs="Arial"/>
          <w:color w:val="231F20"/>
          <w:sz w:val="24"/>
          <w:szCs w:val="24"/>
        </w:rPr>
        <w:t xml:space="preserve">stare kuće, u zavisnosti </w:t>
      </w:r>
      <w:proofErr w:type="gramStart"/>
      <w:r w:rsidRPr="002A3ED0">
        <w:rPr>
          <w:rFonts w:ascii="Arial" w:hAnsi="Arial" w:cs="Arial"/>
          <w:color w:val="231F20"/>
          <w:sz w:val="24"/>
          <w:szCs w:val="24"/>
        </w:rPr>
        <w:t>od</w:t>
      </w:r>
      <w:proofErr w:type="gramEnd"/>
      <w:r w:rsidRPr="002A3ED0">
        <w:rPr>
          <w:rFonts w:ascii="Arial" w:hAnsi="Arial" w:cs="Arial"/>
          <w:color w:val="231F20"/>
          <w:sz w:val="24"/>
          <w:szCs w:val="24"/>
        </w:rPr>
        <w:t xml:space="preserve"> obliokovanja krova (načina</w:t>
      </w:r>
      <w:r>
        <w:rPr>
          <w:rFonts w:ascii="Arial" w:hAnsi="Arial" w:cs="Arial"/>
          <w:color w:val="231F20"/>
          <w:sz w:val="24"/>
          <w:szCs w:val="24"/>
        </w:rPr>
        <w:t xml:space="preserve"> </w:t>
      </w:r>
      <w:r w:rsidRPr="002A3ED0">
        <w:rPr>
          <w:rFonts w:ascii="Arial" w:hAnsi="Arial" w:cs="Arial"/>
          <w:color w:val="231F20"/>
          <w:sz w:val="24"/>
          <w:szCs w:val="24"/>
        </w:rPr>
        <w:t>sajecanja) imamo formu sa zasječenim kalkanima i piramidalnu</w:t>
      </w:r>
      <w:r>
        <w:rPr>
          <w:rFonts w:ascii="Arial" w:hAnsi="Arial" w:cs="Arial"/>
          <w:color w:val="231F20"/>
          <w:sz w:val="24"/>
          <w:szCs w:val="24"/>
        </w:rPr>
        <w:t xml:space="preserve"> </w:t>
      </w:r>
      <w:r w:rsidRPr="002A3ED0">
        <w:rPr>
          <w:rFonts w:ascii="Arial" w:hAnsi="Arial" w:cs="Arial"/>
          <w:color w:val="231F20"/>
          <w:sz w:val="24"/>
          <w:szCs w:val="24"/>
        </w:rPr>
        <w:t>formu krova.</w:t>
      </w:r>
    </w:p>
    <w:p w:rsidR="00C75287" w:rsidRPr="002A3ED0" w:rsidRDefault="00C75287" w:rsidP="00C75287">
      <w:pPr>
        <w:autoSpaceDE w:val="0"/>
        <w:autoSpaceDN w:val="0"/>
        <w:adjustRightInd w:val="0"/>
        <w:jc w:val="both"/>
        <w:rPr>
          <w:rFonts w:ascii="Arial" w:hAnsi="Arial" w:cs="Arial"/>
          <w:color w:val="231F20"/>
          <w:sz w:val="24"/>
          <w:szCs w:val="24"/>
        </w:rPr>
      </w:pPr>
      <w:r w:rsidRPr="002A3ED0">
        <w:rPr>
          <w:rFonts w:ascii="Arial" w:hAnsi="Arial" w:cs="Arial"/>
          <w:color w:val="231F20"/>
          <w:sz w:val="24"/>
          <w:szCs w:val="24"/>
        </w:rPr>
        <w:t xml:space="preserve">Zamišljena je </w:t>
      </w:r>
      <w:proofErr w:type="gramStart"/>
      <w:r w:rsidRPr="002A3ED0">
        <w:rPr>
          <w:rFonts w:ascii="Arial" w:hAnsi="Arial" w:cs="Arial"/>
          <w:color w:val="231F20"/>
          <w:sz w:val="24"/>
          <w:szCs w:val="24"/>
        </w:rPr>
        <w:t>sa</w:t>
      </w:r>
      <w:proofErr w:type="gramEnd"/>
      <w:r w:rsidRPr="002A3ED0">
        <w:rPr>
          <w:rFonts w:ascii="Arial" w:hAnsi="Arial" w:cs="Arial"/>
          <w:color w:val="231F20"/>
          <w:sz w:val="24"/>
          <w:szCs w:val="24"/>
        </w:rPr>
        <w:t xml:space="preserve"> podiznim drvenim brisoleima kao sastavnim dijelom</w:t>
      </w:r>
      <w:r>
        <w:rPr>
          <w:rFonts w:ascii="Arial" w:hAnsi="Arial" w:cs="Arial"/>
          <w:color w:val="231F20"/>
          <w:sz w:val="24"/>
          <w:szCs w:val="24"/>
        </w:rPr>
        <w:t xml:space="preserve"> </w:t>
      </w:r>
      <w:r w:rsidRPr="002A3ED0">
        <w:rPr>
          <w:rFonts w:ascii="Arial" w:hAnsi="Arial" w:cs="Arial"/>
          <w:color w:val="231F20"/>
          <w:sz w:val="24"/>
          <w:szCs w:val="24"/>
        </w:rPr>
        <w:t>fasade.</w:t>
      </w:r>
    </w:p>
    <w:p w:rsidR="00C75287" w:rsidRPr="00C75287" w:rsidRDefault="00C75287" w:rsidP="00C75287">
      <w:pPr>
        <w:jc w:val="both"/>
        <w:rPr>
          <w:rFonts w:ascii="Arial" w:hAnsi="Arial" w:cs="Arial"/>
          <w:sz w:val="24"/>
          <w:szCs w:val="24"/>
          <w:lang w:val="it-IT"/>
        </w:rPr>
      </w:pPr>
      <w:proofErr w:type="gramStart"/>
      <w:r w:rsidRPr="002A3ED0">
        <w:rPr>
          <w:rFonts w:ascii="Arial" w:hAnsi="Arial" w:cs="Arial"/>
          <w:color w:val="231F20"/>
          <w:sz w:val="24"/>
          <w:szCs w:val="24"/>
        </w:rPr>
        <w:t>Kada su sklopljeni daju kući taj arhetipski svedeni izraz.</w:t>
      </w:r>
      <w:proofErr w:type="gramEnd"/>
      <w:r w:rsidRPr="002A3ED0">
        <w:rPr>
          <w:rFonts w:ascii="Arial" w:hAnsi="Arial" w:cs="Arial"/>
          <w:color w:val="231F20"/>
          <w:sz w:val="24"/>
          <w:szCs w:val="24"/>
        </w:rPr>
        <w:t xml:space="preserve"> Na prol</w:t>
      </w:r>
      <w:r>
        <w:rPr>
          <w:rFonts w:ascii="Arial" w:hAnsi="Arial" w:cs="Arial"/>
          <w:color w:val="231F20"/>
          <w:sz w:val="24"/>
          <w:szCs w:val="24"/>
        </w:rPr>
        <w:t>l</w:t>
      </w:r>
      <w:r w:rsidRPr="002A3ED0">
        <w:rPr>
          <w:rFonts w:ascii="Arial" w:hAnsi="Arial" w:cs="Arial"/>
          <w:color w:val="231F20"/>
          <w:sz w:val="24"/>
          <w:szCs w:val="24"/>
        </w:rPr>
        <w:t>eće</w:t>
      </w:r>
      <w:r>
        <w:rPr>
          <w:rFonts w:ascii="Arial" w:hAnsi="Arial" w:cs="Arial"/>
          <w:color w:val="231F20"/>
          <w:sz w:val="24"/>
          <w:szCs w:val="24"/>
        </w:rPr>
        <w:t xml:space="preserve"> </w:t>
      </w:r>
      <w:r w:rsidRPr="002A3ED0">
        <w:rPr>
          <w:rFonts w:ascii="Arial" w:hAnsi="Arial" w:cs="Arial"/>
          <w:color w:val="231F20"/>
          <w:sz w:val="24"/>
          <w:szCs w:val="24"/>
        </w:rPr>
        <w:t>kuća se otvara</w:t>
      </w:r>
    </w:p>
    <w:p w:rsidR="00C75287" w:rsidRDefault="00C75287" w:rsidP="00C75287">
      <w:pPr>
        <w:jc w:val="both"/>
        <w:rPr>
          <w:rFonts w:ascii="Arial" w:hAnsi="Arial" w:cs="Arial"/>
          <w:b/>
          <w:sz w:val="24"/>
          <w:szCs w:val="24"/>
          <w:u w:val="single"/>
          <w:lang w:val="it-IT"/>
        </w:rPr>
      </w:pPr>
    </w:p>
    <w:p w:rsidR="0092578E" w:rsidRPr="00A93B3E" w:rsidRDefault="00D469DB" w:rsidP="00271136">
      <w:pPr>
        <w:jc w:val="both"/>
        <w:rPr>
          <w:rFonts w:ascii="Arial" w:hAnsi="Arial" w:cs="Arial"/>
          <w:b/>
          <w:sz w:val="24"/>
          <w:szCs w:val="24"/>
          <w:u w:val="single"/>
          <w:lang w:val="it-IT"/>
        </w:rPr>
      </w:pPr>
      <w:r w:rsidRPr="00A93B3E">
        <w:rPr>
          <w:rFonts w:ascii="Arial" w:hAnsi="Arial" w:cs="Arial"/>
          <w:b/>
          <w:sz w:val="24"/>
          <w:szCs w:val="24"/>
          <w:u w:val="single"/>
          <w:lang w:val="it-IT"/>
        </w:rPr>
        <w:t>POSTOJEĆI STAMBENI OBJEKTI</w:t>
      </w:r>
    </w:p>
    <w:p w:rsidR="0092578E" w:rsidRPr="00A93B3E" w:rsidRDefault="0092578E" w:rsidP="00271136">
      <w:pPr>
        <w:pStyle w:val="Header"/>
        <w:tabs>
          <w:tab w:val="clear" w:pos="4320"/>
          <w:tab w:val="clear" w:pos="8640"/>
        </w:tabs>
        <w:rPr>
          <w:rFonts w:ascii="Arial" w:hAnsi="Arial" w:cs="Arial"/>
          <w:szCs w:val="24"/>
          <w:lang w:val="it-IT"/>
        </w:rPr>
      </w:pPr>
    </w:p>
    <w:p w:rsidR="0092578E" w:rsidRPr="00A93B3E" w:rsidRDefault="0092578E" w:rsidP="00271136">
      <w:pPr>
        <w:pStyle w:val="Header"/>
        <w:tabs>
          <w:tab w:val="clear" w:pos="4320"/>
          <w:tab w:val="clear" w:pos="8640"/>
        </w:tabs>
        <w:rPr>
          <w:rFonts w:ascii="Arial" w:hAnsi="Arial" w:cs="Arial"/>
          <w:szCs w:val="24"/>
          <w:lang w:val="it-IT"/>
        </w:rPr>
      </w:pPr>
      <w:r w:rsidRPr="00A93B3E">
        <w:rPr>
          <w:rFonts w:ascii="Arial" w:hAnsi="Arial" w:cs="Arial"/>
          <w:szCs w:val="24"/>
          <w:lang w:val="it-IT"/>
        </w:rPr>
        <w:t xml:space="preserve">U zoni DUP-a, po planiranim intervencijama predviđena je dogradnja i nadgradnja postojećih objekata uz ispunjavanje propisanih uslova. </w:t>
      </w:r>
    </w:p>
    <w:p w:rsidR="0092578E" w:rsidRPr="00A93B3E" w:rsidRDefault="0092578E" w:rsidP="00271136">
      <w:pPr>
        <w:pStyle w:val="Header"/>
        <w:tabs>
          <w:tab w:val="clear" w:pos="4320"/>
          <w:tab w:val="clear" w:pos="8640"/>
        </w:tabs>
        <w:rPr>
          <w:rFonts w:ascii="Arial" w:hAnsi="Arial" w:cs="Arial"/>
          <w:szCs w:val="24"/>
          <w:lang w:val="it-IT"/>
        </w:rPr>
      </w:pPr>
    </w:p>
    <w:p w:rsidR="0092578E" w:rsidRPr="00A93B3E" w:rsidRDefault="0092578E" w:rsidP="00271136">
      <w:pPr>
        <w:pStyle w:val="Header"/>
        <w:tabs>
          <w:tab w:val="clear" w:pos="4320"/>
          <w:tab w:val="clear" w:pos="8640"/>
        </w:tabs>
        <w:rPr>
          <w:rFonts w:ascii="Arial" w:hAnsi="Arial" w:cs="Arial"/>
          <w:szCs w:val="24"/>
          <w:lang w:val="it-IT"/>
        </w:rPr>
      </w:pPr>
      <w:r w:rsidRPr="00A93B3E">
        <w:rPr>
          <w:rFonts w:ascii="Arial" w:hAnsi="Arial" w:cs="Arial"/>
          <w:szCs w:val="24"/>
          <w:lang w:val="it-IT"/>
        </w:rPr>
        <w:lastRenderedPageBreak/>
        <w:t>Obzirom da se radi o specifičnom načinu tradicionalnog korišćenja prostora, u predmetnoj zoni postoje slučajevi da se na jednoj kat. parceli nalazi pored osnovnog objekta, koji je u funkciji stanovanja, jedan ili više pratećih objekata sa različitom namjenom (pomoćni: ostave ili garaže, stambeni i poslovni).</w:t>
      </w:r>
    </w:p>
    <w:p w:rsidR="0092578E" w:rsidRPr="00A93B3E" w:rsidRDefault="0092578E" w:rsidP="00271136">
      <w:pPr>
        <w:pStyle w:val="Header"/>
        <w:tabs>
          <w:tab w:val="clear" w:pos="4320"/>
          <w:tab w:val="clear" w:pos="8640"/>
        </w:tabs>
        <w:rPr>
          <w:rFonts w:ascii="Arial" w:hAnsi="Arial" w:cs="Arial"/>
          <w:szCs w:val="24"/>
          <w:lang w:val="it-IT"/>
        </w:rPr>
      </w:pPr>
    </w:p>
    <w:p w:rsidR="0092578E" w:rsidRPr="00A93B3E" w:rsidRDefault="0092578E" w:rsidP="00271136">
      <w:pPr>
        <w:pStyle w:val="Header"/>
        <w:tabs>
          <w:tab w:val="clear" w:pos="4320"/>
          <w:tab w:val="clear" w:pos="8640"/>
        </w:tabs>
        <w:rPr>
          <w:rFonts w:ascii="Arial" w:hAnsi="Arial" w:cs="Arial"/>
          <w:szCs w:val="24"/>
          <w:lang w:val="it-IT"/>
        </w:rPr>
      </w:pPr>
      <w:r w:rsidRPr="00A93B3E">
        <w:rPr>
          <w:rFonts w:ascii="Arial" w:hAnsi="Arial" w:cs="Arial"/>
          <w:szCs w:val="24"/>
          <w:lang w:val="it-IT"/>
        </w:rPr>
        <w:t>Obzirom da za svaki od ovih objekata nije bilo moguće formirati urbanističku parcelu, uz obezbjeđivanje površine i oblika koji omogućava njenu izgradnju i korišćenje i pristup sa gradske saobraćajnice ili javnog puta, na urbanističkoj parceli može egzistirati više objekata i to: osnovni objekat i jedan ili više pratećih objekata, prema Planom datim smjernicama, koje se mogu pojedinačno primjenjivati na rekonstrukciju osnovnog i rekonstrukciju pratećih objekata.</w:t>
      </w:r>
    </w:p>
    <w:p w:rsidR="0092578E" w:rsidRPr="00A93B3E" w:rsidRDefault="0092578E" w:rsidP="00271136">
      <w:pPr>
        <w:pStyle w:val="Header"/>
        <w:tabs>
          <w:tab w:val="clear" w:pos="4320"/>
          <w:tab w:val="clear" w:pos="8640"/>
        </w:tabs>
        <w:rPr>
          <w:rFonts w:ascii="Arial" w:hAnsi="Arial" w:cs="Arial"/>
          <w:szCs w:val="24"/>
          <w:lang w:val="it-IT"/>
        </w:rPr>
      </w:pPr>
    </w:p>
    <w:p w:rsidR="0092578E" w:rsidRPr="00A93B3E" w:rsidRDefault="0092578E" w:rsidP="00271136">
      <w:pPr>
        <w:pStyle w:val="Header"/>
        <w:tabs>
          <w:tab w:val="clear" w:pos="4320"/>
          <w:tab w:val="clear" w:pos="8640"/>
        </w:tabs>
        <w:rPr>
          <w:rFonts w:ascii="Arial" w:hAnsi="Arial" w:cs="Arial"/>
          <w:b/>
          <w:szCs w:val="24"/>
          <w:lang w:val="it-IT"/>
        </w:rPr>
      </w:pPr>
      <w:r w:rsidRPr="00A93B3E">
        <w:rPr>
          <w:rFonts w:ascii="Arial" w:hAnsi="Arial" w:cs="Arial"/>
          <w:b/>
          <w:szCs w:val="24"/>
          <w:lang w:val="it-IT"/>
        </w:rPr>
        <w:t>Osnovni objekat na urbanističkoj parceli</w:t>
      </w:r>
    </w:p>
    <w:p w:rsidR="0092578E" w:rsidRPr="00A93B3E" w:rsidRDefault="0092578E" w:rsidP="00271136">
      <w:pPr>
        <w:pStyle w:val="Header"/>
        <w:tabs>
          <w:tab w:val="clear" w:pos="4320"/>
          <w:tab w:val="clear" w:pos="8640"/>
        </w:tabs>
        <w:rPr>
          <w:rFonts w:ascii="Arial" w:hAnsi="Arial" w:cs="Arial"/>
          <w:szCs w:val="24"/>
          <w:lang w:val="it-IT"/>
        </w:rPr>
      </w:pPr>
    </w:p>
    <w:p w:rsidR="0092578E" w:rsidRPr="00A93B3E" w:rsidRDefault="0092578E" w:rsidP="00271136">
      <w:pPr>
        <w:pStyle w:val="Header"/>
        <w:tabs>
          <w:tab w:val="clear" w:pos="4320"/>
          <w:tab w:val="clear" w:pos="8640"/>
        </w:tabs>
        <w:rPr>
          <w:rFonts w:ascii="Arial" w:hAnsi="Arial" w:cs="Arial"/>
          <w:szCs w:val="24"/>
          <w:lang w:val="it-IT"/>
        </w:rPr>
      </w:pPr>
      <w:r w:rsidRPr="00A93B3E">
        <w:rPr>
          <w:rFonts w:ascii="Arial" w:hAnsi="Arial" w:cs="Arial"/>
          <w:szCs w:val="24"/>
          <w:lang w:val="it-IT"/>
        </w:rPr>
        <w:t>Da bi se na pravilan način oblikovno i funkcionalno usaglasile intervencije na postojećim objektima potrebno je prilikom definisanja dogradnje i nadgradnje ispuniti sljedeće uslove:</w:t>
      </w:r>
    </w:p>
    <w:p w:rsidR="007752A6" w:rsidRPr="00A93B3E" w:rsidRDefault="007752A6" w:rsidP="00271136">
      <w:pPr>
        <w:jc w:val="both"/>
        <w:rPr>
          <w:rStyle w:val="ARPLAN"/>
          <w:noProof/>
        </w:rPr>
      </w:pPr>
      <w:r w:rsidRPr="00A93B3E">
        <w:rPr>
          <w:rStyle w:val="ARPLAN"/>
          <w:noProof/>
        </w:rPr>
        <w:t>Dozvoljene djelatnosti koje se mogu planirati u okviru stambene namjene su iz oblasti:</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trgovine (prodavnice svih tipova za prodaju prehrambene i robe široke potrošnje </w:t>
      </w:r>
      <w:r w:rsidR="006F6B73">
        <w:rPr>
          <w:rFonts w:ascii="Arial" w:hAnsi="Arial" w:cs="Arial"/>
          <w:noProof/>
          <w:sz w:val="24"/>
          <w:szCs w:val="24"/>
        </w:rPr>
        <w:tab/>
      </w:r>
      <w:r w:rsidRPr="00A93B3E">
        <w:rPr>
          <w:rFonts w:ascii="Arial" w:hAnsi="Arial" w:cs="Arial"/>
          <w:noProof/>
          <w:sz w:val="24"/>
          <w:szCs w:val="24"/>
        </w:rPr>
        <w:t>na malo i dr.);</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uslužnog zanatstva (pekarske, poslastičarske, obućarske, krojačke, frizerske, </w:t>
      </w:r>
      <w:r w:rsidR="006F6B73">
        <w:rPr>
          <w:rFonts w:ascii="Arial" w:hAnsi="Arial" w:cs="Arial"/>
          <w:noProof/>
          <w:sz w:val="24"/>
          <w:szCs w:val="24"/>
        </w:rPr>
        <w:tab/>
      </w:r>
      <w:r w:rsidRPr="00A93B3E">
        <w:rPr>
          <w:rFonts w:ascii="Arial" w:hAnsi="Arial" w:cs="Arial"/>
          <w:noProof/>
          <w:sz w:val="24"/>
          <w:szCs w:val="24"/>
        </w:rPr>
        <w:t>fotografske radnje, perionice vozila i druge zanatske radnje);</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poslovne djelatnosti koje se mogu obavljati u stanovima;</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uslužnih djelatnosti</w:t>
      </w:r>
      <w:r w:rsidR="00B94042">
        <w:rPr>
          <w:rFonts w:ascii="Arial" w:hAnsi="Arial" w:cs="Arial"/>
          <w:noProof/>
          <w:sz w:val="24"/>
          <w:szCs w:val="24"/>
        </w:rPr>
        <w:t xml:space="preserve"> </w:t>
      </w:r>
      <w:r w:rsidRPr="00A93B3E">
        <w:rPr>
          <w:rFonts w:ascii="Arial" w:hAnsi="Arial" w:cs="Arial"/>
          <w:noProof/>
          <w:sz w:val="24"/>
          <w:szCs w:val="24"/>
        </w:rPr>
        <w:t>(knjižara, videoteka, hemijska čistionica i dr.);</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 xml:space="preserve">ugostiteljstva (ugostiteljski objekti, smještaj turista, pansion, restoran, taverne, </w:t>
      </w:r>
      <w:r w:rsidR="006F6B73">
        <w:rPr>
          <w:rFonts w:ascii="Arial" w:hAnsi="Arial" w:cs="Arial"/>
          <w:noProof/>
          <w:sz w:val="24"/>
          <w:szCs w:val="24"/>
        </w:rPr>
        <w:tab/>
      </w:r>
      <w:r w:rsidRPr="00A93B3E">
        <w:rPr>
          <w:rFonts w:ascii="Arial" w:hAnsi="Arial" w:cs="Arial"/>
          <w:noProof/>
          <w:sz w:val="24"/>
          <w:szCs w:val="24"/>
        </w:rPr>
        <w:t>kafe bar, picerija i dr.);</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 xml:space="preserve">zdravstva (apoteka, opšte i specijalističke ordinacije, ambulante, stacionari </w:t>
      </w:r>
      <w:r w:rsidR="006F6B73">
        <w:rPr>
          <w:rFonts w:ascii="Arial" w:hAnsi="Arial" w:cs="Arial"/>
          <w:noProof/>
          <w:sz w:val="24"/>
          <w:szCs w:val="24"/>
        </w:rPr>
        <w:tab/>
      </w:r>
      <w:r w:rsidRPr="00A93B3E">
        <w:rPr>
          <w:rFonts w:ascii="Arial" w:hAnsi="Arial" w:cs="Arial"/>
          <w:noProof/>
          <w:sz w:val="24"/>
          <w:szCs w:val="24"/>
        </w:rPr>
        <w:t>manjih kapaciteta i sl.);</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socijalne zaštite (servisi za čuvanje dece, vrtići, obdaništa, igraonice za d</w:t>
      </w:r>
      <w:r w:rsidR="00B94042">
        <w:rPr>
          <w:rFonts w:ascii="Arial" w:hAnsi="Arial" w:cs="Arial"/>
          <w:noProof/>
          <w:sz w:val="24"/>
          <w:szCs w:val="24"/>
        </w:rPr>
        <w:t>j</w:t>
      </w:r>
      <w:r w:rsidRPr="00A93B3E">
        <w:rPr>
          <w:rFonts w:ascii="Arial" w:hAnsi="Arial" w:cs="Arial"/>
          <w:noProof/>
          <w:sz w:val="24"/>
          <w:szCs w:val="24"/>
        </w:rPr>
        <w:t xml:space="preserve">ecu, </w:t>
      </w:r>
      <w:r w:rsidR="006F6B73">
        <w:rPr>
          <w:rFonts w:ascii="Arial" w:hAnsi="Arial" w:cs="Arial"/>
          <w:noProof/>
          <w:sz w:val="24"/>
          <w:szCs w:val="24"/>
        </w:rPr>
        <w:tab/>
      </w:r>
      <w:r w:rsidRPr="00A93B3E">
        <w:rPr>
          <w:rFonts w:ascii="Arial" w:hAnsi="Arial" w:cs="Arial"/>
          <w:noProof/>
          <w:sz w:val="24"/>
          <w:szCs w:val="24"/>
        </w:rPr>
        <w:t>smještaj i n</w:t>
      </w:r>
      <w:r w:rsidR="00B94042">
        <w:rPr>
          <w:rFonts w:ascii="Arial" w:hAnsi="Arial" w:cs="Arial"/>
          <w:noProof/>
          <w:sz w:val="24"/>
          <w:szCs w:val="24"/>
        </w:rPr>
        <w:t>j</w:t>
      </w:r>
      <w:r w:rsidRPr="00A93B3E">
        <w:rPr>
          <w:rFonts w:ascii="Arial" w:hAnsi="Arial" w:cs="Arial"/>
          <w:noProof/>
          <w:sz w:val="24"/>
          <w:szCs w:val="24"/>
        </w:rPr>
        <w:t>ega starih i iznemoglih lica i dr.);</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kulture (galerije, biblioteke, čitaonice itd.);</w:t>
      </w:r>
    </w:p>
    <w:p w:rsidR="007752A6" w:rsidRPr="00A93B3E" w:rsidRDefault="007752A6" w:rsidP="009C519D">
      <w:pPr>
        <w:pStyle w:val="ListParagraph"/>
        <w:numPr>
          <w:ilvl w:val="0"/>
          <w:numId w:val="52"/>
        </w:numPr>
        <w:spacing w:after="0" w:line="240" w:lineRule="auto"/>
        <w:ind w:left="0" w:firstLine="0"/>
        <w:jc w:val="both"/>
        <w:rPr>
          <w:rFonts w:ascii="Arial" w:hAnsi="Arial" w:cs="Arial"/>
          <w:b/>
          <w:noProof/>
          <w:sz w:val="24"/>
          <w:szCs w:val="24"/>
        </w:rPr>
      </w:pPr>
      <w:r w:rsidRPr="00A93B3E">
        <w:rPr>
          <w:rFonts w:ascii="Arial" w:hAnsi="Arial" w:cs="Arial"/>
          <w:noProof/>
          <w:sz w:val="24"/>
          <w:szCs w:val="24"/>
        </w:rPr>
        <w:t>zabave (bilijar sale, kladionice i sl.);</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sporta</w:t>
      </w:r>
      <w:r w:rsidR="00B94042">
        <w:rPr>
          <w:rFonts w:ascii="Arial" w:hAnsi="Arial" w:cs="Arial"/>
          <w:noProof/>
          <w:sz w:val="24"/>
          <w:szCs w:val="24"/>
        </w:rPr>
        <w:t xml:space="preserve"> </w:t>
      </w:r>
      <w:r w:rsidRPr="00A93B3E">
        <w:rPr>
          <w:rFonts w:ascii="Arial" w:hAnsi="Arial" w:cs="Arial"/>
          <w:noProof/>
          <w:sz w:val="24"/>
          <w:szCs w:val="24"/>
        </w:rPr>
        <w:t>(sportski tereni, teretane, v</w:t>
      </w:r>
      <w:r w:rsidR="00B94042">
        <w:rPr>
          <w:rFonts w:ascii="Arial" w:hAnsi="Arial" w:cs="Arial"/>
          <w:noProof/>
          <w:sz w:val="24"/>
          <w:szCs w:val="24"/>
        </w:rPr>
        <w:t>j</w:t>
      </w:r>
      <w:r w:rsidRPr="00A93B3E">
        <w:rPr>
          <w:rFonts w:ascii="Arial" w:hAnsi="Arial" w:cs="Arial"/>
          <w:noProof/>
          <w:sz w:val="24"/>
          <w:szCs w:val="24"/>
        </w:rPr>
        <w:t>ežbaonice za aerobik, fitnes i dr.);</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poslovno-administrativnih djelatnosti</w:t>
      </w:r>
      <w:r w:rsidR="00B94042">
        <w:rPr>
          <w:rFonts w:ascii="Arial" w:hAnsi="Arial" w:cs="Arial"/>
          <w:noProof/>
          <w:sz w:val="24"/>
          <w:szCs w:val="24"/>
        </w:rPr>
        <w:t xml:space="preserve"> </w:t>
      </w:r>
      <w:r w:rsidRPr="00A93B3E">
        <w:rPr>
          <w:rFonts w:ascii="Arial" w:hAnsi="Arial" w:cs="Arial"/>
          <w:noProof/>
          <w:sz w:val="24"/>
          <w:szCs w:val="24"/>
        </w:rPr>
        <w:t xml:space="preserve">(filijale banaka, pošte, predstavništva, </w:t>
      </w:r>
      <w:r w:rsidR="006F6B73">
        <w:rPr>
          <w:rFonts w:ascii="Arial" w:hAnsi="Arial" w:cs="Arial"/>
          <w:noProof/>
          <w:sz w:val="24"/>
          <w:szCs w:val="24"/>
        </w:rPr>
        <w:tab/>
      </w:r>
      <w:r w:rsidRPr="00A93B3E">
        <w:rPr>
          <w:rFonts w:ascii="Arial" w:hAnsi="Arial" w:cs="Arial"/>
          <w:noProof/>
          <w:sz w:val="24"/>
          <w:szCs w:val="24"/>
        </w:rPr>
        <w:t>agencije, poslovni biroi);</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poljoprivrede (poljoprivredna apoteka, veterinarska stanica i sl.);</w:t>
      </w:r>
    </w:p>
    <w:p w:rsidR="007752A6" w:rsidRPr="00A93B3E" w:rsidRDefault="007752A6" w:rsidP="009C519D">
      <w:pPr>
        <w:pStyle w:val="ListParagraph"/>
        <w:numPr>
          <w:ilvl w:val="0"/>
          <w:numId w:val="52"/>
        </w:numPr>
        <w:spacing w:after="0" w:line="240" w:lineRule="auto"/>
        <w:ind w:left="0" w:firstLine="0"/>
        <w:jc w:val="both"/>
        <w:rPr>
          <w:rFonts w:ascii="Arial" w:hAnsi="Arial" w:cs="Arial"/>
          <w:noProof/>
          <w:sz w:val="24"/>
          <w:szCs w:val="24"/>
        </w:rPr>
      </w:pPr>
      <w:r w:rsidRPr="00A93B3E">
        <w:rPr>
          <w:rFonts w:ascii="Arial" w:hAnsi="Arial" w:cs="Arial"/>
          <w:noProof/>
          <w:sz w:val="24"/>
          <w:szCs w:val="24"/>
        </w:rPr>
        <w:t xml:space="preserve">u zoni se mogu planirati i druge djelatnosti uz uslov da ne ugrožavaju okolinu, </w:t>
      </w:r>
      <w:r w:rsidR="006F6B73">
        <w:rPr>
          <w:rFonts w:ascii="Arial" w:hAnsi="Arial" w:cs="Arial"/>
          <w:noProof/>
          <w:sz w:val="24"/>
          <w:szCs w:val="24"/>
        </w:rPr>
        <w:tab/>
      </w:r>
      <w:r w:rsidRPr="00A93B3E">
        <w:rPr>
          <w:rFonts w:ascii="Arial" w:hAnsi="Arial" w:cs="Arial"/>
          <w:noProof/>
          <w:sz w:val="24"/>
          <w:szCs w:val="24"/>
        </w:rPr>
        <w:t xml:space="preserve">životnu sredinu i uslove stanovanja, bukom, gasovima, otpadnim materijama ili </w:t>
      </w:r>
      <w:r w:rsidR="006F6B73">
        <w:rPr>
          <w:rFonts w:ascii="Arial" w:hAnsi="Arial" w:cs="Arial"/>
          <w:noProof/>
          <w:sz w:val="24"/>
          <w:szCs w:val="24"/>
        </w:rPr>
        <w:tab/>
      </w:r>
      <w:r w:rsidRPr="00A93B3E">
        <w:rPr>
          <w:rFonts w:ascii="Arial" w:hAnsi="Arial" w:cs="Arial"/>
          <w:noProof/>
          <w:sz w:val="24"/>
          <w:szCs w:val="24"/>
        </w:rPr>
        <w:t xml:space="preserve">drugim štetnim dejstvima, odnosno da su predviđene mjere kojima se u </w:t>
      </w:r>
      <w:r w:rsidR="006F6B73">
        <w:rPr>
          <w:rFonts w:ascii="Arial" w:hAnsi="Arial" w:cs="Arial"/>
          <w:noProof/>
          <w:sz w:val="24"/>
          <w:szCs w:val="24"/>
        </w:rPr>
        <w:tab/>
      </w:r>
      <w:r w:rsidRPr="00A93B3E">
        <w:rPr>
          <w:rFonts w:ascii="Arial" w:hAnsi="Arial" w:cs="Arial"/>
          <w:noProof/>
          <w:sz w:val="24"/>
          <w:szCs w:val="24"/>
        </w:rPr>
        <w:t>potpunosti obezb</w:t>
      </w:r>
      <w:r w:rsidR="00D57155">
        <w:rPr>
          <w:rFonts w:ascii="Arial" w:hAnsi="Arial" w:cs="Arial"/>
          <w:noProof/>
          <w:sz w:val="24"/>
          <w:szCs w:val="24"/>
        </w:rPr>
        <w:t>j</w:t>
      </w:r>
      <w:r w:rsidRPr="00A93B3E">
        <w:rPr>
          <w:rFonts w:ascii="Arial" w:hAnsi="Arial" w:cs="Arial"/>
          <w:noProof/>
          <w:sz w:val="24"/>
          <w:szCs w:val="24"/>
        </w:rPr>
        <w:t>eđuje okolina od zagađenja, da imaju obezb</w:t>
      </w:r>
      <w:r w:rsidR="00D57155">
        <w:rPr>
          <w:rFonts w:ascii="Arial" w:hAnsi="Arial" w:cs="Arial"/>
          <w:noProof/>
          <w:sz w:val="24"/>
          <w:szCs w:val="24"/>
        </w:rPr>
        <w:t>ij</w:t>
      </w:r>
      <w:r w:rsidRPr="00A93B3E">
        <w:rPr>
          <w:rFonts w:ascii="Arial" w:hAnsi="Arial" w:cs="Arial"/>
          <w:noProof/>
          <w:sz w:val="24"/>
          <w:szCs w:val="24"/>
        </w:rPr>
        <w:t xml:space="preserve">eđene uslove </w:t>
      </w:r>
      <w:r w:rsidR="006F6B73">
        <w:rPr>
          <w:rFonts w:ascii="Arial" w:hAnsi="Arial" w:cs="Arial"/>
          <w:noProof/>
          <w:sz w:val="24"/>
          <w:szCs w:val="24"/>
        </w:rPr>
        <w:tab/>
      </w:r>
      <w:r w:rsidRPr="00A93B3E">
        <w:rPr>
          <w:rFonts w:ascii="Arial" w:hAnsi="Arial" w:cs="Arial"/>
          <w:noProof/>
          <w:sz w:val="24"/>
          <w:szCs w:val="24"/>
        </w:rPr>
        <w:t xml:space="preserve">priključka na komunalnu infrastrukturnu mrežu, te da su u skladu sa namjenom i </w:t>
      </w:r>
      <w:r w:rsidR="006F6B73">
        <w:rPr>
          <w:rFonts w:ascii="Arial" w:hAnsi="Arial" w:cs="Arial"/>
          <w:noProof/>
          <w:sz w:val="24"/>
          <w:szCs w:val="24"/>
        </w:rPr>
        <w:tab/>
      </w:r>
      <w:r w:rsidRPr="00A93B3E">
        <w:rPr>
          <w:rFonts w:ascii="Arial" w:hAnsi="Arial" w:cs="Arial"/>
          <w:noProof/>
          <w:sz w:val="24"/>
          <w:szCs w:val="24"/>
        </w:rPr>
        <w:t>kapacitetima može obezb</w:t>
      </w:r>
      <w:r w:rsidR="00D57155">
        <w:rPr>
          <w:rFonts w:ascii="Arial" w:hAnsi="Arial" w:cs="Arial"/>
          <w:noProof/>
          <w:sz w:val="24"/>
          <w:szCs w:val="24"/>
        </w:rPr>
        <w:t>ij</w:t>
      </w:r>
      <w:r w:rsidRPr="00A93B3E">
        <w:rPr>
          <w:rFonts w:ascii="Arial" w:hAnsi="Arial" w:cs="Arial"/>
          <w:noProof/>
          <w:sz w:val="24"/>
          <w:szCs w:val="24"/>
        </w:rPr>
        <w:t>editi potreban, pravilima propisan broj parking m</w:t>
      </w:r>
      <w:r w:rsidR="00D57155">
        <w:rPr>
          <w:rFonts w:ascii="Arial" w:hAnsi="Arial" w:cs="Arial"/>
          <w:noProof/>
          <w:sz w:val="24"/>
          <w:szCs w:val="24"/>
        </w:rPr>
        <w:t>j</w:t>
      </w:r>
      <w:r w:rsidRPr="00A93B3E">
        <w:rPr>
          <w:rFonts w:ascii="Arial" w:hAnsi="Arial" w:cs="Arial"/>
          <w:noProof/>
          <w:sz w:val="24"/>
          <w:szCs w:val="24"/>
        </w:rPr>
        <w:t xml:space="preserve">esta </w:t>
      </w:r>
      <w:r w:rsidR="006F6B73">
        <w:rPr>
          <w:rFonts w:ascii="Arial" w:hAnsi="Arial" w:cs="Arial"/>
          <w:noProof/>
          <w:sz w:val="24"/>
          <w:szCs w:val="24"/>
        </w:rPr>
        <w:tab/>
      </w:r>
      <w:r w:rsidRPr="00A93B3E">
        <w:rPr>
          <w:rFonts w:ascii="Arial" w:hAnsi="Arial" w:cs="Arial"/>
          <w:noProof/>
          <w:sz w:val="24"/>
          <w:szCs w:val="24"/>
        </w:rPr>
        <w:t>za korisnike.</w:t>
      </w:r>
    </w:p>
    <w:p w:rsidR="006F6B73" w:rsidRDefault="006F6B73" w:rsidP="00271136">
      <w:pPr>
        <w:jc w:val="both"/>
        <w:rPr>
          <w:rStyle w:val="ARPLAN"/>
          <w:noProof/>
        </w:rPr>
      </w:pPr>
    </w:p>
    <w:p w:rsidR="007752A6" w:rsidRPr="00A93B3E" w:rsidRDefault="007752A6" w:rsidP="00271136">
      <w:pPr>
        <w:jc w:val="both"/>
        <w:rPr>
          <w:rStyle w:val="ARPLAN"/>
          <w:noProof/>
        </w:rPr>
      </w:pPr>
      <w:r w:rsidRPr="00A93B3E">
        <w:rPr>
          <w:rStyle w:val="ARPLAN"/>
          <w:noProof/>
        </w:rPr>
        <w:t>U zoni stanovanja nije dozvoljena:</w:t>
      </w:r>
    </w:p>
    <w:p w:rsidR="007752A6" w:rsidRPr="00A93B3E" w:rsidRDefault="007752A6" w:rsidP="009C519D">
      <w:pPr>
        <w:pStyle w:val="ListParagraph"/>
        <w:numPr>
          <w:ilvl w:val="0"/>
          <w:numId w:val="52"/>
        </w:numPr>
        <w:spacing w:after="0" w:line="240" w:lineRule="auto"/>
        <w:ind w:left="0" w:firstLine="0"/>
        <w:jc w:val="both"/>
        <w:rPr>
          <w:rStyle w:val="ARPLAN"/>
          <w:noProof/>
        </w:rPr>
      </w:pPr>
      <w:r w:rsidRPr="00A93B3E">
        <w:rPr>
          <w:rStyle w:val="ARPLAN"/>
          <w:noProof/>
        </w:rPr>
        <w:t xml:space="preserve">izgradnja proizvodnih objekata, odnosno proizvodnih pogona male privrede i </w:t>
      </w:r>
      <w:r w:rsidR="006F6B73">
        <w:rPr>
          <w:rStyle w:val="ARPLAN"/>
          <w:noProof/>
        </w:rPr>
        <w:tab/>
      </w:r>
      <w:r w:rsidRPr="00A93B3E">
        <w:rPr>
          <w:rStyle w:val="ARPLAN"/>
          <w:noProof/>
        </w:rPr>
        <w:t>prizvodnog zanatstva,</w:t>
      </w:r>
    </w:p>
    <w:p w:rsidR="007752A6" w:rsidRPr="00A93B3E" w:rsidRDefault="007752A6" w:rsidP="009C519D">
      <w:pPr>
        <w:pStyle w:val="ListParagraph"/>
        <w:numPr>
          <w:ilvl w:val="0"/>
          <w:numId w:val="52"/>
        </w:numPr>
        <w:spacing w:after="0" w:line="240" w:lineRule="auto"/>
        <w:ind w:left="0" w:firstLine="0"/>
        <w:jc w:val="both"/>
        <w:rPr>
          <w:rStyle w:val="ARPLAN"/>
          <w:noProof/>
        </w:rPr>
      </w:pPr>
      <w:r w:rsidRPr="00A93B3E">
        <w:rPr>
          <w:rStyle w:val="ARPLAN"/>
          <w:noProof/>
        </w:rPr>
        <w:lastRenderedPageBreak/>
        <w:t xml:space="preserve">izgradnja benzinskih stanica, gasnih stanica zanatskih radionica (bravarskih, </w:t>
      </w:r>
      <w:r w:rsidR="006F6B73">
        <w:rPr>
          <w:rStyle w:val="ARPLAN"/>
          <w:noProof/>
        </w:rPr>
        <w:tab/>
      </w:r>
      <w:r w:rsidRPr="00A93B3E">
        <w:rPr>
          <w:rStyle w:val="ARPLAN"/>
          <w:noProof/>
        </w:rPr>
        <w:t xml:space="preserve">autome-haničarskih, autolimarskih, autopraonica, vulkanizer drvara i sl.), </w:t>
      </w:r>
      <w:r w:rsidR="006F6B73">
        <w:rPr>
          <w:rStyle w:val="ARPLAN"/>
          <w:noProof/>
        </w:rPr>
        <w:tab/>
      </w:r>
      <w:r w:rsidRPr="00A93B3E">
        <w:rPr>
          <w:rStyle w:val="ARPLAN"/>
          <w:noProof/>
        </w:rPr>
        <w:t>proizvodni objekti male privrede, skladišta.</w:t>
      </w:r>
    </w:p>
    <w:p w:rsidR="002A11DA" w:rsidRPr="00A93B3E" w:rsidRDefault="007752A6" w:rsidP="009C519D">
      <w:pPr>
        <w:pStyle w:val="ListParagraph"/>
        <w:numPr>
          <w:ilvl w:val="0"/>
          <w:numId w:val="52"/>
        </w:numPr>
        <w:spacing w:after="0" w:line="240" w:lineRule="auto"/>
        <w:ind w:left="0" w:firstLine="0"/>
        <w:jc w:val="both"/>
        <w:rPr>
          <w:rStyle w:val="ARPLAN"/>
          <w:noProof/>
        </w:rPr>
      </w:pPr>
      <w:r w:rsidRPr="00A93B3E">
        <w:rPr>
          <w:rStyle w:val="ARPLAN"/>
          <w:noProof/>
        </w:rPr>
        <w:t xml:space="preserve">Odnos stambene i nestambene namjene u objektu može biti najviše 60:40. </w:t>
      </w:r>
    </w:p>
    <w:p w:rsidR="002A11DA" w:rsidRPr="00A93B3E" w:rsidRDefault="002A11DA" w:rsidP="00271136">
      <w:pPr>
        <w:jc w:val="both"/>
        <w:rPr>
          <w:rStyle w:val="ARPLAN"/>
          <w:noProof/>
          <w:lang w:val="en-US"/>
        </w:rPr>
      </w:pPr>
    </w:p>
    <w:p w:rsidR="007752A6" w:rsidRPr="00A93B3E" w:rsidRDefault="007752A6" w:rsidP="00271136">
      <w:pPr>
        <w:jc w:val="both"/>
        <w:rPr>
          <w:rStyle w:val="ARPLAN"/>
          <w:noProof/>
        </w:rPr>
      </w:pPr>
      <w:r w:rsidRPr="00A93B3E">
        <w:rPr>
          <w:rStyle w:val="ARPLAN"/>
          <w:noProof/>
        </w:rPr>
        <w:t xml:space="preserve">U jednom stambenom porodičnom objektu mogu biti organozovane najviše 4 stambene jedinice.Maksimalna </w:t>
      </w:r>
      <w:r w:rsidR="000F2780">
        <w:rPr>
          <w:rStyle w:val="ARPLAN"/>
          <w:noProof/>
        </w:rPr>
        <w:t>BGP</w:t>
      </w:r>
      <w:r w:rsidRPr="00A93B3E">
        <w:rPr>
          <w:rStyle w:val="ARPLAN"/>
          <w:noProof/>
        </w:rPr>
        <w:t xml:space="preserve"> individualnog stambenog objekta je najviše 500m2.</w:t>
      </w:r>
    </w:p>
    <w:p w:rsidR="007733B3" w:rsidRDefault="007733B3" w:rsidP="00271136">
      <w:pPr>
        <w:jc w:val="both"/>
        <w:rPr>
          <w:rStyle w:val="ARPLAN"/>
          <w:noProof/>
        </w:rPr>
      </w:pPr>
    </w:p>
    <w:p w:rsidR="007752A6" w:rsidRPr="00A93B3E" w:rsidRDefault="007752A6" w:rsidP="00271136">
      <w:pPr>
        <w:jc w:val="both"/>
        <w:rPr>
          <w:rStyle w:val="ARPLAN"/>
          <w:noProof/>
        </w:rPr>
      </w:pPr>
      <w:r w:rsidRPr="00A93B3E">
        <w:rPr>
          <w:rStyle w:val="ARPLAN"/>
          <w:noProof/>
        </w:rPr>
        <w:t>Minimalni procenat zelenih površina na parceli je 30%.Princip ozelenjavanja u okviru stambenih parcela dat je u uslovima za ozelenjavanje a detaljna razrada je ostavljena vlasnicima.</w:t>
      </w:r>
    </w:p>
    <w:p w:rsidR="007752A6" w:rsidRPr="00A93B3E" w:rsidRDefault="007752A6" w:rsidP="00271136">
      <w:pPr>
        <w:pStyle w:val="ListParagraph"/>
        <w:spacing w:after="0" w:line="240" w:lineRule="auto"/>
        <w:ind w:left="0"/>
        <w:jc w:val="both"/>
        <w:rPr>
          <w:rStyle w:val="ARPLAN"/>
          <w:noProof/>
        </w:rPr>
      </w:pPr>
      <w:r w:rsidRPr="00A93B3E">
        <w:rPr>
          <w:rStyle w:val="ARPLAN"/>
          <w:noProof/>
        </w:rPr>
        <w:t>Horizontalna i vertikalna regulacija prikazana je u grafičkim prilozima.</w:t>
      </w:r>
    </w:p>
    <w:p w:rsidR="007733B3" w:rsidRDefault="007733B3" w:rsidP="00271136">
      <w:pPr>
        <w:pStyle w:val="Header"/>
        <w:tabs>
          <w:tab w:val="clear" w:pos="4320"/>
          <w:tab w:val="clear" w:pos="8640"/>
        </w:tabs>
        <w:rPr>
          <w:rStyle w:val="ARPLAN"/>
          <w:noProof/>
        </w:rPr>
      </w:pPr>
    </w:p>
    <w:p w:rsidR="0092578E" w:rsidRPr="00A93B3E" w:rsidRDefault="0092578E" w:rsidP="00271136">
      <w:pPr>
        <w:pStyle w:val="Header"/>
        <w:tabs>
          <w:tab w:val="clear" w:pos="4320"/>
          <w:tab w:val="clear" w:pos="8640"/>
        </w:tabs>
        <w:rPr>
          <w:rStyle w:val="ARPLAN"/>
          <w:noProof/>
        </w:rPr>
      </w:pPr>
      <w:r w:rsidRPr="00A93B3E">
        <w:rPr>
          <w:rStyle w:val="ARPLAN"/>
          <w:noProof/>
        </w:rPr>
        <w:t>Kada je postojeći indeks zauzetosti veći od Planom zadatog, nije dozvoljena dogradnja, a dozvoljava se nadgradnja objekta, uz uslov da se ispoštuje</w:t>
      </w:r>
      <w:r w:rsidR="00D57155">
        <w:rPr>
          <w:rStyle w:val="ARPLAN"/>
          <w:noProof/>
        </w:rPr>
        <w:t xml:space="preserve"> planirani indeks izgrađenosti i</w:t>
      </w:r>
      <w:r w:rsidRPr="00A93B3E">
        <w:rPr>
          <w:rStyle w:val="ARPLAN"/>
          <w:noProof/>
        </w:rPr>
        <w:t xml:space="preserve"> maksimalna spratnost.</w:t>
      </w:r>
    </w:p>
    <w:p w:rsidR="0092578E" w:rsidRPr="00A93B3E" w:rsidRDefault="0092578E" w:rsidP="00271136">
      <w:pPr>
        <w:pStyle w:val="Header"/>
        <w:tabs>
          <w:tab w:val="clear" w:pos="4320"/>
          <w:tab w:val="clear" w:pos="8640"/>
        </w:tabs>
        <w:rPr>
          <w:rStyle w:val="ARPLAN"/>
          <w:noProof/>
        </w:rPr>
      </w:pPr>
    </w:p>
    <w:p w:rsidR="0092578E" w:rsidRPr="00A93B3E" w:rsidRDefault="0092578E" w:rsidP="00271136">
      <w:pPr>
        <w:pStyle w:val="Header"/>
        <w:tabs>
          <w:tab w:val="clear" w:pos="4320"/>
          <w:tab w:val="clear" w:pos="8640"/>
        </w:tabs>
        <w:rPr>
          <w:rStyle w:val="ARPLAN"/>
          <w:noProof/>
        </w:rPr>
      </w:pPr>
      <w:r w:rsidRPr="00A93B3E">
        <w:rPr>
          <w:rStyle w:val="ARPLAN"/>
          <w:noProof/>
        </w:rPr>
        <w:t>Nadležni organ će na osnovu podataka iz plana, kao i provjerom na terenu, izdati odgovarajuće urbanističko-tehničke uslove u kojima će se precizirati najpovoljnije mjesto i veličina dogradnje ili nadgradnje. Dogradnja i nadgradnja moguća je uz prethodnu statičku analizu konstruktivnog sistema koja će usloviti primjenu konstruktivnog sistema i materijala koji treba da budu kvalitetni i u skladu sa ambijentom. Svi ovi elementi biće provjereni kroz izradu odgovarajuće tehničke dokumentacije.</w:t>
      </w:r>
    </w:p>
    <w:p w:rsidR="0092578E" w:rsidRPr="00A93B3E" w:rsidRDefault="0092578E" w:rsidP="00271136">
      <w:pPr>
        <w:pStyle w:val="Header"/>
        <w:tabs>
          <w:tab w:val="clear" w:pos="4320"/>
          <w:tab w:val="clear" w:pos="8640"/>
        </w:tabs>
        <w:rPr>
          <w:rStyle w:val="ARPLAN"/>
          <w:noProof/>
        </w:rPr>
      </w:pPr>
    </w:p>
    <w:p w:rsidR="0092578E" w:rsidRPr="00A93B3E" w:rsidRDefault="0092578E" w:rsidP="007733B3">
      <w:pPr>
        <w:pStyle w:val="Header"/>
        <w:tabs>
          <w:tab w:val="clear" w:pos="4320"/>
          <w:tab w:val="clear" w:pos="8640"/>
        </w:tabs>
        <w:rPr>
          <w:rStyle w:val="ARPLAN"/>
          <w:noProof/>
        </w:rPr>
      </w:pPr>
      <w:r w:rsidRPr="00A93B3E">
        <w:rPr>
          <w:rStyle w:val="ARPLAN"/>
          <w:noProof/>
        </w:rPr>
        <w:t xml:space="preserve">Formiranje otvora na objektu prema susjednim parcelama moguće je pod uslovom da je udaljenost objekta od granice parcele minimum </w:t>
      </w:r>
      <w:r w:rsidR="00613D05" w:rsidRPr="00A93B3E">
        <w:rPr>
          <w:rStyle w:val="ARPLAN"/>
          <w:noProof/>
        </w:rPr>
        <w:t>1.5</w:t>
      </w:r>
      <w:r w:rsidRPr="00A93B3E">
        <w:rPr>
          <w:rStyle w:val="ARPLAN"/>
          <w:noProof/>
        </w:rPr>
        <w:t xml:space="preserve"> m. Izuzetno je moguće formiranje otvora na objektu u slučaju manjeg odstojanja od granice parcele uz prethodnu saglasnost susjeda.</w:t>
      </w:r>
    </w:p>
    <w:p w:rsidR="0092578E" w:rsidRPr="00A93B3E" w:rsidRDefault="0092578E" w:rsidP="009C519D">
      <w:pPr>
        <w:pStyle w:val="Header"/>
        <w:numPr>
          <w:ilvl w:val="0"/>
          <w:numId w:val="56"/>
        </w:numPr>
        <w:tabs>
          <w:tab w:val="clear" w:pos="4320"/>
          <w:tab w:val="clear" w:pos="8640"/>
        </w:tabs>
        <w:ind w:left="0" w:firstLine="0"/>
        <w:rPr>
          <w:rStyle w:val="ARPLAN"/>
          <w:noProof/>
        </w:rPr>
      </w:pPr>
      <w:r w:rsidRPr="00A93B3E">
        <w:rPr>
          <w:rStyle w:val="ARPLAN"/>
          <w:noProof/>
        </w:rPr>
        <w:t>Kotu prizemlja dogradnje vezati za kotu prizemlja postojećeg objekta.</w:t>
      </w:r>
    </w:p>
    <w:p w:rsidR="007752A6" w:rsidRPr="00A93B3E" w:rsidRDefault="0092578E" w:rsidP="009C519D">
      <w:pPr>
        <w:pStyle w:val="Header"/>
        <w:numPr>
          <w:ilvl w:val="0"/>
          <w:numId w:val="55"/>
        </w:numPr>
        <w:tabs>
          <w:tab w:val="clear" w:pos="4320"/>
          <w:tab w:val="clear" w:pos="8640"/>
        </w:tabs>
        <w:ind w:left="0" w:firstLine="0"/>
        <w:rPr>
          <w:rStyle w:val="ARPLAN"/>
          <w:noProof/>
        </w:rPr>
      </w:pPr>
      <w:r w:rsidRPr="00A93B3E">
        <w:rPr>
          <w:rStyle w:val="ARPLAN"/>
          <w:noProof/>
        </w:rPr>
        <w:t xml:space="preserve">Visina nadzitka potkrovlja može biti maksimalno do </w:t>
      </w:r>
      <w:r w:rsidR="00076FF8" w:rsidRPr="00A93B3E">
        <w:rPr>
          <w:rStyle w:val="ARPLAN"/>
          <w:noProof/>
        </w:rPr>
        <w:t>1</w:t>
      </w:r>
      <w:r w:rsidRPr="00A93B3E">
        <w:rPr>
          <w:rStyle w:val="ARPLAN"/>
          <w:noProof/>
        </w:rPr>
        <w:t xml:space="preserve">, 20 m. </w:t>
      </w:r>
    </w:p>
    <w:p w:rsidR="007752A6" w:rsidRPr="00A93B3E" w:rsidRDefault="007752A6" w:rsidP="00271136">
      <w:pPr>
        <w:pStyle w:val="Header"/>
        <w:tabs>
          <w:tab w:val="clear" w:pos="4320"/>
          <w:tab w:val="clear" w:pos="8640"/>
        </w:tabs>
        <w:rPr>
          <w:rStyle w:val="ARPLAN"/>
          <w:noProof/>
        </w:rPr>
      </w:pPr>
    </w:p>
    <w:p w:rsidR="007752A6" w:rsidRPr="00A93B3E" w:rsidRDefault="007752A6" w:rsidP="009C519D">
      <w:pPr>
        <w:pStyle w:val="Header"/>
        <w:numPr>
          <w:ilvl w:val="0"/>
          <w:numId w:val="54"/>
        </w:numPr>
        <w:tabs>
          <w:tab w:val="clear" w:pos="4320"/>
          <w:tab w:val="clear" w:pos="8640"/>
        </w:tabs>
        <w:ind w:left="0" w:firstLine="0"/>
        <w:rPr>
          <w:rStyle w:val="ARPLAN"/>
          <w:noProof/>
        </w:rPr>
      </w:pPr>
      <w:r w:rsidRPr="00A93B3E">
        <w:rPr>
          <w:rStyle w:val="ARPLAN"/>
          <w:noProof/>
        </w:rPr>
        <w:t xml:space="preserve">Krovovi objekta su obavezno kosi, sa kosim složenim ili viševodnim krovom ili </w:t>
      </w:r>
      <w:r w:rsidR="006F6B73">
        <w:rPr>
          <w:rStyle w:val="ARPLAN"/>
          <w:noProof/>
        </w:rPr>
        <w:tab/>
      </w:r>
      <w:r w:rsidRPr="00A93B3E">
        <w:rPr>
          <w:rStyle w:val="ARPLAN"/>
          <w:noProof/>
        </w:rPr>
        <w:t>drugi u kompozic</w:t>
      </w:r>
      <w:r w:rsidR="000F2780">
        <w:rPr>
          <w:rStyle w:val="ARPLAN"/>
          <w:noProof/>
        </w:rPr>
        <w:t>iji složeni krovovi nagiba (</w:t>
      </w:r>
      <w:r w:rsidRPr="00A93B3E">
        <w:rPr>
          <w:rStyle w:val="ARPLAN"/>
          <w:noProof/>
        </w:rPr>
        <w:t>do 70°), sa funkcionalnim akcentima.</w:t>
      </w:r>
    </w:p>
    <w:p w:rsidR="002A11DA" w:rsidRPr="00A93B3E" w:rsidRDefault="002A11DA" w:rsidP="009C519D">
      <w:pPr>
        <w:pStyle w:val="Header"/>
        <w:numPr>
          <w:ilvl w:val="0"/>
          <w:numId w:val="54"/>
        </w:numPr>
        <w:tabs>
          <w:tab w:val="clear" w:pos="4320"/>
          <w:tab w:val="clear" w:pos="8640"/>
        </w:tabs>
        <w:ind w:left="0" w:firstLine="0"/>
        <w:rPr>
          <w:rStyle w:val="ARPLAN"/>
          <w:noProof/>
        </w:rPr>
      </w:pPr>
      <w:r w:rsidRPr="00A93B3E">
        <w:rPr>
          <w:rStyle w:val="ARPLAN"/>
          <w:noProof/>
        </w:rPr>
        <w:t xml:space="preserve">Parkiranje obezbijediti u okviru objekta ili na otvorenom parking prostoru u </w:t>
      </w:r>
      <w:r w:rsidR="006F6B73">
        <w:rPr>
          <w:rStyle w:val="ARPLAN"/>
          <w:noProof/>
        </w:rPr>
        <w:tab/>
      </w:r>
      <w:r w:rsidRPr="00A93B3E">
        <w:rPr>
          <w:rStyle w:val="ARPLAN"/>
          <w:noProof/>
        </w:rPr>
        <w:t xml:space="preserve">okviru parcele. </w:t>
      </w:r>
    </w:p>
    <w:p w:rsidR="002A11DA" w:rsidRPr="00A93B3E" w:rsidRDefault="002A11DA" w:rsidP="009C519D">
      <w:pPr>
        <w:pStyle w:val="Header"/>
        <w:numPr>
          <w:ilvl w:val="0"/>
          <w:numId w:val="54"/>
        </w:numPr>
        <w:tabs>
          <w:tab w:val="clear" w:pos="4320"/>
          <w:tab w:val="clear" w:pos="8640"/>
        </w:tabs>
        <w:ind w:left="0" w:firstLine="0"/>
        <w:rPr>
          <w:rStyle w:val="ARPLAN"/>
          <w:noProof/>
        </w:rPr>
      </w:pPr>
      <w:r w:rsidRPr="00A93B3E">
        <w:rPr>
          <w:rStyle w:val="ARPLAN"/>
          <w:noProof/>
        </w:rPr>
        <w:t xml:space="preserve">Građevinska linija, koja određuje položaj objekta u odnosu na regulacionu liniju </w:t>
      </w:r>
      <w:r w:rsidR="006F6B73">
        <w:rPr>
          <w:rStyle w:val="ARPLAN"/>
          <w:noProof/>
        </w:rPr>
        <w:tab/>
      </w:r>
      <w:r w:rsidRPr="00A93B3E">
        <w:rPr>
          <w:rStyle w:val="ARPLAN"/>
          <w:noProof/>
        </w:rPr>
        <w:t>definisana je za svaku urbanističku parcelu u grafičkom prilogu</w:t>
      </w:r>
      <w:r w:rsidRPr="00A93B3E">
        <w:rPr>
          <w:rStyle w:val="ARPLAN"/>
          <w:noProof/>
          <w:lang w:val="en-US"/>
        </w:rPr>
        <w:t>.</w:t>
      </w:r>
    </w:p>
    <w:p w:rsidR="002A11DA" w:rsidRPr="00A93B3E" w:rsidRDefault="002A11DA" w:rsidP="00271136">
      <w:pPr>
        <w:pStyle w:val="Header"/>
        <w:tabs>
          <w:tab w:val="clear" w:pos="4320"/>
          <w:tab w:val="clear" w:pos="8640"/>
        </w:tabs>
        <w:rPr>
          <w:rStyle w:val="ARPLAN"/>
          <w:noProof/>
          <w:lang w:val="en-US"/>
        </w:rPr>
      </w:pPr>
    </w:p>
    <w:p w:rsidR="0092578E" w:rsidRPr="00D469DB" w:rsidRDefault="0092578E" w:rsidP="00271136">
      <w:pPr>
        <w:pStyle w:val="Header"/>
        <w:tabs>
          <w:tab w:val="clear" w:pos="4320"/>
          <w:tab w:val="clear" w:pos="8640"/>
        </w:tabs>
        <w:rPr>
          <w:rStyle w:val="ARPLAN"/>
          <w:b/>
          <w:noProof/>
        </w:rPr>
      </w:pPr>
      <w:r w:rsidRPr="00D469DB">
        <w:rPr>
          <w:rStyle w:val="ARPLAN"/>
          <w:b/>
          <w:noProof/>
        </w:rPr>
        <w:t xml:space="preserve">U slučaju kada je postojeći objekat dotrajao, ili kada se Investitor odluči, objekat se može srušiti po prethodno pribavljenom odobrenju od nadležnog organa i na parceli sagraditi novi prema smjernicama ovog Plana za izgradnju novih objekata. </w:t>
      </w:r>
    </w:p>
    <w:p w:rsidR="0092578E" w:rsidRPr="00A93B3E" w:rsidRDefault="0092578E" w:rsidP="00271136">
      <w:pPr>
        <w:pStyle w:val="Header"/>
        <w:tabs>
          <w:tab w:val="clear" w:pos="4320"/>
          <w:tab w:val="clear" w:pos="8640"/>
        </w:tabs>
        <w:rPr>
          <w:rStyle w:val="ARPLAN"/>
          <w:noProof/>
        </w:rPr>
      </w:pPr>
    </w:p>
    <w:p w:rsidR="0092578E" w:rsidRPr="00A93B3E" w:rsidRDefault="0092578E" w:rsidP="00271136">
      <w:pPr>
        <w:pStyle w:val="Header"/>
        <w:tabs>
          <w:tab w:val="clear" w:pos="4320"/>
          <w:tab w:val="clear" w:pos="8640"/>
        </w:tabs>
        <w:rPr>
          <w:rFonts w:ascii="Arial" w:hAnsi="Arial" w:cs="Arial"/>
          <w:szCs w:val="24"/>
          <w:lang w:val="pl-PL"/>
        </w:rPr>
      </w:pPr>
      <w:r w:rsidRPr="00A93B3E">
        <w:rPr>
          <w:rFonts w:ascii="Arial" w:hAnsi="Arial" w:cs="Arial"/>
          <w:b/>
          <w:szCs w:val="24"/>
          <w:lang w:val="pl-PL"/>
        </w:rPr>
        <w:t>Prateći objekat na urbanističkoj parceli</w:t>
      </w:r>
    </w:p>
    <w:p w:rsidR="0092578E" w:rsidRPr="00A93B3E" w:rsidRDefault="0092578E" w:rsidP="00271136">
      <w:pPr>
        <w:pStyle w:val="Header"/>
        <w:tabs>
          <w:tab w:val="clear" w:pos="4320"/>
          <w:tab w:val="clear" w:pos="8640"/>
        </w:tabs>
        <w:rPr>
          <w:rFonts w:ascii="Arial" w:hAnsi="Arial" w:cs="Arial"/>
          <w:szCs w:val="24"/>
          <w:lang w:val="pl-PL"/>
        </w:rPr>
      </w:pPr>
    </w:p>
    <w:p w:rsidR="0092578E" w:rsidRPr="00A93B3E" w:rsidRDefault="0092578E" w:rsidP="00271136">
      <w:pPr>
        <w:pStyle w:val="Header"/>
        <w:tabs>
          <w:tab w:val="clear" w:pos="4320"/>
          <w:tab w:val="clear" w:pos="8640"/>
        </w:tabs>
        <w:rPr>
          <w:rFonts w:ascii="Arial" w:hAnsi="Arial" w:cs="Arial"/>
          <w:szCs w:val="24"/>
          <w:lang w:val="pl-PL"/>
        </w:rPr>
      </w:pPr>
      <w:r w:rsidRPr="00A93B3E">
        <w:rPr>
          <w:rFonts w:ascii="Arial" w:hAnsi="Arial" w:cs="Arial"/>
          <w:szCs w:val="24"/>
          <w:lang w:val="pl-PL"/>
        </w:rPr>
        <w:t xml:space="preserve">Na izgrađenim urbanističkim parcelama, kako je prethodno rečeno, pored osnovnog objekta nalazi se i jedan ili više pratećih objekata sa različitom namjenom. </w:t>
      </w:r>
    </w:p>
    <w:p w:rsidR="0092578E" w:rsidRPr="00A93B3E" w:rsidRDefault="0092578E" w:rsidP="00271136">
      <w:pPr>
        <w:pStyle w:val="Header"/>
        <w:tabs>
          <w:tab w:val="clear" w:pos="4320"/>
          <w:tab w:val="clear" w:pos="8640"/>
        </w:tabs>
        <w:rPr>
          <w:rFonts w:ascii="Arial" w:hAnsi="Arial" w:cs="Arial"/>
          <w:szCs w:val="24"/>
          <w:lang w:val="pl-PL"/>
        </w:rPr>
      </w:pPr>
    </w:p>
    <w:p w:rsidR="007752A6" w:rsidRPr="00A93B3E" w:rsidRDefault="007752A6" w:rsidP="00271136">
      <w:pPr>
        <w:jc w:val="both"/>
        <w:rPr>
          <w:rStyle w:val="ARPLAN"/>
          <w:noProof/>
        </w:rPr>
      </w:pPr>
      <w:r w:rsidRPr="00A93B3E">
        <w:rPr>
          <w:rStyle w:val="ARPLAN"/>
          <w:noProof/>
        </w:rPr>
        <w:lastRenderedPageBreak/>
        <w:t>Ukoliko je planirana izgradnja porodičnog stambenog objekta (stambeno-poslovnog, stambeno-turističkog i sl.), na parceli se mogu graditi sljedeći objekti maksimalne visine 2,4m:</w:t>
      </w:r>
    </w:p>
    <w:p w:rsidR="007752A6" w:rsidRPr="00A93B3E" w:rsidRDefault="007752A6" w:rsidP="009C519D">
      <w:pPr>
        <w:numPr>
          <w:ilvl w:val="0"/>
          <w:numId w:val="53"/>
        </w:numPr>
        <w:ind w:left="0" w:firstLine="0"/>
        <w:contextualSpacing/>
        <w:jc w:val="both"/>
        <w:rPr>
          <w:rStyle w:val="ARPLAN"/>
          <w:noProof/>
        </w:rPr>
      </w:pPr>
      <w:r w:rsidRPr="00A93B3E">
        <w:rPr>
          <w:rStyle w:val="ARPLAN"/>
          <w:noProof/>
        </w:rPr>
        <w:t>prateći objekat – garaža</w:t>
      </w:r>
    </w:p>
    <w:p w:rsidR="007752A6" w:rsidRPr="00A93B3E" w:rsidRDefault="007752A6" w:rsidP="009C519D">
      <w:pPr>
        <w:numPr>
          <w:ilvl w:val="0"/>
          <w:numId w:val="53"/>
        </w:numPr>
        <w:ind w:left="0" w:firstLine="0"/>
        <w:contextualSpacing/>
        <w:jc w:val="both"/>
        <w:rPr>
          <w:rStyle w:val="ARPLAN"/>
          <w:noProof/>
        </w:rPr>
      </w:pPr>
      <w:r w:rsidRPr="00A93B3E">
        <w:rPr>
          <w:rStyle w:val="ARPLAN"/>
          <w:noProof/>
        </w:rPr>
        <w:t>pomoćni objekti – ostave, ograde i sl.</w:t>
      </w:r>
    </w:p>
    <w:p w:rsidR="007752A6" w:rsidRPr="00A93B3E" w:rsidRDefault="007752A6" w:rsidP="00271136">
      <w:pPr>
        <w:jc w:val="both"/>
        <w:rPr>
          <w:rStyle w:val="ARPLAN"/>
          <w:noProof/>
        </w:rPr>
      </w:pPr>
      <w:r w:rsidRPr="00A93B3E">
        <w:rPr>
          <w:rStyle w:val="ARPLAN"/>
          <w:noProof/>
        </w:rPr>
        <w:t xml:space="preserve">Površina pomoćnih objekatase uračunava u </w:t>
      </w:r>
      <w:r w:rsidR="000F2780">
        <w:rPr>
          <w:rStyle w:val="ARPLAN"/>
          <w:noProof/>
        </w:rPr>
        <w:t>BGP</w:t>
      </w:r>
      <w:r w:rsidRPr="00A93B3E">
        <w:rPr>
          <w:rStyle w:val="ARPLAN"/>
          <w:noProof/>
        </w:rPr>
        <w:t xml:space="preserve"> na urbanističkoj parceli.Ukoliko na urbanističkim parcelama i u zonama druge namjene postoje pomoćni objekti dozvoljena je njihova rekonstrukcija.</w:t>
      </w:r>
    </w:p>
    <w:p w:rsidR="00076FF8" w:rsidRPr="00A93B3E" w:rsidRDefault="00076FF8" w:rsidP="00271136">
      <w:pPr>
        <w:jc w:val="both"/>
        <w:rPr>
          <w:rFonts w:ascii="Arial" w:hAnsi="Arial" w:cs="Arial"/>
          <w:b/>
          <w:sz w:val="24"/>
          <w:szCs w:val="24"/>
          <w:u w:val="single"/>
          <w:lang w:val="pl-PL"/>
        </w:rPr>
      </w:pPr>
    </w:p>
    <w:p w:rsidR="0092578E" w:rsidRPr="00A93B3E" w:rsidRDefault="0092578E" w:rsidP="00271136">
      <w:pPr>
        <w:jc w:val="both"/>
        <w:rPr>
          <w:rFonts w:ascii="Arial" w:hAnsi="Arial" w:cs="Arial"/>
          <w:b/>
          <w:sz w:val="24"/>
          <w:szCs w:val="24"/>
          <w:u w:val="single"/>
          <w:lang w:val="pl-PL"/>
        </w:rPr>
      </w:pPr>
      <w:r w:rsidRPr="00A93B3E">
        <w:rPr>
          <w:rFonts w:ascii="Arial" w:hAnsi="Arial" w:cs="Arial"/>
          <w:b/>
          <w:sz w:val="24"/>
          <w:szCs w:val="24"/>
          <w:u w:val="single"/>
          <w:lang w:val="pl-PL"/>
        </w:rPr>
        <w:t>Planirani</w:t>
      </w:r>
      <w:r w:rsidR="00056688" w:rsidRPr="00A93B3E">
        <w:rPr>
          <w:rFonts w:ascii="Arial" w:hAnsi="Arial" w:cs="Arial"/>
          <w:b/>
          <w:sz w:val="24"/>
          <w:szCs w:val="24"/>
          <w:u w:val="single"/>
          <w:lang w:val="pl-PL"/>
        </w:rPr>
        <w:t xml:space="preserve"> stambeni</w:t>
      </w:r>
      <w:r w:rsidRPr="00A93B3E">
        <w:rPr>
          <w:rFonts w:ascii="Arial" w:hAnsi="Arial" w:cs="Arial"/>
          <w:b/>
          <w:sz w:val="24"/>
          <w:szCs w:val="24"/>
          <w:u w:val="single"/>
          <w:lang w:val="pl-PL"/>
        </w:rPr>
        <w:t xml:space="preserve"> objekti</w:t>
      </w:r>
    </w:p>
    <w:p w:rsidR="0092578E" w:rsidRPr="00A93B3E" w:rsidRDefault="0092578E" w:rsidP="00271136">
      <w:pPr>
        <w:pStyle w:val="Header"/>
        <w:tabs>
          <w:tab w:val="clear" w:pos="4320"/>
          <w:tab w:val="clear" w:pos="8640"/>
        </w:tabs>
        <w:rPr>
          <w:rFonts w:ascii="Arial" w:hAnsi="Arial" w:cs="Arial"/>
          <w:szCs w:val="24"/>
          <w:lang w:val="pl-PL"/>
        </w:rPr>
      </w:pPr>
    </w:p>
    <w:p w:rsidR="0092578E" w:rsidRPr="00A93B3E" w:rsidRDefault="0092578E" w:rsidP="00271136">
      <w:pPr>
        <w:pStyle w:val="Header"/>
        <w:tabs>
          <w:tab w:val="clear" w:pos="4320"/>
          <w:tab w:val="clear" w:pos="8640"/>
        </w:tabs>
        <w:rPr>
          <w:rStyle w:val="ARPLAN"/>
          <w:noProof/>
        </w:rPr>
      </w:pPr>
      <w:r w:rsidRPr="00A93B3E">
        <w:rPr>
          <w:rStyle w:val="ARPLAN"/>
          <w:noProof/>
        </w:rPr>
        <w:t>Na novoformiranim urbanističkim parcelama moguća je izgradnja objekata pod sljedećim uslovima:</w:t>
      </w:r>
    </w:p>
    <w:p w:rsidR="002A11DA"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lang w:val="pl-PL"/>
        </w:rPr>
        <w:t>Namjena objekta je za stanovanje</w:t>
      </w:r>
      <w:r w:rsidR="002A11DA" w:rsidRPr="00A93B3E">
        <w:rPr>
          <w:rStyle w:val="ARPLAN"/>
          <w:noProof/>
          <w:lang w:val="pl-PL"/>
        </w:rPr>
        <w:t xml:space="preserve"> male gustine i stanovanje male gustine sa </w:t>
      </w:r>
      <w:r w:rsidR="006F6B73">
        <w:rPr>
          <w:rStyle w:val="ARPLAN"/>
          <w:noProof/>
          <w:lang w:val="pl-PL"/>
        </w:rPr>
        <w:tab/>
      </w:r>
      <w:r w:rsidR="002A11DA" w:rsidRPr="00A93B3E">
        <w:rPr>
          <w:rStyle w:val="ARPLAN"/>
          <w:noProof/>
          <w:lang w:val="pl-PL"/>
        </w:rPr>
        <w:t>djelatnostima.</w:t>
      </w:r>
      <w:r w:rsidRPr="00A93B3E">
        <w:rPr>
          <w:rStyle w:val="ARPLAN"/>
          <w:noProof/>
          <w:lang w:val="pl-PL"/>
        </w:rPr>
        <w:t xml:space="preserve"> </w:t>
      </w:r>
    </w:p>
    <w:p w:rsidR="002A11DA"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lang w:val="nl-NL"/>
        </w:rPr>
        <w:t xml:space="preserve">Horizontalni </w:t>
      </w:r>
      <w:r w:rsidR="002A11DA" w:rsidRPr="00A93B3E">
        <w:rPr>
          <w:rStyle w:val="ARPLAN"/>
          <w:noProof/>
        </w:rPr>
        <w:t xml:space="preserve">i vertikalni gabariti </w:t>
      </w:r>
      <w:r w:rsidRPr="00A93B3E">
        <w:rPr>
          <w:rStyle w:val="ARPLAN"/>
          <w:noProof/>
          <w:lang w:val="nl-NL"/>
        </w:rPr>
        <w:t>dat</w:t>
      </w:r>
      <w:r w:rsidR="002A11DA" w:rsidRPr="00A93B3E">
        <w:rPr>
          <w:rStyle w:val="ARPLAN"/>
          <w:noProof/>
        </w:rPr>
        <w:t>i su</w:t>
      </w:r>
      <w:r w:rsidRPr="00A93B3E">
        <w:rPr>
          <w:rStyle w:val="ARPLAN"/>
          <w:noProof/>
          <w:lang w:val="nl-NL"/>
        </w:rPr>
        <w:t xml:space="preserve"> tabelarno. </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 Daje se mogućnost izgradnje suterena u zavisnosti od konfiguracije terena. </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Udaljenje objekta od granice susjedne parcele je minimum </w:t>
      </w:r>
      <w:r w:rsidR="00613D05" w:rsidRPr="00A93B3E">
        <w:rPr>
          <w:rStyle w:val="ARPLAN"/>
          <w:noProof/>
        </w:rPr>
        <w:t>1.5</w:t>
      </w:r>
      <w:r w:rsidRPr="00A93B3E">
        <w:rPr>
          <w:rStyle w:val="ARPLAN"/>
          <w:noProof/>
        </w:rPr>
        <w:t xml:space="preserve"> m. Objekat se može </w:t>
      </w:r>
      <w:r w:rsidR="006F6B73">
        <w:rPr>
          <w:rStyle w:val="ARPLAN"/>
          <w:noProof/>
        </w:rPr>
        <w:tab/>
      </w:r>
      <w:r w:rsidRPr="00A93B3E">
        <w:rPr>
          <w:rStyle w:val="ARPLAN"/>
          <w:noProof/>
        </w:rPr>
        <w:t>podići i na manjem odstojanju, uz prethodnu saglasnost susjeda.</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Kod užih urbanističkih parcela objekti se mogu graditi i kao uzidani, samostalno, uz </w:t>
      </w:r>
      <w:r w:rsidR="006F6B73">
        <w:rPr>
          <w:rStyle w:val="ARPLAN"/>
          <w:noProof/>
        </w:rPr>
        <w:tab/>
      </w:r>
      <w:r w:rsidRPr="00A93B3E">
        <w:rPr>
          <w:rStyle w:val="ARPLAN"/>
          <w:noProof/>
        </w:rPr>
        <w:t xml:space="preserve">saglasnost susjeda i uz uslov da se na kontaktnim stranama ne mogu formirati </w:t>
      </w:r>
      <w:r w:rsidR="006F6B73">
        <w:rPr>
          <w:rStyle w:val="ARPLAN"/>
          <w:noProof/>
        </w:rPr>
        <w:tab/>
      </w:r>
      <w:r w:rsidRPr="00A93B3E">
        <w:rPr>
          <w:rStyle w:val="ARPLAN"/>
          <w:noProof/>
        </w:rPr>
        <w:t>otvori.</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Kota prizemlja dozvoljena je do 1, 20 m od kote terena.</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Visina nadzitka potkrovlja može biti maksimalno do </w:t>
      </w:r>
      <w:r w:rsidR="00076FF8" w:rsidRPr="00A93B3E">
        <w:rPr>
          <w:rStyle w:val="ARPLAN"/>
          <w:noProof/>
        </w:rPr>
        <w:t>1</w:t>
      </w:r>
      <w:r w:rsidRPr="00A93B3E">
        <w:rPr>
          <w:rStyle w:val="ARPLAN"/>
          <w:noProof/>
        </w:rPr>
        <w:t xml:space="preserve">, 20 m. </w:t>
      </w:r>
    </w:p>
    <w:p w:rsidR="002A11DA" w:rsidRPr="00A93B3E" w:rsidRDefault="002A11DA"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Krovovi objekta su obavezno kosi, sa kosim složenim ili viševodnim krovom ili drugi </w:t>
      </w:r>
      <w:r w:rsidR="006F6B73">
        <w:rPr>
          <w:rStyle w:val="ARPLAN"/>
          <w:noProof/>
        </w:rPr>
        <w:tab/>
      </w:r>
      <w:r w:rsidRPr="00A93B3E">
        <w:rPr>
          <w:rStyle w:val="ARPLAN"/>
          <w:noProof/>
        </w:rPr>
        <w:t>u kompozi</w:t>
      </w:r>
      <w:r w:rsidR="000F2780">
        <w:rPr>
          <w:rStyle w:val="ARPLAN"/>
          <w:noProof/>
        </w:rPr>
        <w:t>ciji složeni krovovi nagiba (</w:t>
      </w:r>
      <w:r w:rsidRPr="00A93B3E">
        <w:rPr>
          <w:rStyle w:val="ARPLAN"/>
          <w:noProof/>
        </w:rPr>
        <w:t xml:space="preserve"> do 70°), sa funkcionalnim akcentima.</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Parkiranje obezbijediti u okviru objekta ili na otvorenom parking prostoru u okviru </w:t>
      </w:r>
      <w:r w:rsidR="006F6B73">
        <w:rPr>
          <w:rStyle w:val="ARPLAN"/>
          <w:noProof/>
        </w:rPr>
        <w:tab/>
      </w:r>
      <w:r w:rsidRPr="00A93B3E">
        <w:rPr>
          <w:rStyle w:val="ARPLAN"/>
          <w:noProof/>
        </w:rPr>
        <w:t xml:space="preserve">parcele. </w:t>
      </w:r>
    </w:p>
    <w:p w:rsidR="0092578E" w:rsidRPr="00A93B3E" w:rsidRDefault="0092578E" w:rsidP="009C519D">
      <w:pPr>
        <w:pStyle w:val="Header"/>
        <w:numPr>
          <w:ilvl w:val="0"/>
          <w:numId w:val="12"/>
        </w:numPr>
        <w:tabs>
          <w:tab w:val="clear" w:pos="4320"/>
          <w:tab w:val="clear" w:pos="8640"/>
        </w:tabs>
        <w:ind w:left="0" w:firstLine="0"/>
        <w:rPr>
          <w:rStyle w:val="ARPLAN"/>
          <w:noProof/>
        </w:rPr>
      </w:pPr>
      <w:r w:rsidRPr="00A93B3E">
        <w:rPr>
          <w:rStyle w:val="ARPLAN"/>
          <w:noProof/>
        </w:rPr>
        <w:t>Ako se suterenska etaža koristi za parkiranje gabarit može biti do min. 1</w:t>
      </w:r>
      <w:r w:rsidR="00FB3E42" w:rsidRPr="00A93B3E">
        <w:rPr>
          <w:rStyle w:val="ARPLAN"/>
          <w:noProof/>
        </w:rPr>
        <w:t>,</w:t>
      </w:r>
      <w:r w:rsidR="007707CC" w:rsidRPr="00A93B3E">
        <w:rPr>
          <w:rStyle w:val="ARPLAN"/>
          <w:noProof/>
        </w:rPr>
        <w:t>5</w:t>
      </w:r>
      <w:r w:rsidR="00FB3E42" w:rsidRPr="00A93B3E">
        <w:rPr>
          <w:rStyle w:val="ARPLAN"/>
          <w:noProof/>
        </w:rPr>
        <w:t>0</w:t>
      </w:r>
      <w:r w:rsidR="00076FF8" w:rsidRPr="00A93B3E">
        <w:rPr>
          <w:rStyle w:val="ARPLAN"/>
          <w:noProof/>
        </w:rPr>
        <w:t xml:space="preserve"> m do </w:t>
      </w:r>
      <w:r w:rsidR="006F6B73">
        <w:rPr>
          <w:rStyle w:val="ARPLAN"/>
          <w:noProof/>
        </w:rPr>
        <w:tab/>
      </w:r>
      <w:r w:rsidR="00076FF8" w:rsidRPr="00A93B3E">
        <w:rPr>
          <w:rStyle w:val="ARPLAN"/>
          <w:noProof/>
        </w:rPr>
        <w:t>susjedne parcele ili manje iz saglasnost susjeda.</w:t>
      </w:r>
    </w:p>
    <w:p w:rsidR="00F26696" w:rsidRPr="00A93B3E" w:rsidRDefault="00F26696" w:rsidP="009C519D">
      <w:pPr>
        <w:pStyle w:val="Header"/>
        <w:numPr>
          <w:ilvl w:val="0"/>
          <w:numId w:val="12"/>
        </w:numPr>
        <w:tabs>
          <w:tab w:val="clear" w:pos="4320"/>
          <w:tab w:val="clear" w:pos="8640"/>
        </w:tabs>
        <w:ind w:left="0" w:firstLine="0"/>
        <w:rPr>
          <w:rStyle w:val="ARPLAN"/>
          <w:noProof/>
        </w:rPr>
      </w:pPr>
      <w:r w:rsidRPr="00A93B3E">
        <w:rPr>
          <w:rStyle w:val="ARPLAN"/>
          <w:noProof/>
        </w:rPr>
        <w:t xml:space="preserve">Ukoliko je širina urbanističke parcele manja od 10,00m obaveza je izgradnja </w:t>
      </w:r>
      <w:r w:rsidR="006F6B73">
        <w:rPr>
          <w:rStyle w:val="ARPLAN"/>
          <w:noProof/>
        </w:rPr>
        <w:tab/>
      </w:r>
      <w:r w:rsidRPr="00A93B3E">
        <w:rPr>
          <w:rStyle w:val="ARPLAN"/>
          <w:noProof/>
        </w:rPr>
        <w:t>dvojn</w:t>
      </w:r>
      <w:r w:rsidR="009C467D" w:rsidRPr="00A93B3E">
        <w:rPr>
          <w:rStyle w:val="ARPLAN"/>
          <w:noProof/>
        </w:rPr>
        <w:t>og objekta</w:t>
      </w:r>
      <w:r w:rsidRPr="00A93B3E">
        <w:rPr>
          <w:rStyle w:val="ARPLAN"/>
          <w:noProof/>
        </w:rPr>
        <w:t>.</w:t>
      </w:r>
    </w:p>
    <w:p w:rsidR="0092578E" w:rsidRPr="00A93B3E" w:rsidRDefault="0092578E" w:rsidP="00271136">
      <w:pPr>
        <w:pStyle w:val="Header"/>
        <w:tabs>
          <w:tab w:val="clear" w:pos="4320"/>
          <w:tab w:val="clear" w:pos="8640"/>
        </w:tabs>
        <w:rPr>
          <w:rStyle w:val="ARPLAN"/>
          <w:noProof/>
        </w:rPr>
      </w:pPr>
    </w:p>
    <w:p w:rsidR="00056688" w:rsidRPr="00A93B3E" w:rsidRDefault="00056688" w:rsidP="00271136">
      <w:pPr>
        <w:jc w:val="both"/>
        <w:rPr>
          <w:rStyle w:val="ARPLAN"/>
          <w:b/>
        </w:rPr>
      </w:pPr>
      <w:r w:rsidRPr="00A93B3E">
        <w:rPr>
          <w:rStyle w:val="ARPLAN"/>
          <w:b/>
        </w:rPr>
        <w:t>Površina suterenske etaže ne ulazi u obračun BGP ukoliko se koristi kao garažni prostor, ostava ili tehnička prostorija.</w:t>
      </w:r>
    </w:p>
    <w:p w:rsidR="00056688" w:rsidRDefault="00056688" w:rsidP="00271136">
      <w:pPr>
        <w:jc w:val="both"/>
        <w:rPr>
          <w:rStyle w:val="ARPLAN"/>
          <w:b/>
          <w:noProof/>
        </w:rPr>
      </w:pPr>
      <w:r w:rsidRPr="00A93B3E">
        <w:rPr>
          <w:rStyle w:val="ARPLAN"/>
          <w:b/>
          <w:noProof/>
        </w:rPr>
        <w:t>Za urbanističke parcele sa namjenom stanovanj</w:t>
      </w:r>
      <w:r w:rsidRPr="00A93B3E">
        <w:rPr>
          <w:rStyle w:val="ARPLAN"/>
          <w:b/>
          <w:noProof/>
          <w:lang w:val="en-US"/>
        </w:rPr>
        <w:t>e</w:t>
      </w:r>
      <w:r w:rsidRPr="00A93B3E">
        <w:rPr>
          <w:rStyle w:val="ARPLAN"/>
          <w:b/>
          <w:noProof/>
        </w:rPr>
        <w:t xml:space="preserve"> važi pravilo da je dozvoljena izgradnja više objekata u skladu sa urbanističkim parametrima (indeks zauzetosti, indeks izgrađenosti, spratnost, građevinska linija) i pravilima građenja. Maksimalna BGP individualnog stambenog objekta je najviše 500m2.</w:t>
      </w:r>
    </w:p>
    <w:p w:rsidR="001C643D" w:rsidRDefault="001C643D" w:rsidP="00271136">
      <w:pPr>
        <w:jc w:val="both"/>
        <w:rPr>
          <w:rStyle w:val="ARPLAN"/>
          <w:b/>
          <w:noProof/>
        </w:rPr>
      </w:pPr>
    </w:p>
    <w:p w:rsidR="001C643D" w:rsidRDefault="001C643D" w:rsidP="00271136">
      <w:pPr>
        <w:jc w:val="both"/>
        <w:rPr>
          <w:rStyle w:val="ARPLAN"/>
          <w:b/>
          <w:noProof/>
          <w:u w:val="single"/>
        </w:rPr>
      </w:pPr>
      <w:r w:rsidRPr="001C643D">
        <w:rPr>
          <w:rStyle w:val="ARPLAN"/>
          <w:b/>
          <w:noProof/>
          <w:u w:val="single"/>
        </w:rPr>
        <w:t>Postojeći objekti u trasi postojećeg i planiranog dalekovoda</w:t>
      </w:r>
    </w:p>
    <w:p w:rsidR="001C643D" w:rsidRPr="001C643D" w:rsidRDefault="001C643D" w:rsidP="00271136">
      <w:pPr>
        <w:jc w:val="both"/>
        <w:rPr>
          <w:rStyle w:val="ARPLAN"/>
          <w:b/>
          <w:noProof/>
          <w:u w:val="single"/>
        </w:rPr>
      </w:pPr>
    </w:p>
    <w:p w:rsidR="001C643D" w:rsidRPr="001C643D" w:rsidRDefault="001C643D" w:rsidP="00271136">
      <w:pPr>
        <w:jc w:val="both"/>
        <w:rPr>
          <w:rStyle w:val="ARPLAN"/>
          <w:b/>
          <w:noProof/>
        </w:rPr>
      </w:pPr>
      <w:r w:rsidRPr="001C643D">
        <w:rPr>
          <w:rFonts w:ascii="Arial" w:hAnsi="Arial" w:cs="Arial"/>
          <w:sz w:val="24"/>
          <w:szCs w:val="24"/>
        </w:rPr>
        <w:t xml:space="preserve">Za </w:t>
      </w:r>
      <w:r>
        <w:rPr>
          <w:rFonts w:ascii="Arial" w:hAnsi="Arial" w:cs="Arial"/>
          <w:sz w:val="24"/>
          <w:szCs w:val="24"/>
        </w:rPr>
        <w:t>rekonstrukciju</w:t>
      </w:r>
      <w:r w:rsidRPr="001C643D">
        <w:rPr>
          <w:rFonts w:ascii="Arial" w:hAnsi="Arial" w:cs="Arial"/>
          <w:sz w:val="24"/>
          <w:szCs w:val="24"/>
        </w:rPr>
        <w:t xml:space="preserve"> objekata u blizini nadzemnih elektroenergetskih vodova potrebno je poštovati sigurnosne visine i sigurnosne udaljenosti u skladu </w:t>
      </w:r>
      <w:proofErr w:type="gramStart"/>
      <w:r w:rsidRPr="001C643D">
        <w:rPr>
          <w:rFonts w:ascii="Arial" w:hAnsi="Arial" w:cs="Arial"/>
          <w:sz w:val="24"/>
          <w:szCs w:val="24"/>
        </w:rPr>
        <w:t>sa</w:t>
      </w:r>
      <w:proofErr w:type="gramEnd"/>
      <w:r w:rsidRPr="001C643D">
        <w:rPr>
          <w:rFonts w:ascii="Arial" w:hAnsi="Arial" w:cs="Arial"/>
          <w:sz w:val="24"/>
          <w:szCs w:val="24"/>
        </w:rPr>
        <w:t xml:space="preserve"> Pravilnikom o tehničkim normativima za izgradnju nadzemnih elektroenergetskih vodova nazivnog napona od 1 kV do 400 kV (»Sl. list SFRJ«, br.65/1988. </w:t>
      </w:r>
      <w:proofErr w:type="gramStart"/>
      <w:r w:rsidRPr="001C643D">
        <w:rPr>
          <w:rFonts w:ascii="Arial" w:hAnsi="Arial" w:cs="Arial"/>
          <w:sz w:val="24"/>
          <w:szCs w:val="24"/>
        </w:rPr>
        <w:t>i</w:t>
      </w:r>
      <w:proofErr w:type="gramEnd"/>
      <w:r w:rsidRPr="001C643D">
        <w:rPr>
          <w:rFonts w:ascii="Arial" w:hAnsi="Arial" w:cs="Arial"/>
          <w:sz w:val="24"/>
          <w:szCs w:val="24"/>
        </w:rPr>
        <w:t xml:space="preserve"> »Sl.list SRJ« br. 18/1992).</w:t>
      </w:r>
    </w:p>
    <w:p w:rsidR="00D37679" w:rsidRDefault="00D37679" w:rsidP="00271136">
      <w:pPr>
        <w:jc w:val="both"/>
        <w:rPr>
          <w:rStyle w:val="ARPLAN"/>
          <w:b/>
          <w:noProof/>
        </w:rPr>
      </w:pPr>
    </w:p>
    <w:p w:rsidR="00AC4951" w:rsidRPr="00A93B3E" w:rsidRDefault="00AC4951" w:rsidP="00271136">
      <w:pPr>
        <w:jc w:val="both"/>
        <w:rPr>
          <w:rStyle w:val="ARPLAN"/>
          <w:b/>
          <w:noProof/>
          <w:lang w:val="en-US"/>
        </w:rPr>
      </w:pPr>
      <w:r w:rsidRPr="00A93B3E">
        <w:rPr>
          <w:rStyle w:val="ARPLAN"/>
          <w:b/>
          <w:noProof/>
        </w:rPr>
        <w:t>Ograđivanje</w:t>
      </w:r>
    </w:p>
    <w:p w:rsidR="00AC4951" w:rsidRPr="00A93B3E" w:rsidRDefault="00AC4951" w:rsidP="00271136">
      <w:pPr>
        <w:jc w:val="both"/>
        <w:rPr>
          <w:rStyle w:val="ARPLAN"/>
          <w:noProof/>
        </w:rPr>
      </w:pPr>
      <w:r w:rsidRPr="00A93B3E">
        <w:rPr>
          <w:rStyle w:val="ARPLAN"/>
          <w:noProof/>
        </w:rPr>
        <w:lastRenderedPageBreak/>
        <w:t>Urbanističke parcele mogu se ograđivati funkcionalnom i estetskom ogradom čija visina može biti maksimalno 0,60m (ukoliko je ograda zidana), odnosno 1,4m (ukoliko je ograda transparentna).</w:t>
      </w:r>
    </w:p>
    <w:p w:rsidR="00AC4951" w:rsidRPr="00A93B3E" w:rsidRDefault="00AC4951" w:rsidP="00271136">
      <w:pPr>
        <w:jc w:val="both"/>
        <w:rPr>
          <w:rStyle w:val="ARPLAN"/>
          <w:noProof/>
        </w:rPr>
      </w:pPr>
      <w:r w:rsidRPr="00A93B3E">
        <w:rPr>
          <w:rStyle w:val="ARPLAN"/>
          <w:noProof/>
        </w:rPr>
        <w:t>Ulična ograda može se postaviti na regulacionoj liniji ili na povučenoj prednjoj građevinskoj liniji objekta.</w:t>
      </w:r>
    </w:p>
    <w:p w:rsidR="00AC4951" w:rsidRPr="00A93B3E" w:rsidRDefault="00AC4951" w:rsidP="00271136">
      <w:pPr>
        <w:jc w:val="both"/>
        <w:rPr>
          <w:rStyle w:val="ARPLAN"/>
          <w:noProof/>
        </w:rPr>
      </w:pPr>
      <w:r w:rsidRPr="00A93B3E">
        <w:rPr>
          <w:rStyle w:val="ARPLAN"/>
          <w:noProof/>
        </w:rPr>
        <w:t>U slučajevima kada se ograde postavljaju na regulacionoj liniji, a građevinska linija je povučena u dubinu parcele, ograde treba da su transparentne (prozračne), maksimalne visine 1,4m, s tim da parapet ograde do visine 0,6m (računajući od kote trotoara) može biti zidan (opeka, kamen, beton).</w:t>
      </w:r>
    </w:p>
    <w:p w:rsidR="00AC4951" w:rsidRPr="00A93B3E" w:rsidRDefault="00AC4951" w:rsidP="00271136">
      <w:pPr>
        <w:jc w:val="both"/>
        <w:rPr>
          <w:rStyle w:val="ARPLAN"/>
          <w:noProof/>
        </w:rPr>
      </w:pPr>
      <w:r w:rsidRPr="00A93B3E">
        <w:rPr>
          <w:rStyle w:val="ARPLAN"/>
          <w:noProof/>
        </w:rPr>
        <w:t>Zidane i druge vrste ograda postavljaju se tako da ograda, stubovi ograde i kapije budu na urbanističkoj parceli koja se ograđuje.</w:t>
      </w:r>
    </w:p>
    <w:p w:rsidR="00AC4951" w:rsidRPr="00A93B3E" w:rsidRDefault="00AC4951" w:rsidP="00271136">
      <w:pPr>
        <w:jc w:val="both"/>
        <w:rPr>
          <w:rStyle w:val="ARPLAN"/>
          <w:noProof/>
        </w:rPr>
      </w:pPr>
      <w:r w:rsidRPr="00A93B3E">
        <w:rPr>
          <w:rStyle w:val="ARPLAN"/>
          <w:noProof/>
        </w:rPr>
        <w:t>Bočne i zadnja strana parcele mogu se ograđivati i „živom“ zelenom ogradom koja se sadi u osovini granice parcele, transparentnom ili zidanom ogradom max. visine 1,4m, tako da stubovi ograde budu na zemljištu vlasnika parcele koja se ograđuje.</w:t>
      </w:r>
    </w:p>
    <w:p w:rsidR="00AC4951" w:rsidRPr="00A93B3E" w:rsidRDefault="00AC4951" w:rsidP="00271136">
      <w:pPr>
        <w:jc w:val="both"/>
        <w:rPr>
          <w:rStyle w:val="ARPLAN"/>
          <w:noProof/>
        </w:rPr>
      </w:pPr>
      <w:r w:rsidRPr="00A93B3E">
        <w:rPr>
          <w:rStyle w:val="ARPLAN"/>
          <w:noProof/>
        </w:rPr>
        <w:t>Vrata i kapije na uličnoj ogradi ne mogu se otvarati van regulacione linije, već iskl</w:t>
      </w:r>
      <w:r w:rsidR="009A649B">
        <w:rPr>
          <w:rStyle w:val="ARPLAN"/>
          <w:noProof/>
        </w:rPr>
        <w:t>j</w:t>
      </w:r>
      <w:r w:rsidRPr="00A93B3E">
        <w:rPr>
          <w:rStyle w:val="ARPLAN"/>
          <w:noProof/>
        </w:rPr>
        <w:t>učivo prema dvorištu.</w:t>
      </w:r>
    </w:p>
    <w:p w:rsidR="00235DD5" w:rsidRPr="00A93B3E" w:rsidRDefault="00235DD5" w:rsidP="00271136">
      <w:pPr>
        <w:jc w:val="both"/>
        <w:rPr>
          <w:rFonts w:ascii="Arial" w:hAnsi="Arial" w:cs="Arial"/>
          <w:sz w:val="24"/>
          <w:szCs w:val="24"/>
          <w:lang w:val="sv-SE"/>
        </w:rPr>
      </w:pPr>
    </w:p>
    <w:p w:rsidR="00AC4951" w:rsidRPr="007733B3" w:rsidRDefault="007733B3" w:rsidP="00271136">
      <w:pPr>
        <w:pStyle w:val="Header"/>
        <w:tabs>
          <w:tab w:val="clear" w:pos="4320"/>
          <w:tab w:val="clear" w:pos="8640"/>
        </w:tabs>
        <w:rPr>
          <w:rStyle w:val="ARPLAN"/>
          <w:b/>
          <w:noProof/>
          <w:sz w:val="28"/>
          <w:szCs w:val="28"/>
        </w:rPr>
      </w:pPr>
      <w:r w:rsidRPr="007733B3">
        <w:rPr>
          <w:rStyle w:val="ARPLAN"/>
          <w:b/>
          <w:noProof/>
          <w:sz w:val="28"/>
          <w:szCs w:val="28"/>
          <w:lang w:val="en-US"/>
        </w:rPr>
        <w:t>S</w:t>
      </w:r>
      <w:r w:rsidRPr="007733B3">
        <w:rPr>
          <w:rStyle w:val="ARPLAN"/>
          <w:b/>
          <w:noProof/>
          <w:sz w:val="28"/>
          <w:szCs w:val="28"/>
        </w:rPr>
        <w:t>MJERNICE ARHITEKTONSKOG OBLIKOVANJA</w:t>
      </w:r>
    </w:p>
    <w:p w:rsidR="007733B3" w:rsidRDefault="007733B3" w:rsidP="00271136">
      <w:pPr>
        <w:pStyle w:val="Prcanj2"/>
        <w:spacing w:before="0" w:after="0"/>
        <w:jc w:val="both"/>
        <w:rPr>
          <w:rStyle w:val="ARPLAN"/>
          <w:bCs w:val="0"/>
          <w:lang w:val="en-US"/>
        </w:rPr>
      </w:pPr>
      <w:bookmarkStart w:id="9" w:name="_Toc253990340"/>
      <w:bookmarkStart w:id="10" w:name="_Toc264720184"/>
      <w:bookmarkStart w:id="11" w:name="_Toc281226405"/>
      <w:bookmarkStart w:id="12" w:name="_Toc290630304"/>
      <w:bookmarkStart w:id="13" w:name="_Toc201732523"/>
    </w:p>
    <w:p w:rsidR="00AC4951" w:rsidRPr="00A93B3E" w:rsidRDefault="00AC4951" w:rsidP="00271136">
      <w:pPr>
        <w:pStyle w:val="Prcanj2"/>
        <w:spacing w:before="0" w:after="0"/>
        <w:jc w:val="both"/>
        <w:rPr>
          <w:rStyle w:val="ARPLAN"/>
          <w:bCs w:val="0"/>
        </w:rPr>
      </w:pPr>
      <w:r w:rsidRPr="00A93B3E">
        <w:rPr>
          <w:rStyle w:val="ARPLAN"/>
          <w:bCs w:val="0"/>
          <w:lang w:val="en-US"/>
        </w:rPr>
        <w:t>O</w:t>
      </w:r>
      <w:r w:rsidRPr="00A93B3E">
        <w:rPr>
          <w:rStyle w:val="ARPLAN"/>
          <w:bCs w:val="0"/>
        </w:rPr>
        <w:t>snovni oblik objekata</w:t>
      </w:r>
      <w:bookmarkEnd w:id="9"/>
      <w:bookmarkEnd w:id="10"/>
      <w:bookmarkEnd w:id="11"/>
      <w:bookmarkEnd w:id="12"/>
      <w:bookmarkEnd w:id="13"/>
    </w:p>
    <w:p w:rsidR="007733B3" w:rsidRDefault="007733B3" w:rsidP="00271136">
      <w:pPr>
        <w:tabs>
          <w:tab w:val="left" w:pos="360"/>
        </w:tabs>
        <w:jc w:val="both"/>
        <w:rPr>
          <w:rStyle w:val="ARPLAN"/>
          <w:noProof/>
        </w:rPr>
      </w:pPr>
      <w:bookmarkStart w:id="14" w:name="_Toc234053258"/>
      <w:bookmarkStart w:id="15" w:name="_Toc234053399"/>
      <w:bookmarkStart w:id="16" w:name="_Toc234743563"/>
      <w:bookmarkStart w:id="17" w:name="_Toc235071921"/>
      <w:bookmarkStart w:id="18" w:name="_Toc242854477"/>
    </w:p>
    <w:p w:rsidR="00AC4951" w:rsidRPr="00A93B3E" w:rsidRDefault="00AC4951" w:rsidP="00271136">
      <w:pPr>
        <w:tabs>
          <w:tab w:val="left" w:pos="360"/>
        </w:tabs>
        <w:jc w:val="both"/>
        <w:rPr>
          <w:rStyle w:val="ARPLAN"/>
          <w:noProof/>
        </w:rPr>
      </w:pPr>
      <w:r w:rsidRPr="00A93B3E">
        <w:rPr>
          <w:rStyle w:val="ARPLAN"/>
          <w:noProof/>
        </w:rPr>
        <w:t>Prilikom oblikovanja objekta težiti svedenim jednostavnim formama po ugledu na zatečene tradicionalne forme kuća, pravougaonih oblika, ili razvijenih  formi osnovnog oblika. Podržava se komponovanje većeg broja osnovnih volumena (kubusa) i aneksa.</w:t>
      </w:r>
    </w:p>
    <w:p w:rsidR="009A649B" w:rsidRDefault="009A649B" w:rsidP="00271136">
      <w:pPr>
        <w:tabs>
          <w:tab w:val="left" w:pos="360"/>
        </w:tabs>
        <w:jc w:val="both"/>
        <w:rPr>
          <w:rStyle w:val="ARPLAN"/>
          <w:noProof/>
        </w:rPr>
      </w:pPr>
    </w:p>
    <w:p w:rsidR="009A649B" w:rsidRDefault="00AC4951" w:rsidP="00271136">
      <w:pPr>
        <w:tabs>
          <w:tab w:val="left" w:pos="360"/>
        </w:tabs>
        <w:jc w:val="both"/>
        <w:rPr>
          <w:rStyle w:val="ARPLAN"/>
          <w:noProof/>
        </w:rPr>
      </w:pPr>
      <w:r w:rsidRPr="00A93B3E">
        <w:rPr>
          <w:rStyle w:val="ARPLAN"/>
          <w:noProof/>
        </w:rPr>
        <w:t>Arhitektonsko oblikovanje treba sprovesti pravilnom organizacijom osnove i korišćenjem elemenata kao što su tremovi, natkrivene terase, nadstrešnice, strehe itd.</w:t>
      </w:r>
      <w:bookmarkStart w:id="19" w:name="_Toc234053259"/>
      <w:bookmarkStart w:id="20" w:name="_Toc234053400"/>
      <w:bookmarkStart w:id="21" w:name="_Toc234743564"/>
      <w:bookmarkStart w:id="22" w:name="_Toc235071922"/>
      <w:bookmarkStart w:id="23" w:name="_Toc242854478"/>
      <w:r w:rsidRPr="00A93B3E">
        <w:rPr>
          <w:rStyle w:val="ARPLAN"/>
          <w:noProof/>
        </w:rPr>
        <w:t xml:space="preserve"> </w:t>
      </w:r>
    </w:p>
    <w:p w:rsidR="009A649B" w:rsidRDefault="009A649B" w:rsidP="00271136">
      <w:pPr>
        <w:tabs>
          <w:tab w:val="left" w:pos="360"/>
        </w:tabs>
        <w:jc w:val="both"/>
        <w:rPr>
          <w:rStyle w:val="ARPLAN"/>
          <w:noProof/>
        </w:rPr>
      </w:pPr>
    </w:p>
    <w:p w:rsidR="00AC4951" w:rsidRPr="00A93B3E" w:rsidRDefault="00AC4951" w:rsidP="00271136">
      <w:pPr>
        <w:tabs>
          <w:tab w:val="left" w:pos="360"/>
        </w:tabs>
        <w:jc w:val="both"/>
        <w:rPr>
          <w:rStyle w:val="ARPLAN"/>
          <w:noProof/>
        </w:rPr>
      </w:pPr>
      <w:r w:rsidRPr="00A93B3E">
        <w:rPr>
          <w:rStyle w:val="ARPLAN"/>
          <w:noProof/>
        </w:rPr>
        <w:t>Uslovi koj</w:t>
      </w:r>
      <w:r w:rsidR="009A649B">
        <w:rPr>
          <w:rStyle w:val="ARPLAN"/>
          <w:noProof/>
        </w:rPr>
        <w:t>e</w:t>
      </w:r>
      <w:r w:rsidRPr="00A93B3E">
        <w:rPr>
          <w:rStyle w:val="ARPLAN"/>
          <w:noProof/>
        </w:rPr>
        <w:t xml:space="preserve"> treba poštovati odnose se na sve objekte i sve ambijente naselja.</w:t>
      </w:r>
      <w:bookmarkEnd w:id="19"/>
      <w:bookmarkEnd w:id="20"/>
      <w:bookmarkEnd w:id="21"/>
      <w:bookmarkEnd w:id="22"/>
      <w:bookmarkEnd w:id="23"/>
    </w:p>
    <w:p w:rsidR="007733B3" w:rsidRDefault="007733B3" w:rsidP="00271136">
      <w:pPr>
        <w:pStyle w:val="Prcanj2"/>
        <w:spacing w:before="0" w:after="0"/>
        <w:jc w:val="both"/>
        <w:rPr>
          <w:rStyle w:val="ARPLAN"/>
          <w:bCs w:val="0"/>
          <w:lang w:val="en-US"/>
        </w:rPr>
      </w:pPr>
      <w:bookmarkStart w:id="24" w:name="_Toc253990341"/>
      <w:bookmarkStart w:id="25" w:name="_Toc264720185"/>
      <w:bookmarkStart w:id="26" w:name="_Toc281226406"/>
      <w:bookmarkStart w:id="27" w:name="_Toc290630305"/>
      <w:bookmarkStart w:id="28" w:name="_Toc201732524"/>
    </w:p>
    <w:p w:rsidR="00AC4951" w:rsidRPr="00A93B3E" w:rsidRDefault="00AC4951" w:rsidP="00271136">
      <w:pPr>
        <w:pStyle w:val="Prcanj2"/>
        <w:spacing w:before="0" w:after="0"/>
        <w:jc w:val="both"/>
        <w:rPr>
          <w:rStyle w:val="ARPLAN"/>
          <w:bCs w:val="0"/>
        </w:rPr>
      </w:pPr>
      <w:r w:rsidRPr="00A93B3E">
        <w:rPr>
          <w:rStyle w:val="ARPLAN"/>
          <w:bCs w:val="0"/>
          <w:lang w:val="en-US"/>
        </w:rPr>
        <w:t>M</w:t>
      </w:r>
      <w:r w:rsidRPr="00A93B3E">
        <w:rPr>
          <w:rStyle w:val="ARPLAN"/>
          <w:bCs w:val="0"/>
        </w:rPr>
        <w:t>aterijalizacija fasada</w:t>
      </w:r>
      <w:bookmarkEnd w:id="24"/>
      <w:bookmarkEnd w:id="25"/>
      <w:bookmarkEnd w:id="26"/>
      <w:bookmarkEnd w:id="27"/>
      <w:bookmarkEnd w:id="28"/>
    </w:p>
    <w:p w:rsidR="008F2E9E" w:rsidRDefault="008F2E9E" w:rsidP="00271136">
      <w:pPr>
        <w:tabs>
          <w:tab w:val="left" w:pos="360"/>
        </w:tabs>
        <w:jc w:val="both"/>
        <w:rPr>
          <w:rStyle w:val="ARPLAN"/>
          <w:noProof/>
          <w:color w:val="FF0000"/>
        </w:rPr>
      </w:pPr>
    </w:p>
    <w:p w:rsidR="00433455" w:rsidRDefault="00AC4951" w:rsidP="00271136">
      <w:pPr>
        <w:tabs>
          <w:tab w:val="left" w:pos="360"/>
        </w:tabs>
        <w:jc w:val="both"/>
        <w:rPr>
          <w:rStyle w:val="ARPLAN"/>
          <w:noProof/>
        </w:rPr>
      </w:pPr>
      <w:r w:rsidRPr="008F2E9E">
        <w:rPr>
          <w:rStyle w:val="ARPLAN"/>
          <w:noProof/>
        </w:rPr>
        <w:t xml:space="preserve">Sugeriše se primjena prirodnih lokalnih građevinskih materijala </w:t>
      </w:r>
      <w:r w:rsidR="00F45AD4" w:rsidRPr="008F2E9E">
        <w:rPr>
          <w:rStyle w:val="ARPLAN"/>
          <w:noProof/>
        </w:rPr>
        <w:t>i</w:t>
      </w:r>
      <w:r w:rsidR="00F45AD4">
        <w:rPr>
          <w:rStyle w:val="ARPLAN"/>
          <w:noProof/>
          <w:color w:val="FF0000"/>
        </w:rPr>
        <w:t xml:space="preserve"> </w:t>
      </w:r>
      <w:r w:rsidR="00F45AD4" w:rsidRPr="00053E34">
        <w:rPr>
          <w:rFonts w:ascii="Arial" w:hAnsi="Arial" w:cs="Arial"/>
          <w:sz w:val="24"/>
          <w:szCs w:val="24"/>
        </w:rPr>
        <w:t>odgovaraju</w:t>
      </w:r>
      <w:r w:rsidR="00F45AD4">
        <w:rPr>
          <w:rFonts w:ascii="Arial" w:hAnsi="Arial" w:cs="Arial"/>
          <w:sz w:val="24"/>
          <w:szCs w:val="24"/>
        </w:rPr>
        <w:t>ć</w:t>
      </w:r>
      <w:r w:rsidR="00F45AD4" w:rsidRPr="00053E34">
        <w:rPr>
          <w:rFonts w:ascii="Arial" w:hAnsi="Arial" w:cs="Arial"/>
          <w:sz w:val="24"/>
          <w:szCs w:val="24"/>
        </w:rPr>
        <w:t>ih materijala kvalitetnih tehničkih karkteristika,</w:t>
      </w:r>
      <w:r w:rsidR="00F45AD4">
        <w:rPr>
          <w:rFonts w:ascii="Arial" w:hAnsi="Arial" w:cs="Arial"/>
          <w:sz w:val="24"/>
          <w:szCs w:val="24"/>
        </w:rPr>
        <w:t xml:space="preserve"> </w:t>
      </w:r>
      <w:r w:rsidR="00F45AD4" w:rsidRPr="00053E34">
        <w:rPr>
          <w:rFonts w:ascii="Arial" w:hAnsi="Arial" w:cs="Arial"/>
          <w:sz w:val="24"/>
          <w:szCs w:val="24"/>
        </w:rPr>
        <w:t>koji garantuje adekvatnu zaštitu enterijera objekta</w:t>
      </w:r>
      <w:r w:rsidR="008F2E9E">
        <w:rPr>
          <w:rFonts w:ascii="Arial" w:hAnsi="Arial" w:cs="Arial"/>
          <w:sz w:val="24"/>
          <w:szCs w:val="24"/>
        </w:rPr>
        <w:t>.</w:t>
      </w:r>
    </w:p>
    <w:p w:rsidR="008F2E9E" w:rsidRDefault="00AC4951" w:rsidP="00271136">
      <w:pPr>
        <w:tabs>
          <w:tab w:val="left" w:pos="360"/>
        </w:tabs>
        <w:jc w:val="both"/>
        <w:rPr>
          <w:rStyle w:val="ARPLAN"/>
          <w:noProof/>
        </w:rPr>
      </w:pPr>
      <w:r w:rsidRPr="008F2E9E">
        <w:rPr>
          <w:rStyle w:val="ARPLAN"/>
          <w:noProof/>
        </w:rPr>
        <w:t>Primijenjeni materijali moraju biti kvalitetni trajni i vizuelno nenametljivi</w:t>
      </w:r>
      <w:r w:rsidR="008F2E9E" w:rsidRPr="008F2E9E">
        <w:rPr>
          <w:rStyle w:val="ARPLAN"/>
          <w:noProof/>
        </w:rPr>
        <w:t>.</w:t>
      </w:r>
      <w:r w:rsidR="008F2E9E" w:rsidRPr="008F2E9E">
        <w:rPr>
          <w:rFonts w:ascii="Arial" w:hAnsi="Arial" w:cs="Arial"/>
          <w:sz w:val="24"/>
          <w:szCs w:val="24"/>
        </w:rPr>
        <w:t xml:space="preserve"> </w:t>
      </w:r>
      <w:r w:rsidR="008F2E9E">
        <w:rPr>
          <w:rFonts w:ascii="Arial" w:hAnsi="Arial" w:cs="Arial"/>
          <w:sz w:val="24"/>
          <w:szCs w:val="24"/>
        </w:rPr>
        <w:t>N</w:t>
      </w:r>
      <w:r w:rsidR="008F2E9E" w:rsidRPr="00053E34">
        <w:rPr>
          <w:rFonts w:ascii="Arial" w:hAnsi="Arial" w:cs="Arial"/>
          <w:sz w:val="24"/>
          <w:szCs w:val="24"/>
        </w:rPr>
        <w:t>a fasadama objekata predvidjeti obradu fasade sa detaljima od drveta</w:t>
      </w:r>
      <w:proofErr w:type="gramStart"/>
      <w:r w:rsidR="008F2E9E" w:rsidRPr="00053E34">
        <w:rPr>
          <w:rFonts w:ascii="Arial" w:hAnsi="Arial" w:cs="Arial"/>
          <w:sz w:val="24"/>
          <w:szCs w:val="24"/>
        </w:rPr>
        <w:t>,</w:t>
      </w:r>
      <w:r w:rsidR="008F2E9E">
        <w:rPr>
          <w:rFonts w:ascii="Arial" w:hAnsi="Arial" w:cs="Arial"/>
          <w:sz w:val="24"/>
          <w:szCs w:val="24"/>
        </w:rPr>
        <w:t>k</w:t>
      </w:r>
      <w:r w:rsidR="008F2E9E" w:rsidRPr="00053E34">
        <w:rPr>
          <w:rFonts w:ascii="Arial" w:hAnsi="Arial" w:cs="Arial"/>
          <w:sz w:val="24"/>
          <w:szCs w:val="24"/>
        </w:rPr>
        <w:t>arakteristične</w:t>
      </w:r>
      <w:proofErr w:type="gramEnd"/>
      <w:r w:rsidR="008F2E9E" w:rsidRPr="00053E34">
        <w:rPr>
          <w:rFonts w:ascii="Arial" w:hAnsi="Arial" w:cs="Arial"/>
          <w:sz w:val="24"/>
          <w:szCs w:val="24"/>
        </w:rPr>
        <w:t xml:space="preserve"> za</w:t>
      </w:r>
      <w:r w:rsidR="008F2E9E">
        <w:rPr>
          <w:rFonts w:ascii="Arial" w:hAnsi="Arial" w:cs="Arial"/>
          <w:sz w:val="24"/>
          <w:szCs w:val="24"/>
        </w:rPr>
        <w:t xml:space="preserve"> </w:t>
      </w:r>
      <w:r w:rsidR="008F2E9E" w:rsidRPr="00053E34">
        <w:rPr>
          <w:rFonts w:ascii="Arial" w:hAnsi="Arial" w:cs="Arial"/>
          <w:sz w:val="24"/>
          <w:szCs w:val="24"/>
        </w:rPr>
        <w:t>podneblje i ambijent</w:t>
      </w:r>
      <w:r w:rsidR="008F2E9E" w:rsidRPr="00A93B3E">
        <w:rPr>
          <w:rStyle w:val="ARPLAN"/>
          <w:noProof/>
        </w:rPr>
        <w:t xml:space="preserve"> </w:t>
      </w:r>
    </w:p>
    <w:p w:rsidR="00AC4951" w:rsidRPr="00A93B3E" w:rsidRDefault="00AC4951" w:rsidP="00271136">
      <w:pPr>
        <w:tabs>
          <w:tab w:val="left" w:pos="360"/>
        </w:tabs>
        <w:jc w:val="both"/>
        <w:rPr>
          <w:rStyle w:val="ARPLAN"/>
          <w:noProof/>
        </w:rPr>
      </w:pPr>
      <w:r w:rsidRPr="00A93B3E">
        <w:rPr>
          <w:rStyle w:val="ARPLAN"/>
          <w:noProof/>
        </w:rPr>
        <w:t>Primjena stubova i polustubova na fasadama se ne preporučuje. Zabranjena je upotreba imitacija i pseudoimitacija stubova u stilovima nekih od klasičnih stilskih redova (jonski, dorski, korintski, toskanski i sl.)</w:t>
      </w:r>
    </w:p>
    <w:p w:rsidR="00433455" w:rsidRDefault="00433455" w:rsidP="00271136">
      <w:pPr>
        <w:tabs>
          <w:tab w:val="left" w:pos="360"/>
        </w:tabs>
        <w:jc w:val="both"/>
        <w:rPr>
          <w:rStyle w:val="ARPLAN"/>
          <w:noProof/>
        </w:rPr>
      </w:pPr>
    </w:p>
    <w:p w:rsidR="00AC4951" w:rsidRPr="00A93B3E" w:rsidRDefault="00AC4951" w:rsidP="00271136">
      <w:pPr>
        <w:tabs>
          <w:tab w:val="left" w:pos="360"/>
        </w:tabs>
        <w:jc w:val="both"/>
        <w:rPr>
          <w:rStyle w:val="ARPLAN"/>
          <w:noProof/>
        </w:rPr>
      </w:pPr>
      <w:r w:rsidRPr="00A93B3E">
        <w:rPr>
          <w:rStyle w:val="ARPLAN"/>
          <w:noProof/>
        </w:rPr>
        <w:t xml:space="preserve">Novogradnja treba da oslikava vrijeme u kom je nastala, ali sa poštovanjem prostorno-vizuelne komponente starog dijela naselja, tj. ne smije biti nametljiva. </w:t>
      </w:r>
      <w:bookmarkEnd w:id="14"/>
      <w:bookmarkEnd w:id="15"/>
      <w:bookmarkEnd w:id="16"/>
      <w:bookmarkEnd w:id="17"/>
      <w:bookmarkEnd w:id="18"/>
    </w:p>
    <w:p w:rsidR="00D37679" w:rsidRDefault="00D37679" w:rsidP="00271136">
      <w:pPr>
        <w:pStyle w:val="ListParagraph"/>
        <w:autoSpaceDE w:val="0"/>
        <w:autoSpaceDN w:val="0"/>
        <w:adjustRightInd w:val="0"/>
        <w:spacing w:after="0" w:line="240" w:lineRule="auto"/>
        <w:ind w:left="0"/>
        <w:jc w:val="both"/>
        <w:rPr>
          <w:rStyle w:val="ARPLAN"/>
          <w:b/>
          <w:noProof/>
          <w:lang w:val="en-US"/>
        </w:rPr>
      </w:pPr>
    </w:p>
    <w:p w:rsidR="00AC4951" w:rsidRPr="00A93B3E" w:rsidRDefault="00AC4951" w:rsidP="00271136">
      <w:pPr>
        <w:pStyle w:val="ListParagraph"/>
        <w:autoSpaceDE w:val="0"/>
        <w:autoSpaceDN w:val="0"/>
        <w:adjustRightInd w:val="0"/>
        <w:spacing w:after="0" w:line="240" w:lineRule="auto"/>
        <w:ind w:left="0"/>
        <w:jc w:val="both"/>
        <w:rPr>
          <w:rStyle w:val="ARPLAN"/>
          <w:b/>
          <w:noProof/>
        </w:rPr>
      </w:pPr>
      <w:r w:rsidRPr="00A93B3E">
        <w:rPr>
          <w:rStyle w:val="ARPLAN"/>
          <w:b/>
          <w:noProof/>
          <w:lang w:val="en-US"/>
        </w:rPr>
        <w:t>U</w:t>
      </w:r>
      <w:r w:rsidR="00537540" w:rsidRPr="00A93B3E">
        <w:rPr>
          <w:rStyle w:val="ARPLAN"/>
          <w:b/>
          <w:noProof/>
          <w:lang w:val="en-US"/>
        </w:rPr>
        <w:t>l</w:t>
      </w:r>
      <w:r w:rsidR="00433455">
        <w:rPr>
          <w:rStyle w:val="ARPLAN"/>
          <w:b/>
          <w:noProof/>
          <w:lang w:val="en-US"/>
        </w:rPr>
        <w:t>j</w:t>
      </w:r>
      <w:r w:rsidRPr="00A93B3E">
        <w:rPr>
          <w:rStyle w:val="ARPLAN"/>
          <w:b/>
          <w:noProof/>
        </w:rPr>
        <w:t>epšavanje fasada</w:t>
      </w:r>
    </w:p>
    <w:p w:rsidR="00AC4951" w:rsidRPr="00A93B3E" w:rsidRDefault="00AC4951" w:rsidP="00271136">
      <w:pPr>
        <w:jc w:val="both"/>
        <w:rPr>
          <w:rStyle w:val="ARPLAN"/>
          <w:noProof/>
        </w:rPr>
      </w:pPr>
      <w:r w:rsidRPr="00A93B3E">
        <w:rPr>
          <w:rStyle w:val="ARPLAN"/>
          <w:noProof/>
        </w:rPr>
        <w:t xml:space="preserve">U mnogim slučajevima fasade i kalkani objekata učestvuju u formiranju slike naselja. Da bi se ovim ambijentima posvetilo više pažnje, potrebno je da dvorišne fasade i </w:t>
      </w:r>
      <w:r w:rsidRPr="00A93B3E">
        <w:rPr>
          <w:rStyle w:val="ARPLAN"/>
          <w:noProof/>
        </w:rPr>
        <w:lastRenderedPageBreak/>
        <w:t>bočne vidne fasade budu na adekvatan način, u duhu ovih uslova obrađene. Preporučuju se tradicionalno jednostavne i neupadljive, bijele, obložene kamenom ili drvetom.</w:t>
      </w:r>
    </w:p>
    <w:p w:rsidR="00AC4951" w:rsidRPr="00A93B3E" w:rsidRDefault="00AC4951" w:rsidP="00271136">
      <w:pPr>
        <w:autoSpaceDE w:val="0"/>
        <w:autoSpaceDN w:val="0"/>
        <w:adjustRightInd w:val="0"/>
        <w:jc w:val="both"/>
        <w:rPr>
          <w:rStyle w:val="ARPLAN"/>
          <w:noProof/>
        </w:rPr>
      </w:pPr>
    </w:p>
    <w:p w:rsidR="00AC4951" w:rsidRPr="00A93B3E" w:rsidRDefault="00AC4951" w:rsidP="00271136">
      <w:pPr>
        <w:pStyle w:val="ListParagraph"/>
        <w:autoSpaceDE w:val="0"/>
        <w:autoSpaceDN w:val="0"/>
        <w:adjustRightInd w:val="0"/>
        <w:spacing w:after="0" w:line="240" w:lineRule="auto"/>
        <w:ind w:left="0"/>
        <w:jc w:val="both"/>
        <w:rPr>
          <w:rStyle w:val="ARPLAN"/>
          <w:b/>
          <w:noProof/>
        </w:rPr>
      </w:pPr>
      <w:r w:rsidRPr="00A93B3E">
        <w:rPr>
          <w:rStyle w:val="ARPLAN"/>
          <w:b/>
          <w:noProof/>
          <w:lang w:val="en-US"/>
        </w:rPr>
        <w:t>S</w:t>
      </w:r>
      <w:r w:rsidRPr="00A93B3E">
        <w:rPr>
          <w:rStyle w:val="ARPLAN"/>
          <w:b/>
          <w:noProof/>
        </w:rPr>
        <w:t>prečavanje kiča</w:t>
      </w:r>
    </w:p>
    <w:p w:rsidR="00433455" w:rsidRDefault="00433455" w:rsidP="00271136">
      <w:pPr>
        <w:autoSpaceDE w:val="0"/>
        <w:autoSpaceDN w:val="0"/>
        <w:adjustRightInd w:val="0"/>
        <w:jc w:val="both"/>
        <w:rPr>
          <w:rStyle w:val="ARPLAN"/>
          <w:noProof/>
        </w:rPr>
      </w:pPr>
    </w:p>
    <w:p w:rsidR="00433455" w:rsidRDefault="00AC4951" w:rsidP="00271136">
      <w:pPr>
        <w:autoSpaceDE w:val="0"/>
        <w:autoSpaceDN w:val="0"/>
        <w:adjustRightInd w:val="0"/>
        <w:jc w:val="both"/>
        <w:rPr>
          <w:rStyle w:val="ARPLAN"/>
          <w:noProof/>
        </w:rPr>
      </w:pPr>
      <w:r w:rsidRPr="00A93B3E">
        <w:rPr>
          <w:rStyle w:val="ARPLAN"/>
          <w:noProof/>
        </w:rPr>
        <w:t xml:space="preserve">Novi ambijent, objekat i sl. ne smiju se formirati na bazi onih elemenata i kompozicija koji vode ka kiču, kao što su lažna postmodernistička arhitektura, napadni folklorizam, istorijski etnoelementi drugih sredina (balustrade, ukrasne figure i gipsarski radovi). </w:t>
      </w:r>
    </w:p>
    <w:p w:rsidR="00433455" w:rsidRDefault="00433455" w:rsidP="00271136">
      <w:pPr>
        <w:autoSpaceDE w:val="0"/>
        <w:autoSpaceDN w:val="0"/>
        <w:adjustRightInd w:val="0"/>
        <w:jc w:val="both"/>
        <w:rPr>
          <w:rStyle w:val="ARPLAN"/>
          <w:noProof/>
        </w:rPr>
      </w:pPr>
    </w:p>
    <w:p w:rsidR="00AC4951" w:rsidRPr="00A93B3E" w:rsidRDefault="00AC4951" w:rsidP="00271136">
      <w:pPr>
        <w:autoSpaceDE w:val="0"/>
        <w:autoSpaceDN w:val="0"/>
        <w:adjustRightInd w:val="0"/>
        <w:jc w:val="both"/>
        <w:rPr>
          <w:rStyle w:val="ARPLAN"/>
          <w:noProof/>
        </w:rPr>
      </w:pPr>
      <w:r w:rsidRPr="00A93B3E">
        <w:rPr>
          <w:rStyle w:val="ARPLAN"/>
          <w:noProof/>
        </w:rPr>
        <w:t>Pseudoarhitektura zasnovana je na prefabrikovanim stilskim betonskim, plastičnim, gipsanim i drugim elementima, dodavanje lažnih mansardnih krovova (tzv. šubara, kapa), arhitektonski nasilno pretvaranje ravnih krovova u kose (tzv. ukrovljavanje) itd.</w:t>
      </w:r>
    </w:p>
    <w:p w:rsidR="00AC4951" w:rsidRPr="00A93B3E" w:rsidRDefault="00AC4951" w:rsidP="00271136">
      <w:pPr>
        <w:autoSpaceDE w:val="0"/>
        <w:autoSpaceDN w:val="0"/>
        <w:adjustRightInd w:val="0"/>
        <w:jc w:val="both"/>
        <w:rPr>
          <w:rStyle w:val="ARPLAN"/>
          <w:noProof/>
        </w:rPr>
      </w:pPr>
    </w:p>
    <w:p w:rsidR="00AC4951" w:rsidRPr="00A93B3E" w:rsidRDefault="00AC4951" w:rsidP="00271136">
      <w:pPr>
        <w:pStyle w:val="ListParagraph"/>
        <w:autoSpaceDE w:val="0"/>
        <w:autoSpaceDN w:val="0"/>
        <w:adjustRightInd w:val="0"/>
        <w:spacing w:after="0" w:line="240" w:lineRule="auto"/>
        <w:ind w:left="0"/>
        <w:jc w:val="both"/>
        <w:rPr>
          <w:rStyle w:val="ARPLAN"/>
          <w:b/>
          <w:noProof/>
        </w:rPr>
      </w:pPr>
      <w:r w:rsidRPr="00A93B3E">
        <w:rPr>
          <w:rStyle w:val="ARPLAN"/>
          <w:b/>
          <w:noProof/>
          <w:lang w:val="en-US"/>
        </w:rPr>
        <w:t>U</w:t>
      </w:r>
      <w:r w:rsidRPr="00A93B3E">
        <w:rPr>
          <w:rStyle w:val="ARPLAN"/>
          <w:b/>
          <w:noProof/>
        </w:rPr>
        <w:t>potreba materijala i boja</w:t>
      </w:r>
    </w:p>
    <w:p w:rsidR="007733B3" w:rsidRDefault="007733B3" w:rsidP="00271136">
      <w:pPr>
        <w:autoSpaceDE w:val="0"/>
        <w:autoSpaceDN w:val="0"/>
        <w:adjustRightInd w:val="0"/>
        <w:jc w:val="both"/>
        <w:rPr>
          <w:rStyle w:val="ARPLAN"/>
          <w:noProof/>
        </w:rPr>
      </w:pPr>
    </w:p>
    <w:p w:rsidR="00AC4951" w:rsidRPr="00A93B3E" w:rsidRDefault="00AC4951" w:rsidP="00271136">
      <w:pPr>
        <w:autoSpaceDE w:val="0"/>
        <w:autoSpaceDN w:val="0"/>
        <w:adjustRightInd w:val="0"/>
        <w:jc w:val="both"/>
        <w:rPr>
          <w:rStyle w:val="ARPLAN"/>
          <w:noProof/>
        </w:rPr>
      </w:pPr>
      <w:r w:rsidRPr="00A93B3E">
        <w:rPr>
          <w:rStyle w:val="ARPLAN"/>
          <w:noProof/>
        </w:rPr>
        <w:t>U obradi fasada koristiti prirodne materijale – drvo i kamen. U slučaju obrade v</w:t>
      </w:r>
      <w:r w:rsidR="00433455">
        <w:rPr>
          <w:rStyle w:val="ARPLAN"/>
          <w:noProof/>
        </w:rPr>
        <w:t>j</w:t>
      </w:r>
      <w:r w:rsidRPr="00A93B3E">
        <w:rPr>
          <w:rStyle w:val="ARPLAN"/>
          <w:noProof/>
        </w:rPr>
        <w:t>eštačkim materijalima, (demit fasada-malter) koristiti obavezno bijelu boju. Kod primjene materijala u završnoj obradi fasada voditi računa o otpornosti na atmosferske uticaje. Za zidanje i oblaganje kamenom koristiti autohtoni kamen, a zidanje i oblaganje vršiti na tradicionalni način.</w:t>
      </w:r>
    </w:p>
    <w:p w:rsidR="007733B3" w:rsidRDefault="007733B3" w:rsidP="00271136">
      <w:pPr>
        <w:pStyle w:val="ListParagraph"/>
        <w:spacing w:after="0" w:line="240" w:lineRule="auto"/>
        <w:ind w:left="0"/>
        <w:jc w:val="both"/>
        <w:rPr>
          <w:rStyle w:val="ARPLAN"/>
          <w:b/>
          <w:noProof/>
          <w:lang w:val="en-US"/>
        </w:rPr>
      </w:pPr>
    </w:p>
    <w:p w:rsidR="00AC4951" w:rsidRPr="007733B3" w:rsidRDefault="00AC4951" w:rsidP="00271136">
      <w:pPr>
        <w:pStyle w:val="ListParagraph"/>
        <w:spacing w:after="0" w:line="240" w:lineRule="auto"/>
        <w:ind w:left="0"/>
        <w:jc w:val="both"/>
        <w:rPr>
          <w:rStyle w:val="ARPLAN"/>
          <w:b/>
          <w:noProof/>
        </w:rPr>
      </w:pPr>
      <w:r w:rsidRPr="007733B3">
        <w:rPr>
          <w:rStyle w:val="ARPLAN"/>
          <w:b/>
          <w:noProof/>
          <w:lang w:val="en-US"/>
        </w:rPr>
        <w:t>O</w:t>
      </w:r>
      <w:r w:rsidRPr="007733B3">
        <w:rPr>
          <w:rStyle w:val="ARPLAN"/>
          <w:b/>
          <w:noProof/>
        </w:rPr>
        <w:t>blikovanje krovova, vrste materijala krovnog pokrivača</w:t>
      </w:r>
    </w:p>
    <w:p w:rsidR="007733B3" w:rsidRDefault="007733B3" w:rsidP="00271136">
      <w:pPr>
        <w:pStyle w:val="BodyTextIndent"/>
        <w:rPr>
          <w:rStyle w:val="ARPLAN"/>
          <w:i/>
          <w:noProof/>
        </w:rPr>
      </w:pPr>
    </w:p>
    <w:p w:rsidR="00AC4951" w:rsidRPr="00A93B3E" w:rsidRDefault="00AC4951" w:rsidP="00271136">
      <w:pPr>
        <w:pStyle w:val="BodyTextIndent"/>
        <w:rPr>
          <w:rStyle w:val="ARPLAN"/>
          <w:noProof/>
        </w:rPr>
      </w:pPr>
      <w:r w:rsidRPr="00A93B3E">
        <w:rPr>
          <w:rStyle w:val="ARPLAN"/>
          <w:i/>
          <w:noProof/>
        </w:rPr>
        <w:t>Očuvanje autohtonih elemenata u oblikovanju trebalo bi maksimalno</w:t>
      </w:r>
      <w:r w:rsidRPr="00A93B3E">
        <w:rPr>
          <w:rStyle w:val="ARPLAN"/>
          <w:noProof/>
        </w:rPr>
        <w:t xml:space="preserve"> poštovati. Osnovni oblik je složeni krov pokriven biber crepom ili limom.  Krov objekta projektovati kao kos (viševodan) sa nagibom </w:t>
      </w:r>
      <w:r w:rsidR="00433455">
        <w:rPr>
          <w:rStyle w:val="ARPLAN"/>
          <w:noProof/>
        </w:rPr>
        <w:t>do</w:t>
      </w:r>
      <w:r w:rsidRPr="00A93B3E">
        <w:rPr>
          <w:rStyle w:val="ARPLAN"/>
          <w:noProof/>
        </w:rPr>
        <w:t xml:space="preserve"> 70°. </w:t>
      </w:r>
    </w:p>
    <w:p w:rsidR="00AC4951" w:rsidRPr="00A93B3E" w:rsidRDefault="00AC4951" w:rsidP="00271136">
      <w:pPr>
        <w:jc w:val="both"/>
        <w:rPr>
          <w:rStyle w:val="ARPLAN"/>
          <w:noProof/>
        </w:rPr>
      </w:pPr>
      <w:r w:rsidRPr="00A93B3E">
        <w:rPr>
          <w:rStyle w:val="ARPLAN"/>
          <w:noProof/>
        </w:rPr>
        <w:t>Izuzetno važan 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AC4951" w:rsidRPr="00A93B3E" w:rsidRDefault="00AC4951" w:rsidP="00271136">
      <w:pPr>
        <w:tabs>
          <w:tab w:val="left" w:pos="360"/>
        </w:tabs>
        <w:jc w:val="both"/>
        <w:rPr>
          <w:rStyle w:val="ARPLAN"/>
          <w:noProof/>
        </w:rPr>
      </w:pPr>
      <w:r w:rsidRPr="00A93B3E">
        <w:rPr>
          <w:rStyle w:val="ARPLAN"/>
          <w:noProof/>
        </w:rPr>
        <w:t xml:space="preserve">Građenje novih objekata, kao i radovi na rekonstrukciji starih, treba da budu takvi da se sačuva tipična arhitektura naselja i ostvari homogena izgradnja. </w:t>
      </w:r>
    </w:p>
    <w:p w:rsidR="00AC4951" w:rsidRPr="00A93B3E" w:rsidRDefault="00AC4951" w:rsidP="00271136">
      <w:pPr>
        <w:tabs>
          <w:tab w:val="left" w:pos="360"/>
        </w:tabs>
        <w:jc w:val="both"/>
        <w:rPr>
          <w:rStyle w:val="ARPLAN"/>
          <w:noProof/>
        </w:rPr>
      </w:pPr>
    </w:p>
    <w:p w:rsidR="00AC4951" w:rsidRPr="00A93B3E" w:rsidRDefault="00AC4951" w:rsidP="00271136">
      <w:pPr>
        <w:pStyle w:val="ListParagraph"/>
        <w:spacing w:after="0" w:line="240" w:lineRule="auto"/>
        <w:ind w:left="0"/>
        <w:jc w:val="both"/>
        <w:rPr>
          <w:rStyle w:val="ARPLAN"/>
          <w:b/>
          <w:noProof/>
          <w:lang w:val="en-US"/>
        </w:rPr>
      </w:pPr>
      <w:r w:rsidRPr="00A93B3E">
        <w:rPr>
          <w:rStyle w:val="ARPLAN"/>
          <w:b/>
          <w:noProof/>
        </w:rPr>
        <w:t xml:space="preserve">Poštovanje </w:t>
      </w:r>
      <w:r w:rsidRPr="00A93B3E">
        <w:rPr>
          <w:rStyle w:val="ARPLAN"/>
          <w:b/>
          <w:noProof/>
          <w:lang w:val="en-US"/>
        </w:rPr>
        <w:t>izvornog arhitektonskog stila</w:t>
      </w:r>
    </w:p>
    <w:p w:rsidR="007733B3" w:rsidRDefault="007733B3" w:rsidP="00271136">
      <w:pPr>
        <w:autoSpaceDE w:val="0"/>
        <w:autoSpaceDN w:val="0"/>
        <w:adjustRightInd w:val="0"/>
        <w:jc w:val="both"/>
        <w:rPr>
          <w:rStyle w:val="ARPLAN"/>
          <w:noProof/>
        </w:rPr>
      </w:pPr>
    </w:p>
    <w:p w:rsidR="00AC4951" w:rsidRPr="00A93B3E" w:rsidRDefault="00AC4951" w:rsidP="00271136">
      <w:pPr>
        <w:autoSpaceDE w:val="0"/>
        <w:autoSpaceDN w:val="0"/>
        <w:adjustRightInd w:val="0"/>
        <w:jc w:val="both"/>
        <w:rPr>
          <w:rStyle w:val="ARPLAN"/>
          <w:noProof/>
        </w:rPr>
      </w:pPr>
      <w:r w:rsidRPr="00A93B3E">
        <w:rPr>
          <w:rStyle w:val="ARPLAN"/>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w:t>
      </w:r>
      <w:r w:rsidR="00433455">
        <w:rPr>
          <w:rStyle w:val="ARPLAN"/>
          <w:noProof/>
        </w:rPr>
        <w:t>i objekat</w:t>
      </w:r>
      <w:r w:rsidRPr="00A93B3E">
        <w:rPr>
          <w:rStyle w:val="ARPLAN"/>
          <w:noProof/>
        </w:rPr>
        <w:t xml:space="preserve">. Nije dozvoljena promjena stila građenja. </w:t>
      </w:r>
    </w:p>
    <w:p w:rsidR="008F2E9E" w:rsidRDefault="008F2E9E" w:rsidP="00271136">
      <w:pPr>
        <w:autoSpaceDE w:val="0"/>
        <w:autoSpaceDN w:val="0"/>
        <w:adjustRightInd w:val="0"/>
        <w:jc w:val="both"/>
        <w:rPr>
          <w:rStyle w:val="ARPLAN"/>
          <w:noProof/>
        </w:rPr>
      </w:pPr>
    </w:p>
    <w:p w:rsidR="00AC4951" w:rsidRPr="00A93B3E" w:rsidRDefault="00AC4951" w:rsidP="00271136">
      <w:pPr>
        <w:autoSpaceDE w:val="0"/>
        <w:autoSpaceDN w:val="0"/>
        <w:adjustRightInd w:val="0"/>
        <w:jc w:val="both"/>
        <w:rPr>
          <w:rStyle w:val="ARPLAN"/>
          <w:noProof/>
        </w:rPr>
      </w:pPr>
      <w:r w:rsidRPr="00A93B3E">
        <w:rPr>
          <w:rStyle w:val="ARPLAN"/>
          <w:noProof/>
        </w:rPr>
        <w:t>Izvorna fasada se mora očuvati prilikom prerada i popravki. Arhitektonska i koloristička rješenja fasada, koja se predlažu prilikom rekonstrukcije moraju da odgovaraju izvornim rješenjima. Nije dozvoljena koloristička prerada, oživljavanje, dodavanje boja i ukrasa koji nisu postojali na originalnom objektu, izmišljanje nove fasade i sl.</w:t>
      </w:r>
    </w:p>
    <w:p w:rsidR="003F6E04" w:rsidRDefault="003F6E04" w:rsidP="00271136">
      <w:pPr>
        <w:pBdr>
          <w:bottom w:val="single" w:sz="4" w:space="1" w:color="auto"/>
        </w:pBdr>
        <w:jc w:val="both"/>
        <w:rPr>
          <w:rFonts w:ascii="Arial" w:hAnsi="Arial" w:cs="Arial"/>
          <w:b/>
          <w:color w:val="000000"/>
          <w:sz w:val="28"/>
          <w:szCs w:val="28"/>
          <w:lang w:val="pl-PL"/>
        </w:rPr>
      </w:pPr>
    </w:p>
    <w:p w:rsidR="00831130" w:rsidRDefault="00831130" w:rsidP="00271136">
      <w:pPr>
        <w:pBdr>
          <w:bottom w:val="single" w:sz="4" w:space="1" w:color="auto"/>
        </w:pBdr>
        <w:jc w:val="both"/>
        <w:rPr>
          <w:rFonts w:ascii="Arial" w:hAnsi="Arial" w:cs="Arial"/>
          <w:b/>
          <w:color w:val="000000"/>
          <w:sz w:val="28"/>
          <w:szCs w:val="28"/>
          <w:lang w:val="pl-PL"/>
        </w:rPr>
      </w:pPr>
    </w:p>
    <w:p w:rsidR="00831130" w:rsidRDefault="00831130" w:rsidP="00271136">
      <w:pPr>
        <w:pBdr>
          <w:bottom w:val="single" w:sz="4" w:space="1" w:color="auto"/>
        </w:pBdr>
        <w:jc w:val="both"/>
        <w:rPr>
          <w:rFonts w:ascii="Arial" w:hAnsi="Arial" w:cs="Arial"/>
          <w:b/>
          <w:color w:val="000000"/>
          <w:sz w:val="28"/>
          <w:szCs w:val="28"/>
          <w:lang w:val="pl-PL"/>
        </w:rPr>
      </w:pPr>
    </w:p>
    <w:p w:rsidR="00831130" w:rsidRDefault="00831130" w:rsidP="00271136">
      <w:pPr>
        <w:pBdr>
          <w:bottom w:val="single" w:sz="4" w:space="1" w:color="auto"/>
        </w:pBdr>
        <w:jc w:val="both"/>
        <w:rPr>
          <w:rFonts w:ascii="Arial" w:hAnsi="Arial" w:cs="Arial"/>
          <w:b/>
          <w:color w:val="000000"/>
          <w:sz w:val="28"/>
          <w:szCs w:val="28"/>
          <w:lang w:val="pl-PL"/>
        </w:rPr>
      </w:pPr>
    </w:p>
    <w:p w:rsidR="00831130" w:rsidRDefault="00831130" w:rsidP="00271136">
      <w:pPr>
        <w:pBdr>
          <w:bottom w:val="single" w:sz="4" w:space="1" w:color="auto"/>
        </w:pBdr>
        <w:jc w:val="both"/>
        <w:rPr>
          <w:rFonts w:ascii="Arial" w:hAnsi="Arial" w:cs="Arial"/>
          <w:b/>
          <w:color w:val="000000"/>
          <w:sz w:val="28"/>
          <w:szCs w:val="28"/>
          <w:lang w:val="pl-PL"/>
        </w:rPr>
      </w:pPr>
    </w:p>
    <w:p w:rsidR="007733B3" w:rsidRPr="00831130" w:rsidRDefault="00831130" w:rsidP="00831130">
      <w:pPr>
        <w:pBdr>
          <w:bottom w:val="single" w:sz="4" w:space="1" w:color="auto"/>
        </w:pBdr>
        <w:jc w:val="right"/>
        <w:rPr>
          <w:rFonts w:ascii="Arial" w:hAnsi="Arial" w:cs="Arial"/>
          <w:b/>
          <w:color w:val="000000"/>
          <w:sz w:val="36"/>
          <w:szCs w:val="36"/>
          <w:lang w:val="pl-PL"/>
        </w:rPr>
      </w:pPr>
      <w:r w:rsidRPr="00831130">
        <w:rPr>
          <w:rFonts w:ascii="Arial" w:hAnsi="Arial" w:cs="Arial"/>
          <w:b/>
          <w:color w:val="000000"/>
          <w:sz w:val="36"/>
          <w:szCs w:val="36"/>
          <w:lang w:val="pl-PL"/>
        </w:rPr>
        <w:t>INFRASTRUKTURA</w:t>
      </w:r>
    </w:p>
    <w:p w:rsidR="005A74DB" w:rsidRPr="003F6E04" w:rsidRDefault="007733B3" w:rsidP="00271136">
      <w:pPr>
        <w:pBdr>
          <w:bottom w:val="single" w:sz="4" w:space="1" w:color="auto"/>
        </w:pBdr>
        <w:jc w:val="both"/>
        <w:rPr>
          <w:rFonts w:ascii="Arial" w:hAnsi="Arial" w:cs="Arial"/>
          <w:b/>
          <w:color w:val="000000"/>
          <w:sz w:val="28"/>
          <w:szCs w:val="28"/>
          <w:lang w:val="pl-PL"/>
        </w:rPr>
      </w:pPr>
      <w:r>
        <w:rPr>
          <w:rFonts w:ascii="Arial" w:hAnsi="Arial" w:cs="Arial"/>
          <w:b/>
          <w:color w:val="000000"/>
          <w:sz w:val="28"/>
          <w:szCs w:val="28"/>
          <w:lang w:val="pl-PL"/>
        </w:rPr>
        <w:br w:type="page"/>
      </w:r>
      <w:r w:rsidR="005A74DB" w:rsidRPr="003F6E04">
        <w:rPr>
          <w:rFonts w:ascii="Arial" w:hAnsi="Arial" w:cs="Arial"/>
          <w:b/>
          <w:color w:val="000000"/>
          <w:sz w:val="28"/>
          <w:szCs w:val="28"/>
          <w:lang w:val="pl-PL"/>
        </w:rPr>
        <w:lastRenderedPageBreak/>
        <w:t>SAOBRAĆAJ</w:t>
      </w:r>
    </w:p>
    <w:p w:rsidR="00C03602" w:rsidRPr="00A93B3E" w:rsidRDefault="00C03602" w:rsidP="00271136">
      <w:pPr>
        <w:jc w:val="both"/>
        <w:rPr>
          <w:rFonts w:ascii="Arial" w:hAnsi="Arial" w:cs="Arial"/>
          <w:b/>
          <w:color w:val="000000"/>
          <w:sz w:val="24"/>
          <w:szCs w:val="24"/>
          <w:lang w:val="pl-PL"/>
        </w:rPr>
      </w:pPr>
    </w:p>
    <w:p w:rsidR="009A1A62" w:rsidRPr="00465A8F" w:rsidRDefault="009A1A62" w:rsidP="009A1A62">
      <w:pPr>
        <w:jc w:val="both"/>
        <w:rPr>
          <w:rFonts w:ascii="Arial" w:hAnsi="Arial" w:cs="Arial"/>
          <w:b/>
          <w:sz w:val="24"/>
          <w:szCs w:val="24"/>
        </w:rPr>
      </w:pPr>
      <w:r w:rsidRPr="00465A8F">
        <w:rPr>
          <w:rFonts w:ascii="Arial" w:hAnsi="Arial" w:cs="Arial"/>
          <w:b/>
          <w:sz w:val="24"/>
          <w:szCs w:val="24"/>
        </w:rPr>
        <w:t>Postojeće stanje</w:t>
      </w:r>
    </w:p>
    <w:p w:rsidR="009A1A62" w:rsidRPr="00507B59" w:rsidRDefault="009A1A62" w:rsidP="009A1A62">
      <w:pPr>
        <w:jc w:val="both"/>
        <w:rPr>
          <w:rFonts w:ascii="Arial" w:hAnsi="Arial" w:cs="Arial"/>
          <w:sz w:val="24"/>
          <w:szCs w:val="24"/>
          <w:lang w:val="it-IT"/>
        </w:rPr>
      </w:pPr>
      <w:r w:rsidRPr="00465A8F">
        <w:rPr>
          <w:rFonts w:ascii="Arial" w:hAnsi="Arial" w:cs="Arial"/>
          <w:sz w:val="24"/>
          <w:szCs w:val="24"/>
        </w:rPr>
        <w:t>Lokacija DUP-a „Kovačka dolina II</w:t>
      </w:r>
      <w:proofErr w:type="gramStart"/>
      <w:r w:rsidRPr="00465A8F">
        <w:rPr>
          <w:rFonts w:ascii="Arial" w:hAnsi="Arial" w:cs="Arial"/>
          <w:sz w:val="24"/>
          <w:szCs w:val="24"/>
        </w:rPr>
        <w:t>“ nalazi</w:t>
      </w:r>
      <w:proofErr w:type="gramEnd"/>
      <w:r w:rsidRPr="00465A8F">
        <w:rPr>
          <w:rFonts w:ascii="Arial" w:hAnsi="Arial" w:cs="Arial"/>
          <w:sz w:val="24"/>
          <w:szCs w:val="24"/>
        </w:rPr>
        <w:t xml:space="preserve"> se na lokalnom putu Žabljak -Podgora. Put je</w:t>
      </w:r>
      <w:r w:rsidRPr="008819E8">
        <w:rPr>
          <w:rFonts w:ascii="Arial" w:hAnsi="Arial" w:cs="Arial"/>
          <w:sz w:val="24"/>
          <w:szCs w:val="24"/>
        </w:rPr>
        <w:t xml:space="preserve"> asfaltiran, </w:t>
      </w:r>
      <w:proofErr w:type="gramStart"/>
      <w:r w:rsidRPr="008819E8">
        <w:rPr>
          <w:rFonts w:ascii="Arial" w:hAnsi="Arial" w:cs="Arial"/>
          <w:sz w:val="24"/>
          <w:szCs w:val="24"/>
        </w:rPr>
        <w:t>ali</w:t>
      </w:r>
      <w:proofErr w:type="gramEnd"/>
      <w:r w:rsidRPr="008819E8">
        <w:rPr>
          <w:rFonts w:ascii="Arial" w:hAnsi="Arial" w:cs="Arial"/>
          <w:sz w:val="24"/>
          <w:szCs w:val="24"/>
        </w:rPr>
        <w:t xml:space="preserve"> nedovljne širine i loših geometrijskih karakteristika. </w:t>
      </w:r>
      <w:r w:rsidRPr="008819E8">
        <w:rPr>
          <w:rFonts w:ascii="Arial" w:hAnsi="Arial" w:cs="Arial"/>
          <w:sz w:val="24"/>
          <w:szCs w:val="24"/>
          <w:lang w:val="it-IT"/>
        </w:rPr>
        <w:t xml:space="preserve">Mreža postojećih sabirnih i pristupnih saobraćajnica formirana je paralelno sa izgradnjom naselja. Saobraćaj je mješovit (motorni i pješački), a saobraćaj se obavlja u oba smjera. Te ulice su u veoma lošem stanju, djelimično asfaltirane, nivelaciono loše postavljene, pa se planira njihova kompletna rekonstrukcija, kao i izgradnja novih pristupnih ulica. Veliki </w:t>
      </w:r>
      <w:r w:rsidRPr="00507B59">
        <w:rPr>
          <w:rFonts w:ascii="Arial" w:hAnsi="Arial" w:cs="Arial"/>
          <w:sz w:val="24"/>
          <w:szCs w:val="24"/>
          <w:lang w:val="it-IT"/>
        </w:rPr>
        <w:t>broj postojećih saobraćajnica je neasfaltiran i predstavljaju grubo izravnanje terena.</w:t>
      </w:r>
    </w:p>
    <w:p w:rsidR="009A1A62" w:rsidRDefault="009A1A62" w:rsidP="009A1A62">
      <w:pPr>
        <w:jc w:val="both"/>
        <w:rPr>
          <w:rFonts w:ascii="Arial" w:hAnsi="Arial" w:cs="Arial"/>
          <w:b/>
          <w:sz w:val="24"/>
          <w:szCs w:val="24"/>
        </w:rPr>
      </w:pPr>
    </w:p>
    <w:p w:rsidR="009A1A62" w:rsidRPr="00507B59" w:rsidRDefault="009A1A62" w:rsidP="009A1A62">
      <w:pPr>
        <w:jc w:val="both"/>
        <w:rPr>
          <w:rFonts w:ascii="Arial" w:hAnsi="Arial" w:cs="Arial"/>
          <w:b/>
          <w:sz w:val="24"/>
          <w:szCs w:val="24"/>
        </w:rPr>
      </w:pPr>
      <w:r w:rsidRPr="00507B59">
        <w:rPr>
          <w:rFonts w:ascii="Arial" w:hAnsi="Arial" w:cs="Arial"/>
          <w:b/>
          <w:sz w:val="24"/>
          <w:szCs w:val="24"/>
        </w:rPr>
        <w:t>Planirano stanje</w:t>
      </w:r>
    </w:p>
    <w:p w:rsidR="009A1A62" w:rsidRPr="00E95DA3" w:rsidRDefault="009A1A62" w:rsidP="009A1A62">
      <w:pPr>
        <w:jc w:val="both"/>
        <w:rPr>
          <w:rFonts w:ascii="Arial" w:hAnsi="Arial" w:cs="Arial"/>
          <w:sz w:val="24"/>
          <w:szCs w:val="24"/>
        </w:rPr>
      </w:pPr>
      <w:r w:rsidRPr="00507B59">
        <w:rPr>
          <w:rFonts w:ascii="Arial" w:hAnsi="Arial" w:cs="Arial"/>
          <w:sz w:val="24"/>
          <w:szCs w:val="24"/>
        </w:rPr>
        <w:t xml:space="preserve">Planirani koncept ulične mreže zasnovan je </w:t>
      </w:r>
      <w:proofErr w:type="gramStart"/>
      <w:r w:rsidRPr="00507B59">
        <w:rPr>
          <w:rFonts w:ascii="Arial" w:hAnsi="Arial" w:cs="Arial"/>
          <w:sz w:val="24"/>
          <w:szCs w:val="24"/>
        </w:rPr>
        <w:t>na</w:t>
      </w:r>
      <w:proofErr w:type="gramEnd"/>
      <w:r w:rsidRPr="00507B59">
        <w:rPr>
          <w:rFonts w:ascii="Arial" w:hAnsi="Arial" w:cs="Arial"/>
          <w:sz w:val="24"/>
          <w:szCs w:val="24"/>
        </w:rPr>
        <w:t xml:space="preserve"> postavkama PUP-a "Žabljak". </w:t>
      </w:r>
      <w:proofErr w:type="gramStart"/>
      <w:r w:rsidRPr="00507B59">
        <w:rPr>
          <w:rFonts w:ascii="Arial" w:hAnsi="Arial" w:cs="Arial"/>
          <w:sz w:val="24"/>
          <w:szCs w:val="24"/>
        </w:rPr>
        <w:t xml:space="preserve">Po PUP-u saobraćajne površine unutar urbanog dijela Žabljaka kategorisane su kao gradska </w:t>
      </w:r>
      <w:r w:rsidRPr="00E95DA3">
        <w:rPr>
          <w:rFonts w:ascii="Arial" w:hAnsi="Arial" w:cs="Arial"/>
          <w:sz w:val="24"/>
          <w:szCs w:val="24"/>
        </w:rPr>
        <w:t>magistrala, saobraćajnice I reda (gradski prsten) i saobraćajnice II reda.</w:t>
      </w:r>
      <w:proofErr w:type="gramEnd"/>
    </w:p>
    <w:p w:rsidR="009A1A62" w:rsidRPr="00E95DA3" w:rsidRDefault="009A1A62" w:rsidP="009A1A62">
      <w:pPr>
        <w:jc w:val="both"/>
        <w:rPr>
          <w:rFonts w:ascii="Arial" w:hAnsi="Arial" w:cs="Arial"/>
          <w:sz w:val="24"/>
          <w:szCs w:val="24"/>
        </w:rPr>
      </w:pPr>
      <w:r w:rsidRPr="00E95DA3">
        <w:rPr>
          <w:rFonts w:ascii="Arial" w:hAnsi="Arial" w:cs="Arial"/>
          <w:sz w:val="24"/>
          <w:szCs w:val="24"/>
        </w:rPr>
        <w:t xml:space="preserve">Prostorom DUP-a "Kovačka dolina II"   prolazi lokalni put Žabljak -Podgora koji predstavlja okosnicu saobraćajne mreže zone zahvata. Ujedno predstavlja najbržu saobraćajnu vezu </w:t>
      </w:r>
      <w:proofErr w:type="gramStart"/>
      <w:r w:rsidRPr="00E95DA3">
        <w:rPr>
          <w:rFonts w:ascii="Arial" w:hAnsi="Arial" w:cs="Arial"/>
          <w:sz w:val="24"/>
          <w:szCs w:val="24"/>
        </w:rPr>
        <w:t>sa</w:t>
      </w:r>
      <w:proofErr w:type="gramEnd"/>
      <w:r w:rsidRPr="00E95DA3">
        <w:rPr>
          <w:rFonts w:ascii="Arial" w:hAnsi="Arial" w:cs="Arial"/>
          <w:sz w:val="24"/>
          <w:szCs w:val="24"/>
        </w:rPr>
        <w:t xml:space="preserve"> cntrom Žabljaka.  Ovaj put se rekonstuiše u saobraćajnicu širine kolovoza 6,0m </w:t>
      </w:r>
      <w:proofErr w:type="gramStart"/>
      <w:r w:rsidRPr="00E95DA3">
        <w:rPr>
          <w:rFonts w:ascii="Arial" w:hAnsi="Arial" w:cs="Arial"/>
          <w:sz w:val="24"/>
          <w:szCs w:val="24"/>
        </w:rPr>
        <w:t>sa</w:t>
      </w:r>
      <w:proofErr w:type="gramEnd"/>
      <w:r w:rsidRPr="00E95DA3">
        <w:rPr>
          <w:rFonts w:ascii="Arial" w:hAnsi="Arial" w:cs="Arial"/>
          <w:sz w:val="24"/>
          <w:szCs w:val="24"/>
        </w:rPr>
        <w:t xml:space="preserve"> obostranim trotoarom 2,0m i biciklističkom stazom širine 1.6m.</w:t>
      </w:r>
    </w:p>
    <w:p w:rsidR="009A1A62" w:rsidRPr="00E95DA3" w:rsidRDefault="009A1A62" w:rsidP="009A1A62">
      <w:pPr>
        <w:jc w:val="both"/>
        <w:rPr>
          <w:rFonts w:ascii="Arial" w:hAnsi="Arial" w:cs="Arial"/>
          <w:sz w:val="24"/>
          <w:lang w:val="pl-PL"/>
        </w:rPr>
      </w:pPr>
      <w:proofErr w:type="gramStart"/>
      <w:r w:rsidRPr="00E95DA3">
        <w:rPr>
          <w:rFonts w:ascii="Arial" w:hAnsi="Arial" w:cs="Arial"/>
          <w:sz w:val="24"/>
          <w:szCs w:val="24"/>
        </w:rPr>
        <w:t>Sa</w:t>
      </w:r>
      <w:proofErr w:type="gramEnd"/>
      <w:r w:rsidRPr="00E95DA3">
        <w:rPr>
          <w:rFonts w:ascii="Arial" w:hAnsi="Arial" w:cs="Arial"/>
          <w:sz w:val="24"/>
          <w:szCs w:val="24"/>
        </w:rPr>
        <w:t xml:space="preserve"> nje se odvajaju saobraćajnice II reda koje čine kostur izgrađenog urbanog područja. Ove saobraćajnice planirane su </w:t>
      </w:r>
      <w:proofErr w:type="gramStart"/>
      <w:r w:rsidRPr="00E95DA3">
        <w:rPr>
          <w:rFonts w:ascii="Arial" w:hAnsi="Arial" w:cs="Arial"/>
          <w:sz w:val="24"/>
          <w:szCs w:val="24"/>
        </w:rPr>
        <w:t>sa</w:t>
      </w:r>
      <w:proofErr w:type="gramEnd"/>
      <w:r w:rsidRPr="00E95DA3">
        <w:rPr>
          <w:rFonts w:ascii="Arial" w:hAnsi="Arial" w:cs="Arial"/>
          <w:sz w:val="24"/>
          <w:szCs w:val="24"/>
        </w:rPr>
        <w:t xml:space="preserve"> širinom kolovoza 6,0m i 5,5m sa obostranim ili jednostranim trotoarima. </w:t>
      </w:r>
      <w:r w:rsidRPr="00E95DA3">
        <w:rPr>
          <w:rFonts w:ascii="Arial" w:hAnsi="Arial" w:cs="Arial"/>
          <w:sz w:val="24"/>
          <w:lang w:val="pl-PL"/>
        </w:rPr>
        <w:t>Uglavnom su planirane na trasama postojećih saobraćajnica ili na pravcima shodno planiranim namjenama u cilju adekvatnog prikupljanja saobraćajnih tokova i usmjeravanja na lokalni put.</w:t>
      </w:r>
    </w:p>
    <w:p w:rsidR="009A1A62" w:rsidRPr="00E95DA3" w:rsidRDefault="009A1A62" w:rsidP="009A1A62">
      <w:pPr>
        <w:pStyle w:val="Footer"/>
        <w:tabs>
          <w:tab w:val="clear" w:pos="4320"/>
          <w:tab w:val="clear" w:pos="8640"/>
        </w:tabs>
        <w:jc w:val="both"/>
        <w:rPr>
          <w:rFonts w:ascii="Arial" w:hAnsi="Arial" w:cs="Arial"/>
          <w:sz w:val="24"/>
          <w:lang w:val="pl-PL"/>
        </w:rPr>
      </w:pPr>
      <w:r w:rsidRPr="00E95DA3">
        <w:rPr>
          <w:rFonts w:ascii="Arial" w:hAnsi="Arial" w:cs="Arial"/>
          <w:sz w:val="24"/>
          <w:szCs w:val="24"/>
        </w:rPr>
        <w:t>Za opsluživanje urbanističkih parcela i određenih namjena,  planirane su pristupne ulice, širine kolovoza 5.0m, 4.5m,</w:t>
      </w:r>
      <w:r>
        <w:rPr>
          <w:rFonts w:ascii="Arial" w:hAnsi="Arial" w:cs="Arial"/>
          <w:sz w:val="24"/>
          <w:szCs w:val="24"/>
        </w:rPr>
        <w:t xml:space="preserve"> 4.0m i </w:t>
      </w:r>
      <w:r w:rsidRPr="00E95DA3">
        <w:rPr>
          <w:rFonts w:ascii="Arial" w:hAnsi="Arial" w:cs="Arial"/>
          <w:sz w:val="24"/>
          <w:szCs w:val="24"/>
        </w:rPr>
        <w:t>3.5m sa trotoarima širine</w:t>
      </w:r>
      <w:r>
        <w:rPr>
          <w:rFonts w:ascii="Arial" w:hAnsi="Arial" w:cs="Arial"/>
          <w:sz w:val="24"/>
          <w:szCs w:val="24"/>
        </w:rPr>
        <w:t xml:space="preserve"> do</w:t>
      </w:r>
      <w:r w:rsidRPr="00E95DA3">
        <w:rPr>
          <w:rFonts w:ascii="Arial" w:hAnsi="Arial" w:cs="Arial"/>
          <w:sz w:val="24"/>
          <w:szCs w:val="24"/>
        </w:rPr>
        <w:t xml:space="preserve"> 1.5m ili bez trotoara. </w:t>
      </w:r>
      <w:r w:rsidRPr="00E95DA3">
        <w:rPr>
          <w:rFonts w:ascii="Arial" w:hAnsi="Arial" w:cs="Arial"/>
          <w:sz w:val="24"/>
          <w:szCs w:val="24"/>
          <w:lang w:val="pl-PL"/>
        </w:rPr>
        <w:t>Osnovna funkcija ovih saobraćajnica je da obezbijedi kolski pristup urbanističkim parcelama, ali je prioritet dat pješačkom saobraćaju.</w:t>
      </w:r>
    </w:p>
    <w:p w:rsidR="009A1A62" w:rsidRPr="00E95DA3" w:rsidRDefault="009A1A62" w:rsidP="009A1A62">
      <w:pPr>
        <w:jc w:val="both"/>
        <w:rPr>
          <w:rFonts w:ascii="Arial" w:hAnsi="Arial" w:cs="Arial"/>
          <w:sz w:val="24"/>
          <w:szCs w:val="24"/>
          <w:lang w:val="pl-PL"/>
        </w:rPr>
      </w:pPr>
    </w:p>
    <w:p w:rsidR="009A1A62" w:rsidRPr="00EB2451" w:rsidRDefault="009A1A62" w:rsidP="009A1A62">
      <w:pPr>
        <w:jc w:val="both"/>
        <w:rPr>
          <w:rFonts w:ascii="Arial" w:hAnsi="Arial" w:cs="Arial"/>
          <w:sz w:val="24"/>
          <w:szCs w:val="24"/>
          <w:lang w:val="pl-PL"/>
        </w:rPr>
      </w:pPr>
      <w:r w:rsidRPr="00E95DA3">
        <w:rPr>
          <w:rFonts w:ascii="Arial" w:hAnsi="Arial" w:cs="Arial"/>
          <w:sz w:val="24"/>
          <w:szCs w:val="24"/>
          <w:lang w:val="pl-PL"/>
        </w:rPr>
        <w:t>Da bi se objezbijedio kolski pristup svim urbanističkim parcelama i u zonama gdje je</w:t>
      </w:r>
      <w:r w:rsidRPr="00EB2451">
        <w:rPr>
          <w:rFonts w:ascii="Arial" w:hAnsi="Arial" w:cs="Arial"/>
          <w:sz w:val="24"/>
          <w:szCs w:val="24"/>
          <w:lang w:val="pl-PL"/>
        </w:rPr>
        <w:t xml:space="preserve"> potrebno umiriti saobraćaj, planirane su kolsko – pješačke površine, min širine kolovoza 3m. Veće kolsko - pješačke površine potrebno je likovno oblikovti i opremiti adekvatnim urbanim mobilijarom u cilju integrisanja prvenstveno pješačkog saobraćaja. Zastore ovih saobraćajnica treba predvidjeti od kamena, asfalta, betona ili od elemenata izgrađenih od pomenutih materijala, vodeći računa da konstrukciju ovih staza treba dimenzionisati tako da podnesu i opterećenja kolskog saobraćaja, kao i opterećenje vatrogasnih i drugih interventnih vozila. </w:t>
      </w:r>
    </w:p>
    <w:p w:rsidR="009A1A62" w:rsidRPr="00EB2451" w:rsidRDefault="009A1A62" w:rsidP="009A1A62">
      <w:pPr>
        <w:jc w:val="both"/>
        <w:rPr>
          <w:rFonts w:ascii="Arial" w:hAnsi="Arial" w:cs="Arial"/>
          <w:sz w:val="24"/>
          <w:szCs w:val="24"/>
        </w:rPr>
      </w:pPr>
    </w:p>
    <w:p w:rsidR="009A1A62" w:rsidRPr="00BA6677" w:rsidRDefault="009A1A62" w:rsidP="009A1A62">
      <w:pPr>
        <w:jc w:val="both"/>
        <w:rPr>
          <w:rFonts w:ascii="Arial" w:hAnsi="Arial" w:cs="Arial"/>
          <w:sz w:val="24"/>
          <w:szCs w:val="24"/>
        </w:rPr>
      </w:pPr>
      <w:proofErr w:type="gramStart"/>
      <w:r w:rsidRPr="00BA6677">
        <w:rPr>
          <w:rFonts w:ascii="Arial" w:hAnsi="Arial" w:cs="Arial"/>
          <w:sz w:val="24"/>
          <w:szCs w:val="24"/>
        </w:rPr>
        <w:t>Prilikom nivelisanja planiranih saobraćajnica potrebno je uzeti u obzir specifičnost terena.</w:t>
      </w:r>
      <w:proofErr w:type="gramEnd"/>
      <w:r w:rsidRPr="00BA6677">
        <w:rPr>
          <w:rFonts w:ascii="Arial" w:hAnsi="Arial" w:cs="Arial"/>
          <w:sz w:val="24"/>
          <w:szCs w:val="24"/>
        </w:rPr>
        <w:t xml:space="preserve"> </w:t>
      </w:r>
      <w:proofErr w:type="gramStart"/>
      <w:r w:rsidRPr="00BA6677">
        <w:rPr>
          <w:rFonts w:ascii="Arial" w:hAnsi="Arial" w:cs="Arial"/>
          <w:sz w:val="24"/>
          <w:szCs w:val="24"/>
        </w:rPr>
        <w:t>Predvidjeti minimalne nagibe kako bi se obezbijedilo efikasno odvođenje atmosferskih voda.</w:t>
      </w:r>
      <w:proofErr w:type="gramEnd"/>
      <w:r w:rsidRPr="00BA6677">
        <w:rPr>
          <w:rFonts w:ascii="Arial" w:hAnsi="Arial" w:cs="Arial"/>
          <w:sz w:val="24"/>
          <w:szCs w:val="24"/>
        </w:rPr>
        <w:t xml:space="preserve"> </w:t>
      </w:r>
      <w:proofErr w:type="gramStart"/>
      <w:r w:rsidRPr="00BA6677">
        <w:rPr>
          <w:rFonts w:ascii="Arial" w:hAnsi="Arial" w:cs="Arial"/>
          <w:sz w:val="24"/>
          <w:szCs w:val="24"/>
        </w:rPr>
        <w:t>Preporuka je da podužne nagibe ne treba planirati ispod 0.5%, dok su maksimalni 12%</w:t>
      </w:r>
      <w:r>
        <w:rPr>
          <w:rFonts w:ascii="Arial" w:hAnsi="Arial" w:cs="Arial"/>
          <w:sz w:val="24"/>
          <w:szCs w:val="24"/>
        </w:rPr>
        <w:t xml:space="preserve"> (pristupne 14%)</w:t>
      </w:r>
      <w:r w:rsidRPr="00BA6677">
        <w:rPr>
          <w:rFonts w:ascii="Arial" w:hAnsi="Arial" w:cs="Arial"/>
          <w:sz w:val="24"/>
          <w:szCs w:val="24"/>
        </w:rPr>
        <w:t>.</w:t>
      </w:r>
      <w:proofErr w:type="gramEnd"/>
      <w:r w:rsidRPr="00BA6677">
        <w:rPr>
          <w:rFonts w:ascii="Arial" w:hAnsi="Arial" w:cs="Arial"/>
          <w:sz w:val="24"/>
          <w:szCs w:val="24"/>
        </w:rPr>
        <w:t xml:space="preserve"> </w:t>
      </w:r>
      <w:proofErr w:type="gramStart"/>
      <w:r w:rsidRPr="00BA6677">
        <w:rPr>
          <w:rFonts w:ascii="Arial" w:hAnsi="Arial" w:cs="Arial"/>
          <w:sz w:val="24"/>
          <w:szCs w:val="24"/>
        </w:rPr>
        <w:t>Takođe, pri vođenju nivelete voditi računa o mogućnosti prilaženja pojedinim etažama objekata.</w:t>
      </w:r>
      <w:proofErr w:type="gramEnd"/>
    </w:p>
    <w:p w:rsidR="009A1A62" w:rsidRPr="00BA6677" w:rsidRDefault="009A1A62" w:rsidP="009A1A62">
      <w:pPr>
        <w:jc w:val="both"/>
        <w:rPr>
          <w:rFonts w:ascii="Arial" w:hAnsi="Arial" w:cs="Arial"/>
          <w:sz w:val="24"/>
          <w:szCs w:val="24"/>
        </w:rPr>
      </w:pPr>
      <w:r w:rsidRPr="00BA6677">
        <w:rPr>
          <w:rFonts w:ascii="Arial" w:hAnsi="Arial" w:cs="Arial"/>
          <w:sz w:val="24"/>
          <w:szCs w:val="24"/>
        </w:rPr>
        <w:t xml:space="preserve">Zastori kolskih saobraćajnica su </w:t>
      </w:r>
      <w:proofErr w:type="gramStart"/>
      <w:r w:rsidRPr="00BA6677">
        <w:rPr>
          <w:rFonts w:ascii="Arial" w:hAnsi="Arial" w:cs="Arial"/>
          <w:sz w:val="24"/>
          <w:szCs w:val="24"/>
        </w:rPr>
        <w:t>od</w:t>
      </w:r>
      <w:proofErr w:type="gramEnd"/>
      <w:r w:rsidRPr="00BA6677">
        <w:rPr>
          <w:rFonts w:ascii="Arial" w:hAnsi="Arial" w:cs="Arial"/>
          <w:sz w:val="24"/>
          <w:szCs w:val="24"/>
        </w:rPr>
        <w:t xml:space="preserve"> asfalta, trotoari i pješačke površine su od asfalta, kamena, betona i sl. tj. </w:t>
      </w:r>
      <w:proofErr w:type="gramStart"/>
      <w:r w:rsidRPr="00BA6677">
        <w:rPr>
          <w:rFonts w:ascii="Arial" w:hAnsi="Arial" w:cs="Arial"/>
          <w:sz w:val="24"/>
          <w:szCs w:val="24"/>
        </w:rPr>
        <w:t>od</w:t>
      </w:r>
      <w:proofErr w:type="gramEnd"/>
      <w:r w:rsidRPr="00BA6677">
        <w:rPr>
          <w:rFonts w:ascii="Arial" w:hAnsi="Arial" w:cs="Arial"/>
          <w:sz w:val="24"/>
          <w:szCs w:val="24"/>
        </w:rPr>
        <w:t xml:space="preserve"> elemenata izrađenih od pomenutih materijala.</w:t>
      </w:r>
    </w:p>
    <w:p w:rsidR="009A1A62" w:rsidRPr="00BA6677" w:rsidRDefault="009A1A62" w:rsidP="009A1A62">
      <w:pPr>
        <w:autoSpaceDE w:val="0"/>
        <w:autoSpaceDN w:val="0"/>
        <w:adjustRightInd w:val="0"/>
        <w:jc w:val="both"/>
        <w:rPr>
          <w:rFonts w:ascii="Arial" w:hAnsi="Arial" w:cs="Arial"/>
          <w:sz w:val="24"/>
          <w:szCs w:val="24"/>
        </w:rPr>
      </w:pPr>
      <w:r w:rsidRPr="00BA6677">
        <w:rPr>
          <w:rFonts w:ascii="Arial" w:hAnsi="Arial" w:cs="Arial"/>
          <w:sz w:val="24"/>
          <w:szCs w:val="24"/>
        </w:rPr>
        <w:t xml:space="preserve">Saobraćajnice treba da budu opremljene rasvjetom i odgovarajućom saobraćajnom signalizacijom, </w:t>
      </w:r>
      <w:proofErr w:type="gramStart"/>
      <w:r w:rsidRPr="00BA6677">
        <w:rPr>
          <w:rFonts w:ascii="Arial" w:hAnsi="Arial" w:cs="Arial"/>
          <w:sz w:val="24"/>
          <w:szCs w:val="24"/>
        </w:rPr>
        <w:t>a</w:t>
      </w:r>
      <w:proofErr w:type="gramEnd"/>
      <w:r w:rsidRPr="00BA6677">
        <w:rPr>
          <w:rFonts w:ascii="Arial" w:hAnsi="Arial" w:cs="Arial"/>
          <w:sz w:val="24"/>
          <w:szCs w:val="24"/>
        </w:rPr>
        <w:t xml:space="preserve"> odvodnjavanje riješeno atmosferskom </w:t>
      </w:r>
      <w:r>
        <w:rPr>
          <w:rFonts w:ascii="Arial" w:hAnsi="Arial" w:cs="Arial"/>
          <w:sz w:val="24"/>
          <w:szCs w:val="24"/>
        </w:rPr>
        <w:t>kanal</w:t>
      </w:r>
      <w:r w:rsidRPr="00BA6677">
        <w:rPr>
          <w:rFonts w:ascii="Arial" w:hAnsi="Arial" w:cs="Arial"/>
          <w:sz w:val="24"/>
          <w:szCs w:val="24"/>
        </w:rPr>
        <w:t>izacijom.</w:t>
      </w:r>
      <w:r w:rsidRPr="000717BF">
        <w:rPr>
          <w:rFonts w:ascii="Arial" w:hAnsi="Arial" w:cs="Arial"/>
          <w:sz w:val="24"/>
          <w:szCs w:val="24"/>
        </w:rPr>
        <w:t xml:space="preserve"> </w:t>
      </w:r>
      <w:proofErr w:type="gramStart"/>
      <w:r>
        <w:rPr>
          <w:rFonts w:ascii="Arial" w:hAnsi="Arial" w:cs="Arial"/>
          <w:sz w:val="24"/>
          <w:szCs w:val="24"/>
        </w:rPr>
        <w:t xml:space="preserve">Za pristupne </w:t>
      </w:r>
      <w:r w:rsidRPr="000717BF">
        <w:rPr>
          <w:rFonts w:ascii="Arial" w:hAnsi="Arial" w:cs="Arial"/>
          <w:sz w:val="24"/>
          <w:szCs w:val="24"/>
        </w:rPr>
        <w:lastRenderedPageBreak/>
        <w:t>ulice bez trotoara gdje nije predviđena kišna kanalizacija oivičenje</w:t>
      </w:r>
      <w:r>
        <w:rPr>
          <w:rFonts w:ascii="Arial" w:hAnsi="Arial" w:cs="Arial"/>
          <w:sz w:val="24"/>
          <w:szCs w:val="24"/>
        </w:rPr>
        <w:t xml:space="preserve"> </w:t>
      </w:r>
      <w:r w:rsidRPr="000717BF">
        <w:rPr>
          <w:rFonts w:ascii="Arial" w:hAnsi="Arial" w:cs="Arial"/>
          <w:sz w:val="24"/>
          <w:szCs w:val="24"/>
        </w:rPr>
        <w:t>projektovati u nivou kolovoza što bi omogućilo odvodnjavanje površinskih voda u okolni teren.</w:t>
      </w:r>
      <w:proofErr w:type="gramEnd"/>
      <w:r w:rsidRPr="000717BF">
        <w:rPr>
          <w:rFonts w:ascii="Arial" w:hAnsi="Arial" w:cs="Arial"/>
          <w:sz w:val="24"/>
          <w:szCs w:val="24"/>
        </w:rPr>
        <w:t xml:space="preserve"> Duž ovih</w:t>
      </w:r>
      <w:r>
        <w:rPr>
          <w:rFonts w:ascii="Arial" w:hAnsi="Arial" w:cs="Arial"/>
          <w:sz w:val="24"/>
          <w:szCs w:val="24"/>
        </w:rPr>
        <w:t xml:space="preserve"> </w:t>
      </w:r>
      <w:r w:rsidRPr="000717BF">
        <w:rPr>
          <w:rFonts w:ascii="Arial" w:hAnsi="Arial" w:cs="Arial"/>
          <w:sz w:val="24"/>
          <w:szCs w:val="24"/>
        </w:rPr>
        <w:t xml:space="preserve">saobraćajnica se mogu predvidjeti zelene ograde (ograda </w:t>
      </w:r>
      <w:proofErr w:type="gramStart"/>
      <w:r w:rsidRPr="000717BF">
        <w:rPr>
          <w:rFonts w:ascii="Arial" w:hAnsi="Arial" w:cs="Arial"/>
          <w:sz w:val="24"/>
          <w:szCs w:val="24"/>
        </w:rPr>
        <w:t>od</w:t>
      </w:r>
      <w:proofErr w:type="gramEnd"/>
      <w:r w:rsidRPr="000717BF">
        <w:rPr>
          <w:rFonts w:ascii="Arial" w:hAnsi="Arial" w:cs="Arial"/>
          <w:sz w:val="24"/>
          <w:szCs w:val="24"/>
        </w:rPr>
        <w:t xml:space="preserve"> živice) kako bi površinske vode mogle da</w:t>
      </w:r>
      <w:r>
        <w:rPr>
          <w:rFonts w:ascii="Arial" w:hAnsi="Arial" w:cs="Arial"/>
          <w:sz w:val="24"/>
          <w:szCs w:val="24"/>
        </w:rPr>
        <w:t xml:space="preserve"> </w:t>
      </w:r>
      <w:r w:rsidRPr="000717BF">
        <w:rPr>
          <w:rFonts w:ascii="Arial" w:hAnsi="Arial" w:cs="Arial"/>
          <w:sz w:val="24"/>
          <w:szCs w:val="24"/>
        </w:rPr>
        <w:t>se prelivaju u zelene površine.</w:t>
      </w:r>
      <w:r w:rsidRPr="00BA6677">
        <w:rPr>
          <w:rFonts w:ascii="Arial" w:hAnsi="Arial" w:cs="Arial"/>
          <w:sz w:val="24"/>
          <w:szCs w:val="24"/>
        </w:rPr>
        <w:t xml:space="preserve"> </w:t>
      </w:r>
    </w:p>
    <w:p w:rsidR="009A1A62" w:rsidRDefault="009A1A62" w:rsidP="009A1A62">
      <w:pPr>
        <w:jc w:val="both"/>
        <w:rPr>
          <w:rFonts w:ascii="Arial" w:hAnsi="Arial" w:cs="Arial"/>
          <w:sz w:val="24"/>
          <w:szCs w:val="24"/>
        </w:rPr>
      </w:pPr>
    </w:p>
    <w:p w:rsidR="009A1A62" w:rsidRPr="00BA6677" w:rsidRDefault="009A1A62" w:rsidP="009A1A62">
      <w:pPr>
        <w:jc w:val="both"/>
        <w:rPr>
          <w:rFonts w:ascii="Arial" w:hAnsi="Arial" w:cs="Arial"/>
          <w:sz w:val="24"/>
          <w:szCs w:val="24"/>
        </w:rPr>
      </w:pPr>
      <w:proofErr w:type="gramStart"/>
      <w:r w:rsidRPr="00BA6677">
        <w:rPr>
          <w:rFonts w:ascii="Arial" w:hAnsi="Arial" w:cs="Arial"/>
          <w:sz w:val="24"/>
          <w:szCs w:val="24"/>
        </w:rPr>
        <w:t>Na raskrsnicama treba predvidjeti prelaze za hendikepirana lica saglasno standardima JUS U.A9 201 i 202</w:t>
      </w:r>
      <w:r>
        <w:rPr>
          <w:rFonts w:ascii="Arial" w:hAnsi="Arial" w:cs="Arial"/>
          <w:sz w:val="24"/>
          <w:szCs w:val="24"/>
        </w:rPr>
        <w:t xml:space="preserve">202 </w:t>
      </w:r>
      <w:r w:rsidRPr="007A3E5F">
        <w:rPr>
          <w:rFonts w:ascii="Arial" w:hAnsi="Arial" w:cs="Arial"/>
          <w:sz w:val="24"/>
          <w:szCs w:val="24"/>
        </w:rPr>
        <w:t>i</w:t>
      </w:r>
      <w:r>
        <w:rPr>
          <w:rFonts w:ascii="Arial" w:hAnsi="Arial" w:cs="Arial"/>
          <w:color w:val="FF0000"/>
          <w:sz w:val="24"/>
          <w:szCs w:val="24"/>
        </w:rPr>
        <w:t xml:space="preserve"> </w:t>
      </w:r>
      <w:r w:rsidRPr="0050501F">
        <w:rPr>
          <w:rFonts w:ascii="Arial" w:hAnsi="Arial" w:cs="Arial"/>
          <w:sz w:val="24"/>
          <w:szCs w:val="24"/>
        </w:rPr>
        <w:t>Pravilnikom o bližim uslovima i načinu prilagođavanja objekata za pristup i kretanje lica smanjene pokretljivosti (Sl. list CG br. 10/09).</w:t>
      </w:r>
      <w:proofErr w:type="gramEnd"/>
    </w:p>
    <w:p w:rsidR="009A1A62" w:rsidRPr="00BA6677" w:rsidRDefault="009A1A62" w:rsidP="009A1A62">
      <w:pPr>
        <w:jc w:val="both"/>
        <w:rPr>
          <w:rFonts w:ascii="Arial" w:hAnsi="Arial" w:cs="Arial"/>
          <w:sz w:val="24"/>
          <w:szCs w:val="24"/>
        </w:rPr>
      </w:pPr>
      <w:proofErr w:type="gramStart"/>
      <w:r w:rsidRPr="00BA6677">
        <w:rPr>
          <w:rFonts w:ascii="Arial" w:hAnsi="Arial" w:cs="Arial"/>
          <w:sz w:val="24"/>
          <w:szCs w:val="24"/>
        </w:rPr>
        <w:t>Planirane saobraćajnice definisane su koordinatama tjemena i centara raskrsnica.</w:t>
      </w:r>
      <w:proofErr w:type="gramEnd"/>
      <w:r w:rsidRPr="00BA6677">
        <w:rPr>
          <w:rFonts w:ascii="Arial" w:hAnsi="Arial" w:cs="Arial"/>
          <w:sz w:val="24"/>
          <w:szCs w:val="24"/>
        </w:rPr>
        <w:t xml:space="preserve"> </w:t>
      </w:r>
      <w:proofErr w:type="gramStart"/>
      <w:r w:rsidRPr="00BA6677">
        <w:rPr>
          <w:rFonts w:ascii="Arial" w:hAnsi="Arial" w:cs="Arial"/>
          <w:sz w:val="24"/>
          <w:szCs w:val="24"/>
        </w:rPr>
        <w:t>U grafičkom prilogu dati su minimalni radijusi desnih skretanja, poprečni presjeci i koordinate karakterističnih tačaka.</w:t>
      </w:r>
      <w:proofErr w:type="gramEnd"/>
      <w:r w:rsidRPr="00BA6677">
        <w:rPr>
          <w:rFonts w:ascii="Arial" w:hAnsi="Arial" w:cs="Arial"/>
          <w:sz w:val="24"/>
          <w:szCs w:val="24"/>
        </w:rPr>
        <w:t xml:space="preserve"> Obzirom da je razmjera R 1:1000, što ne daje mogućnost preciznog određivanja visinskih kota, ovim urbanističkim projektom date su </w:t>
      </w:r>
      <w:proofErr w:type="gramStart"/>
      <w:r w:rsidRPr="00BA6677">
        <w:rPr>
          <w:rFonts w:ascii="Arial" w:hAnsi="Arial" w:cs="Arial"/>
          <w:sz w:val="24"/>
          <w:szCs w:val="24"/>
        </w:rPr>
        <w:t>orijentacione  visinske</w:t>
      </w:r>
      <w:proofErr w:type="gramEnd"/>
      <w:r w:rsidRPr="00BA6677">
        <w:rPr>
          <w:rFonts w:ascii="Arial" w:hAnsi="Arial" w:cs="Arial"/>
          <w:sz w:val="24"/>
          <w:szCs w:val="24"/>
        </w:rPr>
        <w:t xml:space="preserve"> kote. Nakon snimanje geodetske podloge za potrebe izrade glavnog projekta planiranih saobraćajnica u razmjeri R 1:250, biće precizno definisane visinske kote, zavisno </w:t>
      </w:r>
      <w:proofErr w:type="gramStart"/>
      <w:r w:rsidRPr="00BA6677">
        <w:rPr>
          <w:rFonts w:ascii="Arial" w:hAnsi="Arial" w:cs="Arial"/>
          <w:sz w:val="24"/>
          <w:szCs w:val="24"/>
        </w:rPr>
        <w:t>od</w:t>
      </w:r>
      <w:proofErr w:type="gramEnd"/>
      <w:r w:rsidRPr="00BA6677">
        <w:rPr>
          <w:rFonts w:ascii="Arial" w:hAnsi="Arial" w:cs="Arial"/>
          <w:sz w:val="24"/>
          <w:szCs w:val="24"/>
        </w:rPr>
        <w:t xml:space="preserve"> kota planiranih objekata i uklapanja u postojeće stanje.</w:t>
      </w:r>
    </w:p>
    <w:p w:rsidR="009A1A62" w:rsidRDefault="009A1A62" w:rsidP="009A1A62">
      <w:pPr>
        <w:jc w:val="both"/>
        <w:rPr>
          <w:rFonts w:ascii="Arial" w:hAnsi="Arial" w:cs="Arial"/>
          <w:b/>
          <w:sz w:val="24"/>
          <w:szCs w:val="24"/>
        </w:rPr>
      </w:pPr>
    </w:p>
    <w:p w:rsidR="009A1A62" w:rsidRPr="00BA6677" w:rsidRDefault="009A1A62" w:rsidP="009A1A62">
      <w:pPr>
        <w:jc w:val="both"/>
        <w:rPr>
          <w:rFonts w:ascii="Arial" w:hAnsi="Arial" w:cs="Arial"/>
          <w:b/>
          <w:sz w:val="24"/>
          <w:szCs w:val="24"/>
        </w:rPr>
      </w:pPr>
      <w:r w:rsidRPr="00BA6677">
        <w:rPr>
          <w:rFonts w:ascii="Arial" w:hAnsi="Arial" w:cs="Arial"/>
          <w:b/>
          <w:sz w:val="24"/>
          <w:szCs w:val="24"/>
        </w:rPr>
        <w:t xml:space="preserve">Napomena: Prilikom izrade glavnog projekta planiranih saobraćajnica i pješačkih površina, može doći do izvjesnih korekcija u odnosu </w:t>
      </w:r>
      <w:proofErr w:type="gramStart"/>
      <w:r w:rsidRPr="00BA6677">
        <w:rPr>
          <w:rFonts w:ascii="Arial" w:hAnsi="Arial" w:cs="Arial"/>
          <w:b/>
          <w:sz w:val="24"/>
          <w:szCs w:val="24"/>
        </w:rPr>
        <w:t>na</w:t>
      </w:r>
      <w:proofErr w:type="gramEnd"/>
      <w:r w:rsidRPr="00BA6677">
        <w:rPr>
          <w:rFonts w:ascii="Arial" w:hAnsi="Arial" w:cs="Arial"/>
          <w:b/>
          <w:sz w:val="24"/>
          <w:szCs w:val="24"/>
        </w:rPr>
        <w:t xml:space="preserve"> zadate planske parametre.</w:t>
      </w:r>
    </w:p>
    <w:p w:rsidR="009A1A62" w:rsidRDefault="009A1A62" w:rsidP="009A1A62">
      <w:pPr>
        <w:jc w:val="both"/>
        <w:rPr>
          <w:rFonts w:ascii="Arial" w:hAnsi="Arial" w:cs="Arial"/>
          <w:sz w:val="24"/>
          <w:szCs w:val="24"/>
          <w:u w:val="single"/>
        </w:rPr>
      </w:pPr>
    </w:p>
    <w:p w:rsidR="009A1A62" w:rsidRPr="00BA6677" w:rsidRDefault="009A1A62" w:rsidP="009A1A62">
      <w:pPr>
        <w:jc w:val="both"/>
        <w:rPr>
          <w:rFonts w:ascii="Arial" w:hAnsi="Arial" w:cs="Arial"/>
          <w:sz w:val="24"/>
          <w:szCs w:val="24"/>
          <w:u w:val="single"/>
        </w:rPr>
      </w:pPr>
      <w:r w:rsidRPr="00BA6677">
        <w:rPr>
          <w:rFonts w:ascii="Arial" w:hAnsi="Arial" w:cs="Arial"/>
          <w:sz w:val="24"/>
          <w:szCs w:val="24"/>
          <w:u w:val="single"/>
        </w:rPr>
        <w:t>Saobraćaj u mirovanju</w:t>
      </w:r>
    </w:p>
    <w:p w:rsidR="009A1A62" w:rsidRPr="00BA6677" w:rsidRDefault="009A1A62" w:rsidP="009A1A62">
      <w:pPr>
        <w:jc w:val="both"/>
        <w:rPr>
          <w:rFonts w:ascii="Arial" w:hAnsi="Arial" w:cs="Arial"/>
          <w:sz w:val="24"/>
          <w:lang w:val="sr-Latn-CS"/>
        </w:rPr>
      </w:pPr>
      <w:r w:rsidRPr="00BA6677">
        <w:rPr>
          <w:rFonts w:ascii="Arial" w:hAnsi="Arial" w:cs="Arial"/>
          <w:sz w:val="24"/>
          <w:lang w:val="sr-Latn-CS"/>
        </w:rPr>
        <w:t xml:space="preserve">Kod svih planiranih objekata, potrebe za parkiranjem vozila neophodno je rješevati isključivo na pripadajućim parcelama, saglasno namjeni objekata, a u skladu sa normativima iz Pravilnika o bližem sadržaju planskog dokumenta, kriterijumima namjene površina, elementima urbanističke regulacije i jedinstvenim grafičkim simbolima. </w:t>
      </w:r>
    </w:p>
    <w:p w:rsidR="009A1A62" w:rsidRPr="00BA6677" w:rsidRDefault="009A1A62" w:rsidP="009A1A62">
      <w:pPr>
        <w:jc w:val="both"/>
        <w:rPr>
          <w:rFonts w:ascii="Arial" w:hAnsi="Arial" w:cs="Arial"/>
          <w:sz w:val="24"/>
          <w:lang w:val="sr-Latn-CS"/>
        </w:rPr>
      </w:pPr>
      <w:r w:rsidRPr="00BA6677">
        <w:rPr>
          <w:rFonts w:ascii="Arial" w:hAnsi="Arial" w:cs="Arial"/>
          <w:sz w:val="24"/>
          <w:lang w:val="sr-Latn-CS"/>
        </w:rPr>
        <w:t xml:space="preserve">Parkiranje riješiti u okviru  urbanističke parcele, kao površinsko ili u suterenu objekta uzimajući u obzir normative: </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stanovanje (na 1000 m2) -------------- 8 pm (lokalni uslovi min 6 a max 9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proizvodnja (na 1000 m2) ------------ 10 pm (3-12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poslovanje (na 1000 m2) ------------- 15 pm (5-20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trgovina (na 1000 m2) ----------------- 30 pm (20-40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hoteli (na 1000 m2) -------------------- 15 pm (10-20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restorani (na 1000 m2) ---------------- 60 pm (20-100 pm);</w:t>
      </w: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 za sportske dvorane, stadione i sl. ( na 100 posetilaca) ------12 pm.</w:t>
      </w:r>
    </w:p>
    <w:p w:rsidR="009A1A62" w:rsidRPr="00BA6677" w:rsidRDefault="009A1A62" w:rsidP="009A1A62">
      <w:pPr>
        <w:autoSpaceDE w:val="0"/>
        <w:autoSpaceDN w:val="0"/>
        <w:adjustRightInd w:val="0"/>
        <w:rPr>
          <w:rFonts w:ascii="Arial" w:hAnsi="Arial" w:cs="Arial"/>
          <w:sz w:val="24"/>
          <w:lang w:val="sr-Latn-CS"/>
        </w:rPr>
      </w:pPr>
    </w:p>
    <w:p w:rsidR="009A1A62" w:rsidRPr="00BA6677" w:rsidRDefault="009A1A62" w:rsidP="009A1A62">
      <w:pPr>
        <w:autoSpaceDE w:val="0"/>
        <w:autoSpaceDN w:val="0"/>
        <w:adjustRightInd w:val="0"/>
        <w:rPr>
          <w:rFonts w:ascii="Arial" w:hAnsi="Arial" w:cs="Arial"/>
          <w:sz w:val="24"/>
          <w:lang w:val="sr-Latn-CS"/>
        </w:rPr>
      </w:pPr>
      <w:r w:rsidRPr="00BA6677">
        <w:rPr>
          <w:rFonts w:ascii="Arial" w:hAnsi="Arial" w:cs="Arial"/>
          <w:sz w:val="24"/>
          <w:lang w:val="sr-Latn-CS"/>
        </w:rPr>
        <w:t>Gornji normativ je predložen za optimističku prognozu rasta stepena motorizacije u kojoj će 2020.godine on iznositi oko 250PA/1000 stanovnika (PUP" Žabljak").</w:t>
      </w:r>
    </w:p>
    <w:p w:rsidR="009A1A62" w:rsidRPr="00BA6677" w:rsidRDefault="009A1A62" w:rsidP="009A1A62">
      <w:pPr>
        <w:jc w:val="both"/>
        <w:rPr>
          <w:rFonts w:ascii="Arial" w:hAnsi="Arial" w:cs="Arial"/>
          <w:sz w:val="24"/>
          <w:szCs w:val="24"/>
          <w:u w:val="single"/>
        </w:rPr>
      </w:pPr>
    </w:p>
    <w:p w:rsidR="009A1A62" w:rsidRDefault="009A1A62" w:rsidP="009A1A62">
      <w:pPr>
        <w:jc w:val="both"/>
        <w:rPr>
          <w:rFonts w:ascii="Arial" w:hAnsi="Arial" w:cs="Arial"/>
          <w:sz w:val="24"/>
          <w:szCs w:val="24"/>
          <w:u w:val="single"/>
        </w:rPr>
      </w:pPr>
      <w:r w:rsidRPr="00BA6677">
        <w:rPr>
          <w:rFonts w:ascii="Arial" w:hAnsi="Arial" w:cs="Arial"/>
          <w:sz w:val="24"/>
          <w:szCs w:val="24"/>
          <w:u w:val="single"/>
        </w:rPr>
        <w:t>Pješačk</w:t>
      </w:r>
      <w:r>
        <w:rPr>
          <w:rFonts w:ascii="Arial" w:hAnsi="Arial" w:cs="Arial"/>
          <w:sz w:val="24"/>
          <w:szCs w:val="24"/>
          <w:u w:val="single"/>
        </w:rPr>
        <w:t>i i biciklistički saobraćaj</w:t>
      </w:r>
    </w:p>
    <w:p w:rsidR="009A1A62" w:rsidRPr="00BA6677" w:rsidRDefault="009A1A62" w:rsidP="009A1A62">
      <w:pPr>
        <w:jc w:val="both"/>
        <w:rPr>
          <w:rFonts w:ascii="Arial" w:hAnsi="Arial" w:cs="Arial"/>
          <w:sz w:val="24"/>
          <w:szCs w:val="24"/>
          <w:lang w:val="pl-PL"/>
        </w:rPr>
      </w:pPr>
      <w:r w:rsidRPr="00BA6677">
        <w:rPr>
          <w:rFonts w:ascii="Arial" w:hAnsi="Arial" w:cs="Arial"/>
          <w:sz w:val="24"/>
          <w:szCs w:val="24"/>
          <w:lang w:val="pl-PL"/>
        </w:rPr>
        <w:t xml:space="preserve">Sistem pješačkih komunikacija se sastoji od trotoara i popločanih površina ispred objekata i samostalnih pješačkih staza, koje zajedno čine jedinstvenu mrežu pješačkih komunikacija, a biće definisane kroz izradu projekata uređenja terena.  </w:t>
      </w:r>
    </w:p>
    <w:p w:rsidR="009A1A62" w:rsidRPr="00BA6677" w:rsidRDefault="009A1A62" w:rsidP="009A1A62">
      <w:pPr>
        <w:jc w:val="both"/>
        <w:rPr>
          <w:rFonts w:ascii="Arial" w:hAnsi="Arial" w:cs="Arial"/>
          <w:sz w:val="24"/>
          <w:szCs w:val="24"/>
          <w:lang w:val="sr-Latn-CS"/>
        </w:rPr>
      </w:pPr>
      <w:r w:rsidRPr="00BA6677">
        <w:rPr>
          <w:rFonts w:ascii="Arial" w:hAnsi="Arial" w:cs="Arial"/>
          <w:sz w:val="24"/>
          <w:szCs w:val="24"/>
          <w:lang w:val="sr-Latn-CS"/>
        </w:rPr>
        <w:t>Zastori pješačkih komunikacija su od asfalta, kamena, betona, granita i sl. tj. od elemenata izrađenih od pomenutih materijala. Pješačke komunikacije treba da budu opremljene</w:t>
      </w:r>
      <w:r w:rsidRPr="00BA6677">
        <w:rPr>
          <w:rFonts w:ascii="Arial" w:hAnsi="Arial" w:cs="Arial"/>
          <w:sz w:val="24"/>
          <w:lang w:val="sr-Latn-CS"/>
        </w:rPr>
        <w:t xml:space="preserve"> odgovarajućim urbanim mobilijarom.</w:t>
      </w:r>
    </w:p>
    <w:p w:rsidR="009A1A62" w:rsidRPr="00BA6677" w:rsidRDefault="009A1A62" w:rsidP="009A1A62">
      <w:pPr>
        <w:jc w:val="both"/>
        <w:rPr>
          <w:rFonts w:ascii="Arial" w:hAnsi="Arial" w:cs="Arial"/>
          <w:sz w:val="24"/>
          <w:szCs w:val="24"/>
          <w:lang w:val="sr-Latn-CS"/>
        </w:rPr>
      </w:pPr>
      <w:r w:rsidRPr="00BA6677">
        <w:rPr>
          <w:rFonts w:ascii="Arial" w:hAnsi="Arial" w:cs="Arial"/>
          <w:sz w:val="24"/>
          <w:szCs w:val="24"/>
          <w:lang w:val="sr-Latn-CS"/>
        </w:rPr>
        <w:t xml:space="preserve">Glavnim projektom pješačkih komunikacija neophodno je obezbijediti nesmetano kretanje lica sa smanjenom pokretljivošću, kao i pristup svim parcelama. Rampa za potrebe savladavanja visinske razlike do 120 cm, u unutrašnjem ili spoljašnjem </w:t>
      </w:r>
      <w:r w:rsidRPr="00BA6677">
        <w:rPr>
          <w:rFonts w:ascii="Arial" w:hAnsi="Arial" w:cs="Arial"/>
          <w:sz w:val="24"/>
          <w:szCs w:val="24"/>
          <w:lang w:val="sr-Latn-CS"/>
        </w:rPr>
        <w:lastRenderedPageBreak/>
        <w:t>prostoru može imati dopušteni nagib do 1:20 (5%), a izuzetno, za visinsku razliku do 76cm, dopušteni nagib smije biti do 1:12 (8,3%).</w:t>
      </w:r>
    </w:p>
    <w:p w:rsidR="009A1A62" w:rsidRPr="000642E3" w:rsidRDefault="009A1A62" w:rsidP="009A1A62">
      <w:pPr>
        <w:jc w:val="both"/>
        <w:rPr>
          <w:rFonts w:ascii="Arial" w:hAnsi="Arial" w:cs="Arial"/>
          <w:sz w:val="24"/>
          <w:szCs w:val="24"/>
          <w:lang w:val="pl-PL"/>
        </w:rPr>
      </w:pPr>
      <w:r>
        <w:rPr>
          <w:rFonts w:ascii="Arial" w:hAnsi="Arial" w:cs="Arial"/>
          <w:sz w:val="24"/>
          <w:szCs w:val="24"/>
          <w:lang w:val="pl-PL"/>
        </w:rPr>
        <w:t>B</w:t>
      </w:r>
      <w:r w:rsidRPr="000642E3">
        <w:rPr>
          <w:rFonts w:ascii="Arial" w:hAnsi="Arial" w:cs="Arial"/>
          <w:sz w:val="24"/>
          <w:szCs w:val="24"/>
          <w:lang w:val="pl-PL"/>
        </w:rPr>
        <w:t>iciklističke trase se mogu voditi zajedno sa motornim saobraćajem, zajedno sa pešacima i</w:t>
      </w:r>
      <w:r>
        <w:rPr>
          <w:rFonts w:ascii="Arial" w:hAnsi="Arial" w:cs="Arial"/>
          <w:sz w:val="24"/>
          <w:szCs w:val="24"/>
          <w:lang w:val="pl-PL"/>
        </w:rPr>
        <w:t xml:space="preserve"> </w:t>
      </w:r>
      <w:r w:rsidRPr="000642E3">
        <w:rPr>
          <w:rFonts w:ascii="Arial" w:hAnsi="Arial" w:cs="Arial"/>
          <w:sz w:val="24"/>
          <w:szCs w:val="24"/>
          <w:lang w:val="pl-PL"/>
        </w:rPr>
        <w:t>izdvojeno od ostalih vidova saobraćaja. Ukoliko je obim motornog i pešačkog saobraćaja takav da može</w:t>
      </w:r>
      <w:r>
        <w:rPr>
          <w:rFonts w:ascii="Arial" w:hAnsi="Arial" w:cs="Arial"/>
          <w:sz w:val="24"/>
          <w:szCs w:val="24"/>
          <w:lang w:val="pl-PL"/>
        </w:rPr>
        <w:t xml:space="preserve"> </w:t>
      </w:r>
      <w:r w:rsidRPr="000642E3">
        <w:rPr>
          <w:rFonts w:ascii="Arial" w:hAnsi="Arial" w:cs="Arial"/>
          <w:sz w:val="24"/>
          <w:szCs w:val="24"/>
          <w:lang w:val="pl-PL"/>
        </w:rPr>
        <w:t>ugroziti bezb</w:t>
      </w:r>
      <w:r>
        <w:rPr>
          <w:rFonts w:ascii="Arial" w:hAnsi="Arial" w:cs="Arial"/>
          <w:sz w:val="24"/>
          <w:szCs w:val="24"/>
          <w:lang w:val="pl-PL"/>
        </w:rPr>
        <w:t>j</w:t>
      </w:r>
      <w:r w:rsidRPr="000642E3">
        <w:rPr>
          <w:rFonts w:ascii="Arial" w:hAnsi="Arial" w:cs="Arial"/>
          <w:sz w:val="24"/>
          <w:szCs w:val="24"/>
          <w:lang w:val="pl-PL"/>
        </w:rPr>
        <w:t>ednost odvijanja saobraćaja potrebno je biciklistički saobraćaj izdvojiti u posebne staze. Kao</w:t>
      </w:r>
      <w:r>
        <w:rPr>
          <w:rFonts w:ascii="Arial" w:hAnsi="Arial" w:cs="Arial"/>
          <w:sz w:val="24"/>
          <w:szCs w:val="24"/>
          <w:lang w:val="pl-PL"/>
        </w:rPr>
        <w:t xml:space="preserve"> </w:t>
      </w:r>
      <w:r w:rsidRPr="000642E3">
        <w:rPr>
          <w:rFonts w:ascii="Arial" w:hAnsi="Arial" w:cs="Arial"/>
          <w:sz w:val="24"/>
          <w:szCs w:val="24"/>
          <w:lang w:val="pl-PL"/>
        </w:rPr>
        <w:t>posebne staze biciklističke staze se trasiraju obodom pošumljenih oblasti, kroz pošumljene oblasti i preko</w:t>
      </w:r>
      <w:r>
        <w:rPr>
          <w:rFonts w:ascii="Arial" w:hAnsi="Arial" w:cs="Arial"/>
          <w:sz w:val="24"/>
          <w:szCs w:val="24"/>
          <w:lang w:val="pl-PL"/>
        </w:rPr>
        <w:t xml:space="preserve"> </w:t>
      </w:r>
      <w:r w:rsidRPr="000642E3">
        <w:rPr>
          <w:rFonts w:ascii="Arial" w:hAnsi="Arial" w:cs="Arial"/>
          <w:sz w:val="24"/>
          <w:szCs w:val="24"/>
          <w:lang w:val="pl-PL"/>
        </w:rPr>
        <w:t>livada. Podloga mora omogućiti nesmetano korišćenje biciklističkih staza tokom većeg dela godine.</w:t>
      </w:r>
      <w:r>
        <w:rPr>
          <w:rFonts w:ascii="Arial" w:hAnsi="Arial" w:cs="Arial"/>
          <w:sz w:val="24"/>
          <w:szCs w:val="24"/>
          <w:lang w:val="pl-PL"/>
        </w:rPr>
        <w:t xml:space="preserve"> </w:t>
      </w:r>
      <w:r w:rsidRPr="000642E3">
        <w:rPr>
          <w:rFonts w:ascii="Arial" w:hAnsi="Arial" w:cs="Arial"/>
          <w:sz w:val="24"/>
          <w:szCs w:val="24"/>
          <w:lang w:val="pl-PL"/>
        </w:rPr>
        <w:t>Preporučuje se asfalt, makadam, kamena staza.</w:t>
      </w:r>
    </w:p>
    <w:p w:rsidR="009A1A62" w:rsidRDefault="009A1A62" w:rsidP="009A1A62">
      <w:pPr>
        <w:jc w:val="both"/>
        <w:rPr>
          <w:rFonts w:ascii="Arial" w:hAnsi="Arial" w:cs="Arial"/>
          <w:sz w:val="24"/>
          <w:szCs w:val="24"/>
          <w:lang w:val="pl-PL"/>
        </w:rPr>
      </w:pPr>
      <w:r w:rsidRPr="000642E3">
        <w:rPr>
          <w:rFonts w:ascii="Arial" w:hAnsi="Arial" w:cs="Arial"/>
          <w:sz w:val="24"/>
          <w:szCs w:val="24"/>
          <w:lang w:val="pl-PL"/>
        </w:rPr>
        <w:t>Osnovna pravila trasiranja biciklističkih staza su: trase polagati kroz ozelenjene zone, trasama povezivati</w:t>
      </w:r>
      <w:r>
        <w:rPr>
          <w:rFonts w:ascii="Arial" w:hAnsi="Arial" w:cs="Arial"/>
          <w:sz w:val="24"/>
          <w:szCs w:val="24"/>
          <w:lang w:val="pl-PL"/>
        </w:rPr>
        <w:t xml:space="preserve"> </w:t>
      </w:r>
      <w:r w:rsidRPr="000642E3">
        <w:rPr>
          <w:rFonts w:ascii="Arial" w:hAnsi="Arial" w:cs="Arial"/>
          <w:sz w:val="24"/>
          <w:szCs w:val="24"/>
          <w:lang w:val="pl-PL"/>
        </w:rPr>
        <w:t>stambene zone, turističke zone, zone rekreacije i zone centralnih aktivnosti i u zonama atrakcije planirati</w:t>
      </w:r>
      <w:r>
        <w:rPr>
          <w:rFonts w:ascii="Arial" w:hAnsi="Arial" w:cs="Arial"/>
          <w:sz w:val="24"/>
          <w:szCs w:val="24"/>
          <w:lang w:val="pl-PL"/>
        </w:rPr>
        <w:t xml:space="preserve"> </w:t>
      </w:r>
      <w:r w:rsidRPr="000642E3">
        <w:rPr>
          <w:rFonts w:ascii="Arial" w:hAnsi="Arial" w:cs="Arial"/>
          <w:sz w:val="24"/>
          <w:szCs w:val="24"/>
          <w:lang w:val="pl-PL"/>
        </w:rPr>
        <w:t>prostore za parkiranje bicikla. Minimalna širina jednosm</w:t>
      </w:r>
      <w:r>
        <w:rPr>
          <w:rFonts w:ascii="Arial" w:hAnsi="Arial" w:cs="Arial"/>
          <w:sz w:val="24"/>
          <w:szCs w:val="24"/>
          <w:lang w:val="pl-PL"/>
        </w:rPr>
        <w:t>j</w:t>
      </w:r>
      <w:r w:rsidRPr="000642E3">
        <w:rPr>
          <w:rFonts w:ascii="Arial" w:hAnsi="Arial" w:cs="Arial"/>
          <w:sz w:val="24"/>
          <w:szCs w:val="24"/>
          <w:lang w:val="pl-PL"/>
        </w:rPr>
        <w:t>erne biciklističe staze je 1,25 m, a dvosm</w:t>
      </w:r>
      <w:r>
        <w:rPr>
          <w:rFonts w:ascii="Arial" w:hAnsi="Arial" w:cs="Arial"/>
          <w:sz w:val="24"/>
          <w:szCs w:val="24"/>
          <w:lang w:val="pl-PL"/>
        </w:rPr>
        <w:t>j</w:t>
      </w:r>
      <w:r w:rsidRPr="000642E3">
        <w:rPr>
          <w:rFonts w:ascii="Arial" w:hAnsi="Arial" w:cs="Arial"/>
          <w:sz w:val="24"/>
          <w:szCs w:val="24"/>
          <w:lang w:val="pl-PL"/>
        </w:rPr>
        <w:t>erne 2,5 m.</w:t>
      </w:r>
    </w:p>
    <w:p w:rsidR="00D520B7" w:rsidRDefault="009A1A62" w:rsidP="009A1A62">
      <w:pPr>
        <w:jc w:val="both"/>
        <w:rPr>
          <w:rFonts w:ascii="Arial" w:hAnsi="Arial" w:cs="Arial"/>
          <w:sz w:val="24"/>
          <w:szCs w:val="24"/>
          <w:lang w:val="pl-PL"/>
        </w:rPr>
      </w:pPr>
      <w:r>
        <w:rPr>
          <w:rFonts w:ascii="Arial" w:hAnsi="Arial" w:cs="Arial"/>
          <w:sz w:val="24"/>
          <w:szCs w:val="24"/>
          <w:lang w:val="pl-PL"/>
        </w:rPr>
        <w:t>Kroz zonu zahvata prolazi</w:t>
      </w:r>
      <w:r w:rsidRPr="000642E3">
        <w:rPr>
          <w:rFonts w:ascii="Arial" w:hAnsi="Arial" w:cs="Arial"/>
          <w:sz w:val="24"/>
          <w:szCs w:val="24"/>
          <w:lang w:val="pl-PL"/>
        </w:rPr>
        <w:t xml:space="preserve"> biciklisti</w:t>
      </w:r>
      <w:r w:rsidRPr="000642E3">
        <w:rPr>
          <w:rFonts w:ascii="Arial" w:hAnsi="Arial" w:cs="Arial" w:hint="eastAsia"/>
          <w:sz w:val="24"/>
          <w:szCs w:val="24"/>
          <w:lang w:val="pl-PL"/>
        </w:rPr>
        <w:t>č</w:t>
      </w:r>
      <w:r w:rsidRPr="000642E3">
        <w:rPr>
          <w:rFonts w:ascii="Arial" w:hAnsi="Arial" w:cs="Arial"/>
          <w:sz w:val="24"/>
          <w:szCs w:val="24"/>
          <w:lang w:val="pl-PL"/>
        </w:rPr>
        <w:t xml:space="preserve">ka staza </w:t>
      </w:r>
      <w:r w:rsidRPr="000642E3">
        <w:rPr>
          <w:rFonts w:ascii="Arial" w:hAnsi="Arial" w:cs="Arial" w:hint="eastAsia"/>
          <w:sz w:val="24"/>
          <w:szCs w:val="24"/>
          <w:lang w:val="pl-PL"/>
        </w:rPr>
        <w:t>Ž</w:t>
      </w:r>
      <w:r w:rsidRPr="000642E3">
        <w:rPr>
          <w:rFonts w:ascii="Arial" w:hAnsi="Arial" w:cs="Arial"/>
          <w:sz w:val="24"/>
          <w:szCs w:val="24"/>
          <w:lang w:val="pl-PL"/>
        </w:rPr>
        <w:t>abljak –</w:t>
      </w:r>
      <w:r>
        <w:rPr>
          <w:rFonts w:ascii="Arial" w:hAnsi="Arial" w:cs="Arial"/>
          <w:sz w:val="24"/>
          <w:szCs w:val="24"/>
          <w:lang w:val="pl-PL"/>
        </w:rPr>
        <w:t xml:space="preserve"> Podgora. Planirana je uz lokalni put Žabljak - Podgora izdvojena od ostalih vidova saobraćaja, širine 1.6m.</w:t>
      </w: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9A1A62" w:rsidRDefault="009A1A62" w:rsidP="009A1A62">
      <w:pPr>
        <w:jc w:val="both"/>
        <w:rPr>
          <w:rFonts w:ascii="Arial" w:hAnsi="Arial" w:cs="Arial"/>
          <w:sz w:val="24"/>
          <w:szCs w:val="24"/>
          <w:lang w:val="pl-PL"/>
        </w:rPr>
      </w:pPr>
    </w:p>
    <w:p w:rsidR="00C03602" w:rsidRPr="00A93B3E" w:rsidRDefault="00C03602" w:rsidP="00271136">
      <w:pPr>
        <w:jc w:val="both"/>
        <w:rPr>
          <w:rFonts w:ascii="Arial" w:hAnsi="Arial" w:cs="Arial"/>
          <w:b/>
          <w:color w:val="000000"/>
          <w:sz w:val="24"/>
          <w:szCs w:val="24"/>
          <w:lang w:val="pl-PL"/>
        </w:rPr>
      </w:pPr>
    </w:p>
    <w:p w:rsidR="005A74DB" w:rsidRPr="00A93B3E" w:rsidRDefault="005A74DB"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A93B3E" w:rsidRDefault="00C03602" w:rsidP="00271136">
      <w:pPr>
        <w:jc w:val="both"/>
        <w:rPr>
          <w:rFonts w:ascii="Arial" w:hAnsi="Arial" w:cs="Arial"/>
          <w:color w:val="000000"/>
          <w:sz w:val="24"/>
          <w:szCs w:val="24"/>
          <w:lang w:val="pl-PL"/>
        </w:rPr>
      </w:pPr>
    </w:p>
    <w:p w:rsidR="00C03602" w:rsidRPr="003F6E04" w:rsidRDefault="007733B3" w:rsidP="007733B3">
      <w:pPr>
        <w:pBdr>
          <w:bottom w:val="single" w:sz="4" w:space="1" w:color="auto"/>
        </w:pBdr>
        <w:jc w:val="both"/>
        <w:rPr>
          <w:rFonts w:ascii="Arial" w:hAnsi="Arial" w:cs="Arial"/>
          <w:b/>
          <w:sz w:val="28"/>
          <w:szCs w:val="28"/>
          <w:lang w:val="sl-SI"/>
        </w:rPr>
      </w:pPr>
      <w:r>
        <w:rPr>
          <w:rFonts w:ascii="Arial" w:hAnsi="Arial" w:cs="Arial"/>
          <w:color w:val="000000"/>
          <w:sz w:val="24"/>
          <w:szCs w:val="24"/>
          <w:lang w:val="pl-PL"/>
        </w:rPr>
        <w:br w:type="page"/>
      </w:r>
      <w:r w:rsidR="00154858" w:rsidRPr="003F6E04">
        <w:rPr>
          <w:rFonts w:ascii="Arial" w:hAnsi="Arial" w:cs="Arial"/>
          <w:b/>
          <w:sz w:val="28"/>
          <w:szCs w:val="28"/>
          <w:lang w:val="pl-PL"/>
        </w:rPr>
        <w:lastRenderedPageBreak/>
        <w:t>ELEKTROENERGETIKA</w:t>
      </w:r>
    </w:p>
    <w:p w:rsidR="00C03602" w:rsidRPr="00A93B3E" w:rsidRDefault="00C03602" w:rsidP="00271136">
      <w:pPr>
        <w:jc w:val="both"/>
        <w:rPr>
          <w:rFonts w:ascii="Arial" w:hAnsi="Arial" w:cs="Arial"/>
          <w:b/>
          <w:sz w:val="24"/>
          <w:szCs w:val="24"/>
          <w:lang w:val="pl-PL"/>
        </w:rPr>
      </w:pPr>
    </w:p>
    <w:p w:rsidR="00694ED1" w:rsidRPr="00D00F2D" w:rsidRDefault="00694ED1" w:rsidP="00694ED1">
      <w:pPr>
        <w:jc w:val="both"/>
        <w:rPr>
          <w:rFonts w:ascii="Arial" w:hAnsi="Arial" w:cs="Arial"/>
          <w:b/>
          <w:sz w:val="24"/>
          <w:szCs w:val="24"/>
          <w:lang w:val="pl-PL"/>
        </w:rPr>
      </w:pPr>
      <w:r w:rsidRPr="007733B3">
        <w:rPr>
          <w:rFonts w:ascii="Arial" w:hAnsi="Arial" w:cs="Arial"/>
          <w:b/>
          <w:sz w:val="24"/>
          <w:szCs w:val="24"/>
          <w:u w:val="single"/>
          <w:lang w:val="pl-PL"/>
        </w:rPr>
        <w:t>POSTOJEĆE STANJE</w:t>
      </w:r>
      <w:r w:rsidRPr="00D00F2D">
        <w:rPr>
          <w:rFonts w:ascii="Arial" w:hAnsi="Arial" w:cs="Arial"/>
          <w:b/>
          <w:sz w:val="24"/>
          <w:szCs w:val="24"/>
          <w:lang w:val="pl-PL"/>
        </w:rPr>
        <w:t xml:space="preserve"> - </w:t>
      </w:r>
    </w:p>
    <w:p w:rsidR="00694ED1" w:rsidRPr="002674BB" w:rsidRDefault="00694ED1" w:rsidP="00694ED1">
      <w:pPr>
        <w:jc w:val="both"/>
        <w:rPr>
          <w:rFonts w:ascii="Arial" w:hAnsi="Arial" w:cs="Arial"/>
          <w:sz w:val="24"/>
          <w:szCs w:val="24"/>
        </w:rPr>
      </w:pPr>
      <w:r w:rsidRPr="002674BB">
        <w:rPr>
          <w:rFonts w:ascii="Arial" w:hAnsi="Arial" w:cs="Arial"/>
          <w:sz w:val="24"/>
          <w:szCs w:val="24"/>
        </w:rPr>
        <w:t xml:space="preserve"> </w:t>
      </w:r>
    </w:p>
    <w:p w:rsidR="00694ED1" w:rsidRDefault="00694ED1" w:rsidP="00694ED1">
      <w:pPr>
        <w:autoSpaceDE w:val="0"/>
        <w:autoSpaceDN w:val="0"/>
        <w:adjustRightInd w:val="0"/>
        <w:jc w:val="both"/>
        <w:rPr>
          <w:rFonts w:ascii="Arial" w:eastAsiaTheme="minorHAnsi" w:hAnsi="Arial" w:cs="Arial"/>
          <w:sz w:val="24"/>
          <w:szCs w:val="24"/>
        </w:rPr>
      </w:pPr>
      <w:proofErr w:type="gramStart"/>
      <w:r w:rsidRPr="00CD3DC2">
        <w:rPr>
          <w:rFonts w:ascii="Arial" w:eastAsiaTheme="minorHAnsi" w:hAnsi="Arial" w:cs="Arial"/>
          <w:sz w:val="24"/>
          <w:szCs w:val="24"/>
        </w:rPr>
        <w:t xml:space="preserve">Područje opštine Žabljak napaja se </w:t>
      </w:r>
      <w:r>
        <w:rPr>
          <w:rFonts w:ascii="Arial" w:eastAsiaTheme="minorHAnsi" w:hAnsi="Arial" w:cs="Arial"/>
          <w:sz w:val="24"/>
          <w:szCs w:val="24"/>
        </w:rPr>
        <w:t xml:space="preserve">preko </w:t>
      </w:r>
      <w:r w:rsidRPr="00CD3DC2">
        <w:rPr>
          <w:rFonts w:ascii="Arial" w:eastAsiaTheme="minorHAnsi" w:hAnsi="Arial" w:cs="Arial"/>
          <w:sz w:val="24"/>
          <w:szCs w:val="24"/>
        </w:rPr>
        <w:t xml:space="preserve">DV 110 kV Pljevlja – Žabljak, koji radi pod naponom 35 kV </w:t>
      </w:r>
      <w:r>
        <w:rPr>
          <w:rFonts w:ascii="Arial" w:eastAsiaTheme="minorHAnsi" w:hAnsi="Arial" w:cs="Arial"/>
          <w:sz w:val="24"/>
          <w:szCs w:val="24"/>
        </w:rPr>
        <w:t xml:space="preserve">i </w:t>
      </w:r>
      <w:r w:rsidRPr="00CD3DC2">
        <w:rPr>
          <w:rFonts w:ascii="Arial" w:eastAsiaTheme="minorHAnsi" w:hAnsi="Arial" w:cs="Arial"/>
          <w:sz w:val="24"/>
          <w:szCs w:val="24"/>
        </w:rPr>
        <w:t>preko TS 35/10 kV u Žabljaku</w:t>
      </w:r>
      <w:r>
        <w:rPr>
          <w:rFonts w:ascii="Arial" w:eastAsiaTheme="minorHAnsi" w:hAnsi="Arial" w:cs="Arial"/>
          <w:sz w:val="24"/>
          <w:szCs w:val="24"/>
        </w:rPr>
        <w:t>.</w:t>
      </w:r>
      <w:proofErr w:type="gramEnd"/>
    </w:p>
    <w:p w:rsidR="00694ED1" w:rsidRDefault="00694ED1" w:rsidP="00694ED1">
      <w:pPr>
        <w:pStyle w:val="BodyText"/>
        <w:spacing w:after="0"/>
        <w:rPr>
          <w:rFonts w:ascii="Arial" w:hAnsi="Arial" w:cs="Arial"/>
          <w:szCs w:val="24"/>
        </w:rPr>
      </w:pPr>
    </w:p>
    <w:p w:rsidR="00694ED1" w:rsidRDefault="00694ED1" w:rsidP="00694ED1">
      <w:pPr>
        <w:pStyle w:val="BodyText"/>
        <w:spacing w:after="0"/>
        <w:rPr>
          <w:rFonts w:ascii="Arial" w:hAnsi="Arial" w:cs="Arial"/>
          <w:szCs w:val="24"/>
          <w:lang w:val="pl-PL"/>
        </w:rPr>
      </w:pPr>
      <w:r w:rsidRPr="00320921">
        <w:rPr>
          <w:rFonts w:ascii="Arial" w:hAnsi="Arial" w:cs="Arial"/>
          <w:szCs w:val="24"/>
        </w:rPr>
        <w:t xml:space="preserve">Na području koje obuhvata </w:t>
      </w:r>
      <w:r>
        <w:rPr>
          <w:rFonts w:ascii="Arial" w:hAnsi="Arial" w:cs="Arial"/>
          <w:szCs w:val="24"/>
        </w:rPr>
        <w:t>D</w:t>
      </w:r>
      <w:r w:rsidRPr="00320921">
        <w:rPr>
          <w:rFonts w:ascii="Arial" w:hAnsi="Arial" w:cs="Arial"/>
          <w:szCs w:val="24"/>
        </w:rPr>
        <w:t>UP “</w:t>
      </w:r>
      <w:r>
        <w:rPr>
          <w:rFonts w:ascii="Arial" w:hAnsi="Arial" w:cs="Arial"/>
          <w:szCs w:val="24"/>
        </w:rPr>
        <w:t>Kovačka dolina II</w:t>
      </w:r>
      <w:proofErr w:type="gramStart"/>
      <w:r>
        <w:rPr>
          <w:rFonts w:ascii="Arial" w:hAnsi="Arial" w:cs="Arial"/>
          <w:szCs w:val="24"/>
        </w:rPr>
        <w:t xml:space="preserve">” </w:t>
      </w:r>
      <w:r w:rsidRPr="00320921">
        <w:rPr>
          <w:rFonts w:ascii="Arial" w:hAnsi="Arial" w:cs="Arial"/>
          <w:szCs w:val="24"/>
        </w:rPr>
        <w:t xml:space="preserve"> </w:t>
      </w:r>
      <w:r>
        <w:rPr>
          <w:rFonts w:ascii="Arial" w:hAnsi="Arial" w:cs="Arial"/>
          <w:szCs w:val="24"/>
        </w:rPr>
        <w:t>u</w:t>
      </w:r>
      <w:proofErr w:type="gramEnd"/>
      <w:r>
        <w:rPr>
          <w:rFonts w:ascii="Arial" w:hAnsi="Arial" w:cs="Arial"/>
          <w:szCs w:val="24"/>
        </w:rPr>
        <w:t xml:space="preserve"> opštini </w:t>
      </w:r>
      <w:r w:rsidRPr="00320921">
        <w:rPr>
          <w:rFonts w:ascii="Arial" w:hAnsi="Arial" w:cs="Arial"/>
          <w:szCs w:val="24"/>
        </w:rPr>
        <w:t>Žabljak</w:t>
      </w:r>
      <w:r>
        <w:rPr>
          <w:rFonts w:ascii="Arial" w:hAnsi="Arial" w:cs="Arial"/>
          <w:szCs w:val="24"/>
        </w:rPr>
        <w:t xml:space="preserve"> postoje dvije stubne trafostanice 10/0,4kV  </w:t>
      </w:r>
      <w:r w:rsidRPr="00320921">
        <w:rPr>
          <w:rFonts w:ascii="Arial" w:hAnsi="Arial" w:cs="Arial"/>
          <w:szCs w:val="24"/>
          <w:lang w:val="pl-PL"/>
        </w:rPr>
        <w:t xml:space="preserve"> </w:t>
      </w:r>
      <w:r>
        <w:rPr>
          <w:rFonts w:ascii="Arial" w:hAnsi="Arial" w:cs="Arial"/>
          <w:szCs w:val="24"/>
          <w:lang w:val="pl-PL"/>
        </w:rPr>
        <w:t>sa instalisanom snagom od po 160 kVA.</w:t>
      </w:r>
    </w:p>
    <w:p w:rsidR="00694ED1" w:rsidRPr="00320921" w:rsidRDefault="00694ED1" w:rsidP="00694ED1">
      <w:pPr>
        <w:pStyle w:val="BodyText"/>
        <w:spacing w:after="0"/>
        <w:rPr>
          <w:rFonts w:ascii="Arial" w:hAnsi="Arial" w:cs="Arial"/>
          <w:szCs w:val="24"/>
          <w:lang w:val="nb-NO"/>
        </w:rPr>
      </w:pPr>
      <w:r>
        <w:rPr>
          <w:rFonts w:ascii="Arial" w:hAnsi="Arial" w:cs="Arial"/>
          <w:szCs w:val="24"/>
          <w:lang w:val="pl-PL"/>
        </w:rPr>
        <w:t xml:space="preserve">Preko zahvata predmetnog DUP-a prolaze dva dalekovoda 10kV. </w:t>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b/>
          <w:sz w:val="24"/>
          <w:szCs w:val="24"/>
          <w:lang w:val="pl-PL"/>
        </w:rPr>
      </w:pPr>
      <w:r w:rsidRPr="00BA0826">
        <w:rPr>
          <w:rFonts w:ascii="Arial" w:hAnsi="Arial" w:cs="Arial"/>
          <w:b/>
          <w:sz w:val="24"/>
          <w:szCs w:val="24"/>
          <w:u w:val="single"/>
          <w:lang w:val="pl-PL"/>
        </w:rPr>
        <w:t>P L A N</w:t>
      </w:r>
      <w:r w:rsidRPr="00D00F2D">
        <w:rPr>
          <w:rFonts w:ascii="Arial" w:hAnsi="Arial" w:cs="Arial"/>
          <w:b/>
          <w:sz w:val="24"/>
          <w:szCs w:val="24"/>
          <w:lang w:val="pl-PL"/>
        </w:rPr>
        <w:t xml:space="preserve"> -</w:t>
      </w:r>
    </w:p>
    <w:p w:rsidR="00694ED1" w:rsidRPr="00D00F2D" w:rsidRDefault="00694ED1" w:rsidP="00694ED1">
      <w:pPr>
        <w:jc w:val="both"/>
        <w:rPr>
          <w:rFonts w:ascii="Arial" w:hAnsi="Arial" w:cs="Arial"/>
          <w:sz w:val="16"/>
          <w:szCs w:val="16"/>
          <w:lang w:val="pl-PL"/>
        </w:rPr>
      </w:pPr>
    </w:p>
    <w:p w:rsidR="00694ED1" w:rsidRPr="00C64F9F" w:rsidRDefault="00694ED1" w:rsidP="00694ED1">
      <w:pPr>
        <w:ind w:right="-72"/>
        <w:jc w:val="both"/>
        <w:rPr>
          <w:rFonts w:ascii="Helvetica" w:hAnsi="Helvetica" w:cs="Helvetica"/>
          <w:sz w:val="24"/>
          <w:szCs w:val="24"/>
        </w:rPr>
      </w:pPr>
      <w:proofErr w:type="gramStart"/>
      <w:r w:rsidRPr="00C64F9F">
        <w:rPr>
          <w:rFonts w:ascii="Helvetica" w:hAnsi="Helvetica" w:cs="Helvetica"/>
          <w:sz w:val="24"/>
          <w:szCs w:val="24"/>
        </w:rPr>
        <w:t>Da bi se uradila prognoza vršne snage za područje obuhvaćeno predmetnim DUP-om neophodno je izvršiti analizu potrošača i klasifikovati ih prema karakteristikama potrošnje.</w:t>
      </w:r>
      <w:proofErr w:type="gramEnd"/>
      <w:r w:rsidRPr="00C64F9F">
        <w:rPr>
          <w:rFonts w:ascii="Helvetica" w:hAnsi="Helvetica" w:cs="Helvetica"/>
          <w:sz w:val="24"/>
          <w:szCs w:val="24"/>
        </w:rPr>
        <w:t xml:space="preserve"> </w:t>
      </w:r>
      <w:proofErr w:type="gramStart"/>
      <w:r w:rsidRPr="00C64F9F">
        <w:rPr>
          <w:rFonts w:ascii="Helvetica" w:hAnsi="Helvetica" w:cs="Helvetica"/>
          <w:sz w:val="24"/>
          <w:szCs w:val="24"/>
        </w:rPr>
        <w:t>Na taj način se dobijaju skupovi potrošača istog karaktera potrošnje, za koje je moguće predviđati buduću potrošnju odnosno vršnu snagu.</w:t>
      </w:r>
      <w:proofErr w:type="gramEnd"/>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Ovim planom su određene potrebe kompleksa za električnom energijom u zavisnosti od strukture i namjene objekata.</w:t>
      </w:r>
    </w:p>
    <w:p w:rsidR="00694ED1" w:rsidRDefault="00694ED1" w:rsidP="00694ED1">
      <w:pPr>
        <w:jc w:val="both"/>
        <w:rPr>
          <w:rFonts w:ascii="Arial" w:hAnsi="Arial" w:cs="Arial"/>
          <w:sz w:val="24"/>
          <w:szCs w:val="24"/>
          <w:lang w:val="pl-PL"/>
        </w:rPr>
      </w:pPr>
    </w:p>
    <w:p w:rsidR="00694ED1" w:rsidRDefault="00694ED1" w:rsidP="00694ED1">
      <w:pPr>
        <w:jc w:val="both"/>
        <w:rPr>
          <w:rFonts w:ascii="Arial" w:hAnsi="Arial" w:cs="Arial"/>
          <w:sz w:val="24"/>
          <w:szCs w:val="24"/>
          <w:lang w:val="pl-PL"/>
        </w:rPr>
      </w:pPr>
      <w:r>
        <w:rPr>
          <w:rFonts w:ascii="Arial" w:hAnsi="Arial" w:cs="Arial"/>
          <w:sz w:val="24"/>
          <w:szCs w:val="24"/>
          <w:lang w:val="pl-PL"/>
        </w:rPr>
        <w:t>V</w:t>
      </w:r>
      <w:r w:rsidRPr="00D00F2D">
        <w:rPr>
          <w:rFonts w:ascii="Arial" w:hAnsi="Arial" w:cs="Arial"/>
          <w:sz w:val="24"/>
          <w:szCs w:val="24"/>
          <w:lang w:val="pl-PL"/>
        </w:rPr>
        <w:t xml:space="preserve">ršno opterećenje  kompleksa, obuhvaćenog Detaljnim urbanističkim planom </w:t>
      </w:r>
      <w:r w:rsidRPr="00750657">
        <w:rPr>
          <w:rFonts w:ascii="Arial" w:hAnsi="Arial" w:cs="Arial"/>
          <w:sz w:val="24"/>
          <w:szCs w:val="24"/>
          <w:lang w:val="pl-PL"/>
        </w:rPr>
        <w:t>"</w:t>
      </w:r>
      <w:r w:rsidRPr="008F48F5">
        <w:rPr>
          <w:rFonts w:ascii="Arial" w:hAnsi="Arial" w:cs="Arial"/>
          <w:sz w:val="24"/>
          <w:szCs w:val="24"/>
        </w:rPr>
        <w:t>Kovačka dolina II</w:t>
      </w:r>
      <w:r w:rsidRPr="00750657">
        <w:rPr>
          <w:rFonts w:ascii="Arial" w:hAnsi="Arial" w:cs="Arial"/>
          <w:sz w:val="24"/>
          <w:szCs w:val="24"/>
          <w:lang w:val="pl-PL"/>
        </w:rPr>
        <w:t xml:space="preserve"> ",</w:t>
      </w:r>
      <w:r w:rsidRPr="00D00F2D">
        <w:rPr>
          <w:rFonts w:ascii="Arial" w:hAnsi="Arial" w:cs="Arial"/>
          <w:sz w:val="24"/>
          <w:szCs w:val="24"/>
          <w:lang w:val="pl-PL"/>
        </w:rPr>
        <w:t xml:space="preserve"> se sastoji od vršnih opterećenja:</w:t>
      </w:r>
    </w:p>
    <w:p w:rsidR="00694ED1" w:rsidRPr="00D00F2D"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t-BR"/>
        </w:rPr>
      </w:pPr>
      <w:r>
        <w:rPr>
          <w:rFonts w:ascii="Arial" w:hAnsi="Arial" w:cs="Arial"/>
          <w:sz w:val="24"/>
          <w:szCs w:val="24"/>
          <w:lang w:val="pt-BR"/>
        </w:rPr>
        <w:t>- stanova (</w:t>
      </w:r>
      <w:r w:rsidRPr="00D00F2D">
        <w:rPr>
          <w:rFonts w:ascii="Arial" w:hAnsi="Arial" w:cs="Arial"/>
          <w:sz w:val="24"/>
          <w:szCs w:val="24"/>
          <w:lang w:val="pt-BR"/>
        </w:rPr>
        <w:t>doma</w:t>
      </w:r>
      <w:r>
        <w:rPr>
          <w:rFonts w:ascii="Arial" w:hAnsi="Arial" w:cs="Arial"/>
          <w:sz w:val="24"/>
          <w:szCs w:val="24"/>
          <w:lang w:val="pt-BR"/>
        </w:rPr>
        <w:t>ć</w:t>
      </w:r>
      <w:r w:rsidRPr="00D00F2D">
        <w:rPr>
          <w:rFonts w:ascii="Arial" w:hAnsi="Arial" w:cs="Arial"/>
          <w:sz w:val="24"/>
          <w:szCs w:val="24"/>
          <w:lang w:val="pt-BR"/>
        </w:rPr>
        <w:t>instava)</w:t>
      </w:r>
      <w:r>
        <w:rPr>
          <w:rFonts w:ascii="Arial" w:hAnsi="Arial" w:cs="Arial"/>
          <w:sz w:val="24"/>
          <w:szCs w:val="24"/>
          <w:lang w:val="pt-BR"/>
        </w:rPr>
        <w:t>,</w:t>
      </w:r>
    </w:p>
    <w:p w:rsidR="00694ED1" w:rsidRPr="00D00F2D" w:rsidRDefault="00694ED1" w:rsidP="00694ED1">
      <w:pPr>
        <w:jc w:val="both"/>
        <w:rPr>
          <w:rFonts w:ascii="Arial" w:hAnsi="Arial" w:cs="Arial"/>
          <w:sz w:val="24"/>
          <w:szCs w:val="24"/>
          <w:lang w:val="pt-BR"/>
        </w:rPr>
      </w:pPr>
      <w:r w:rsidRPr="00D00F2D">
        <w:rPr>
          <w:rFonts w:ascii="Arial" w:hAnsi="Arial" w:cs="Arial"/>
          <w:sz w:val="24"/>
          <w:szCs w:val="24"/>
          <w:lang w:val="pt-BR"/>
        </w:rPr>
        <w:t>- tercijalnih djelatnosti</w:t>
      </w:r>
      <w:r>
        <w:rPr>
          <w:rFonts w:ascii="Arial" w:hAnsi="Arial" w:cs="Arial"/>
          <w:sz w:val="24"/>
          <w:szCs w:val="24"/>
          <w:lang w:val="pt-BR"/>
        </w:rPr>
        <w:t xml:space="preserve"> (poslovanje) i</w:t>
      </w:r>
    </w:p>
    <w:p w:rsidR="00694ED1" w:rsidRPr="00D00F2D" w:rsidRDefault="00694ED1" w:rsidP="00694ED1">
      <w:pPr>
        <w:jc w:val="both"/>
        <w:rPr>
          <w:rFonts w:ascii="Arial" w:hAnsi="Arial" w:cs="Arial"/>
          <w:sz w:val="24"/>
          <w:szCs w:val="24"/>
          <w:lang w:val="pt-BR"/>
        </w:rPr>
      </w:pPr>
      <w:r w:rsidRPr="00D00F2D">
        <w:rPr>
          <w:rFonts w:ascii="Arial" w:hAnsi="Arial" w:cs="Arial"/>
          <w:sz w:val="24"/>
          <w:szCs w:val="24"/>
          <w:lang w:val="pt-BR"/>
        </w:rPr>
        <w:t>- javnog osvjetljenja.</w:t>
      </w:r>
    </w:p>
    <w:p w:rsidR="00694ED1" w:rsidRPr="00D00F2D" w:rsidRDefault="00694ED1" w:rsidP="00694ED1">
      <w:pPr>
        <w:jc w:val="both"/>
        <w:rPr>
          <w:rFonts w:ascii="Arial" w:hAnsi="Arial" w:cs="Arial"/>
          <w:sz w:val="16"/>
          <w:szCs w:val="16"/>
          <w:lang w:val="pt-BR"/>
        </w:rPr>
      </w:pPr>
    </w:p>
    <w:p w:rsidR="00694ED1" w:rsidRPr="00D00F2D" w:rsidRDefault="00694ED1" w:rsidP="00694ED1">
      <w:pPr>
        <w:jc w:val="both"/>
        <w:rPr>
          <w:rFonts w:ascii="Arial" w:hAnsi="Arial" w:cs="Arial"/>
          <w:sz w:val="24"/>
          <w:szCs w:val="24"/>
          <w:lang w:val="pt-BR"/>
        </w:rPr>
      </w:pPr>
      <w:r w:rsidRPr="00D00F2D">
        <w:rPr>
          <w:rFonts w:ascii="Arial" w:hAnsi="Arial" w:cs="Arial"/>
          <w:sz w:val="24"/>
          <w:szCs w:val="24"/>
          <w:lang w:val="pt-BR"/>
        </w:rPr>
        <w:t>Vršna opterečenja navedenih kategorija određena su analitičkom metodom i bazirana su na standardu elektrificiranosti stanova, kao i procentualnom učešću vršnih opterećenja po kategorijama u ukupnom vršnom opterečenju kompleksa.</w:t>
      </w:r>
    </w:p>
    <w:p w:rsidR="00694ED1" w:rsidRDefault="00694ED1" w:rsidP="00694ED1">
      <w:pPr>
        <w:jc w:val="both"/>
        <w:rPr>
          <w:rFonts w:ascii="Swis721 BT" w:hAnsi="Swis721 BT"/>
          <w:bCs/>
          <w:iCs/>
          <w:lang w:val="es-ES_tradnl"/>
        </w:rPr>
      </w:pPr>
      <w:r>
        <w:rPr>
          <w:rFonts w:ascii="Swis721 BT" w:hAnsi="Swis721 BT"/>
          <w:bCs/>
          <w:iCs/>
          <w:lang w:val="es-ES_tradnl"/>
        </w:rPr>
        <w:tab/>
      </w:r>
    </w:p>
    <w:p w:rsidR="00694ED1" w:rsidRPr="00D00F2D" w:rsidRDefault="00694ED1" w:rsidP="00694ED1">
      <w:pPr>
        <w:jc w:val="both"/>
        <w:rPr>
          <w:rFonts w:ascii="Arial" w:hAnsi="Arial" w:cs="Arial"/>
          <w:sz w:val="24"/>
          <w:szCs w:val="24"/>
          <w:lang w:val="pt-BR"/>
        </w:rPr>
      </w:pPr>
      <w:r w:rsidRPr="00D00F2D">
        <w:rPr>
          <w:rFonts w:ascii="Arial" w:hAnsi="Arial" w:cs="Arial"/>
          <w:sz w:val="24"/>
          <w:szCs w:val="24"/>
          <w:lang w:val="pt-BR"/>
        </w:rPr>
        <w:t>U kompleksu obuhva</w:t>
      </w:r>
      <w:r>
        <w:rPr>
          <w:rFonts w:ascii="Arial" w:hAnsi="Arial" w:cs="Arial"/>
          <w:sz w:val="24"/>
          <w:szCs w:val="24"/>
          <w:lang w:val="pt-BR"/>
        </w:rPr>
        <w:t>ć</w:t>
      </w:r>
      <w:r w:rsidRPr="00D00F2D">
        <w:rPr>
          <w:rFonts w:ascii="Arial" w:hAnsi="Arial" w:cs="Arial"/>
          <w:sz w:val="24"/>
          <w:szCs w:val="24"/>
          <w:lang w:val="pt-BR"/>
        </w:rPr>
        <w:t>en</w:t>
      </w:r>
      <w:r>
        <w:rPr>
          <w:rFonts w:ascii="Arial" w:hAnsi="Arial" w:cs="Arial"/>
          <w:sz w:val="24"/>
          <w:szCs w:val="24"/>
          <w:lang w:val="pt-BR"/>
        </w:rPr>
        <w:t>o</w:t>
      </w:r>
      <w:r w:rsidRPr="00D00F2D">
        <w:rPr>
          <w:rFonts w:ascii="Arial" w:hAnsi="Arial" w:cs="Arial"/>
          <w:sz w:val="24"/>
          <w:szCs w:val="24"/>
          <w:lang w:val="pt-BR"/>
        </w:rPr>
        <w:t xml:space="preserve">m ovim DUP-om predviđeni su </w:t>
      </w:r>
      <w:r>
        <w:rPr>
          <w:rFonts w:ascii="Arial" w:hAnsi="Arial" w:cs="Arial"/>
          <w:sz w:val="24"/>
          <w:szCs w:val="24"/>
          <w:lang w:val="pt-BR"/>
        </w:rPr>
        <w:t xml:space="preserve">stambeni objekti, </w:t>
      </w:r>
      <w:r w:rsidRPr="00D00F2D">
        <w:rPr>
          <w:rFonts w:ascii="Arial" w:hAnsi="Arial" w:cs="Arial"/>
          <w:sz w:val="24"/>
          <w:szCs w:val="24"/>
          <w:lang w:val="pt-BR"/>
        </w:rPr>
        <w:t>tip</w:t>
      </w:r>
      <w:r>
        <w:rPr>
          <w:rFonts w:ascii="Arial" w:hAnsi="Arial" w:cs="Arial"/>
          <w:sz w:val="24"/>
          <w:szCs w:val="24"/>
          <w:lang w:val="pt-BR"/>
        </w:rPr>
        <w:t>a</w:t>
      </w:r>
      <w:r w:rsidRPr="00D00F2D">
        <w:rPr>
          <w:rFonts w:ascii="Arial" w:hAnsi="Arial" w:cs="Arial"/>
          <w:sz w:val="24"/>
          <w:szCs w:val="24"/>
          <w:lang w:val="pt-BR"/>
        </w:rPr>
        <w:t xml:space="preserve">  trosobn</w:t>
      </w:r>
      <w:r>
        <w:rPr>
          <w:rFonts w:ascii="Arial" w:hAnsi="Arial" w:cs="Arial"/>
          <w:sz w:val="24"/>
          <w:szCs w:val="24"/>
          <w:lang w:val="pt-BR"/>
        </w:rPr>
        <w:t>og stana</w:t>
      </w:r>
      <w:r w:rsidRPr="00D00F2D">
        <w:rPr>
          <w:rFonts w:ascii="Arial" w:hAnsi="Arial" w:cs="Arial"/>
          <w:sz w:val="24"/>
          <w:szCs w:val="24"/>
          <w:lang w:val="pt-BR"/>
        </w:rPr>
        <w:t xml:space="preserve">, koji sadrži: trpezariju i dnevnu sobu, dvije odnosno tri spavaće sobe, kuhinju, kupatilo, WC, ostavu i komunikacije. </w:t>
      </w:r>
    </w:p>
    <w:p w:rsidR="00694ED1" w:rsidRDefault="00694ED1" w:rsidP="00694ED1">
      <w:pPr>
        <w:jc w:val="both"/>
        <w:rPr>
          <w:rFonts w:ascii="Arial" w:hAnsi="Arial" w:cs="Arial"/>
          <w:sz w:val="24"/>
          <w:lang w:val="it-IT"/>
        </w:rPr>
      </w:pPr>
    </w:p>
    <w:p w:rsidR="00694ED1" w:rsidRDefault="00694ED1" w:rsidP="00694ED1">
      <w:pPr>
        <w:rPr>
          <w:rFonts w:ascii="Arial" w:hAnsi="Arial" w:cs="Arial"/>
          <w:sz w:val="24"/>
          <w:lang w:val="it-IT"/>
        </w:rPr>
      </w:pPr>
      <w:r>
        <w:rPr>
          <w:rFonts w:ascii="Arial" w:hAnsi="Arial" w:cs="Arial"/>
          <w:sz w:val="24"/>
          <w:lang w:val="it-IT"/>
        </w:rPr>
        <w:t>Pregled površina u DUP-u “Kovačka dolina II” dat je u tabeli I.</w:t>
      </w:r>
    </w:p>
    <w:p w:rsidR="00694ED1" w:rsidRDefault="00694ED1" w:rsidP="00694ED1">
      <w:pPr>
        <w:rPr>
          <w:rFonts w:ascii="Arial" w:hAnsi="Arial" w:cs="Arial"/>
          <w:sz w:val="24"/>
          <w:lang w:val="it-IT"/>
        </w:rPr>
      </w:pPr>
    </w:p>
    <w:p w:rsidR="00694ED1" w:rsidRDefault="00694ED1" w:rsidP="00694ED1">
      <w:pPr>
        <w:rPr>
          <w:rFonts w:ascii="Arial" w:hAnsi="Arial" w:cs="Arial"/>
          <w:sz w:val="24"/>
          <w:lang w:val="it-IT"/>
        </w:rPr>
      </w:pPr>
      <w:r w:rsidRPr="00FF5268">
        <w:rPr>
          <w:rFonts w:ascii="Arial" w:hAnsi="Arial" w:cs="Arial"/>
          <w:b/>
          <w:i/>
          <w:sz w:val="22"/>
          <w:szCs w:val="22"/>
          <w:lang w:val="sl-SI"/>
        </w:rPr>
        <w:t xml:space="preserve">tabela </w:t>
      </w:r>
      <w:r>
        <w:rPr>
          <w:rFonts w:ascii="Arial" w:hAnsi="Arial" w:cs="Arial"/>
          <w:b/>
          <w:i/>
          <w:sz w:val="22"/>
          <w:szCs w:val="22"/>
          <w:lang w:val="sl-SI"/>
        </w:rPr>
        <w:t>I</w:t>
      </w:r>
      <w:r w:rsidRPr="00FF5268">
        <w:rPr>
          <w:rFonts w:ascii="Arial" w:hAnsi="Arial" w:cs="Arial"/>
          <w:b/>
          <w:sz w:val="22"/>
          <w:szCs w:val="22"/>
          <w:lang w:val="sl-SI"/>
        </w:rPr>
        <w:t>.</w:t>
      </w:r>
      <w:r w:rsidRPr="00DF79A2">
        <w:rPr>
          <w:rFonts w:ascii="Arial" w:hAnsi="Arial" w:cs="Arial"/>
          <w:sz w:val="24"/>
          <w:lang w:val="it-IT"/>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80"/>
        <w:gridCol w:w="3060"/>
      </w:tblGrid>
      <w:tr w:rsidR="00694ED1" w:rsidRPr="00AF3F5E" w:rsidTr="00B73B0F">
        <w:tc>
          <w:tcPr>
            <w:tcW w:w="5580" w:type="dxa"/>
            <w:tcBorders>
              <w:top w:val="single" w:sz="4" w:space="0" w:color="auto"/>
              <w:bottom w:val="single" w:sz="4" w:space="0" w:color="auto"/>
              <w:right w:val="single" w:sz="4" w:space="0" w:color="auto"/>
            </w:tcBorders>
          </w:tcPr>
          <w:p w:rsidR="00694ED1" w:rsidRPr="00262ACF" w:rsidRDefault="00694ED1" w:rsidP="00B73B0F">
            <w:pPr>
              <w:rPr>
                <w:rFonts w:ascii="Arial" w:hAnsi="Arial" w:cs="Arial"/>
                <w:sz w:val="24"/>
                <w:lang w:val="sr-Latn-CS"/>
              </w:rPr>
            </w:pPr>
            <w:r w:rsidRPr="00AF3F5E">
              <w:rPr>
                <w:rFonts w:ascii="Arial" w:hAnsi="Arial" w:cs="Arial"/>
                <w:sz w:val="24"/>
                <w:lang w:val="it-IT"/>
              </w:rPr>
              <w:t>Broj sta</w:t>
            </w:r>
            <w:r>
              <w:rPr>
                <w:rFonts w:ascii="Arial" w:hAnsi="Arial" w:cs="Arial"/>
                <w:sz w:val="24"/>
                <w:lang w:val="it-IT"/>
              </w:rPr>
              <w:t xml:space="preserve">mbenih jedinica </w:t>
            </w:r>
          </w:p>
        </w:tc>
        <w:tc>
          <w:tcPr>
            <w:tcW w:w="3060" w:type="dxa"/>
            <w:tcBorders>
              <w:top w:val="single" w:sz="4" w:space="0" w:color="auto"/>
              <w:left w:val="single" w:sz="4" w:space="0" w:color="auto"/>
              <w:bottom w:val="single" w:sz="4" w:space="0" w:color="auto"/>
              <w:right w:val="single" w:sz="4" w:space="0" w:color="auto"/>
            </w:tcBorders>
          </w:tcPr>
          <w:p w:rsidR="00694ED1" w:rsidRPr="00AF3F5E" w:rsidRDefault="00694ED1" w:rsidP="00B73B0F">
            <w:pPr>
              <w:jc w:val="right"/>
              <w:rPr>
                <w:rFonts w:ascii="Arial" w:hAnsi="Arial" w:cs="Arial"/>
                <w:sz w:val="24"/>
                <w:lang w:val="it-IT"/>
              </w:rPr>
            </w:pPr>
            <w:r>
              <w:rPr>
                <w:rFonts w:ascii="Arial" w:hAnsi="Arial" w:cs="Arial"/>
                <w:sz w:val="24"/>
                <w:lang w:val="it-IT"/>
              </w:rPr>
              <w:t xml:space="preserve">                           864   </w:t>
            </w:r>
          </w:p>
        </w:tc>
      </w:tr>
      <w:tr w:rsidR="00694ED1" w:rsidRPr="00AF3F5E" w:rsidTr="00B73B0F">
        <w:tc>
          <w:tcPr>
            <w:tcW w:w="5580" w:type="dxa"/>
            <w:tcBorders>
              <w:top w:val="single" w:sz="4" w:space="0" w:color="auto"/>
              <w:bottom w:val="single" w:sz="4" w:space="0" w:color="auto"/>
              <w:right w:val="single" w:sz="4" w:space="0" w:color="auto"/>
            </w:tcBorders>
          </w:tcPr>
          <w:p w:rsidR="00694ED1" w:rsidRPr="00AF3F5E" w:rsidRDefault="00694ED1" w:rsidP="00B73B0F">
            <w:pPr>
              <w:jc w:val="both"/>
              <w:rPr>
                <w:rFonts w:ascii="Arial" w:hAnsi="Arial" w:cs="Arial"/>
                <w:sz w:val="24"/>
                <w:lang w:val="it-IT"/>
              </w:rPr>
            </w:pPr>
            <w:r>
              <w:rPr>
                <w:rFonts w:ascii="Arial" w:hAnsi="Arial" w:cs="Arial"/>
                <w:sz w:val="24"/>
                <w:lang w:val="it-IT"/>
              </w:rPr>
              <w:t xml:space="preserve">Poslovanje </w:t>
            </w:r>
            <w:r w:rsidRPr="00AF3F5E">
              <w:rPr>
                <w:rFonts w:ascii="Arial" w:hAnsi="Arial" w:cs="Arial"/>
                <w:sz w:val="24"/>
                <w:lang w:val="it-IT"/>
              </w:rPr>
              <w:t>(bruto površina m2)</w:t>
            </w:r>
          </w:p>
        </w:tc>
        <w:tc>
          <w:tcPr>
            <w:tcW w:w="3060" w:type="dxa"/>
            <w:tcBorders>
              <w:top w:val="single" w:sz="4" w:space="0" w:color="auto"/>
              <w:left w:val="single" w:sz="4" w:space="0" w:color="auto"/>
              <w:bottom w:val="single" w:sz="4" w:space="0" w:color="auto"/>
              <w:right w:val="single" w:sz="4" w:space="0" w:color="auto"/>
            </w:tcBorders>
          </w:tcPr>
          <w:p w:rsidR="00694ED1" w:rsidRPr="00AF3F5E" w:rsidRDefault="00694ED1" w:rsidP="00B73B0F">
            <w:pPr>
              <w:jc w:val="right"/>
              <w:rPr>
                <w:rFonts w:ascii="Arial" w:hAnsi="Arial" w:cs="Arial"/>
                <w:sz w:val="24"/>
                <w:lang w:val="it-IT"/>
              </w:rPr>
            </w:pPr>
            <w:r>
              <w:rPr>
                <w:rFonts w:ascii="Arial" w:hAnsi="Arial" w:cs="Arial"/>
                <w:sz w:val="24"/>
                <w:lang w:val="it-IT"/>
              </w:rPr>
              <w:t>9086</w:t>
            </w:r>
          </w:p>
        </w:tc>
      </w:tr>
    </w:tbl>
    <w:p w:rsidR="00694ED1" w:rsidRDefault="00694ED1" w:rsidP="00694ED1">
      <w:pPr>
        <w:jc w:val="both"/>
        <w:rPr>
          <w:rFonts w:ascii="Arial" w:hAnsi="Arial" w:cs="Arial"/>
          <w:sz w:val="24"/>
          <w:szCs w:val="24"/>
          <w:lang w:val="pl-PL"/>
        </w:rPr>
      </w:pPr>
    </w:p>
    <w:p w:rsidR="00694ED1" w:rsidRDefault="00694ED1" w:rsidP="00694ED1">
      <w:pPr>
        <w:jc w:val="both"/>
        <w:rPr>
          <w:rFonts w:ascii="Arial" w:hAnsi="Arial" w:cs="Arial"/>
          <w:i/>
          <w:iCs/>
          <w:sz w:val="24"/>
          <w:szCs w:val="24"/>
          <w:u w:val="single"/>
          <w:lang w:val="pl-PL"/>
        </w:rPr>
      </w:pPr>
      <w:r w:rsidRPr="00D00F2D">
        <w:rPr>
          <w:rFonts w:ascii="Arial" w:hAnsi="Arial" w:cs="Arial"/>
          <w:i/>
          <w:iCs/>
          <w:sz w:val="24"/>
          <w:szCs w:val="24"/>
          <w:u w:val="single"/>
          <w:lang w:val="pl-PL"/>
        </w:rPr>
        <w:t>Vršno opterećenje stanova (domaćinstava)</w:t>
      </w:r>
    </w:p>
    <w:p w:rsidR="00694ED1" w:rsidRPr="00D00F2D" w:rsidRDefault="00694ED1" w:rsidP="00694ED1">
      <w:pPr>
        <w:jc w:val="both"/>
        <w:rPr>
          <w:rFonts w:ascii="Arial" w:hAnsi="Arial" w:cs="Arial"/>
          <w:i/>
          <w:iCs/>
          <w:sz w:val="24"/>
          <w:szCs w:val="24"/>
          <w:u w:val="single"/>
          <w:lang w:val="pl-PL"/>
        </w:rPr>
      </w:pPr>
    </w:p>
    <w:p w:rsidR="00694ED1" w:rsidRPr="00D00F2D" w:rsidRDefault="00694ED1" w:rsidP="00694ED1">
      <w:pPr>
        <w:jc w:val="both"/>
        <w:rPr>
          <w:rFonts w:ascii="Arial" w:hAnsi="Arial" w:cs="Arial"/>
          <w:sz w:val="24"/>
          <w:szCs w:val="24"/>
          <w:lang w:val="pl-PL"/>
        </w:rPr>
      </w:pPr>
      <w:r w:rsidRPr="00C64F9F">
        <w:rPr>
          <w:rFonts w:ascii="Helvetica" w:hAnsi="Helvetica" w:cs="Helvetica"/>
          <w:sz w:val="24"/>
          <w:szCs w:val="24"/>
        </w:rPr>
        <w:t xml:space="preserve">Analiticka metoda se sastoji u tome da se polazi </w:t>
      </w:r>
      <w:proofErr w:type="gramStart"/>
      <w:r w:rsidRPr="00C64F9F">
        <w:rPr>
          <w:rFonts w:ascii="Helvetica" w:hAnsi="Helvetica" w:cs="Helvetica"/>
          <w:sz w:val="24"/>
          <w:szCs w:val="24"/>
        </w:rPr>
        <w:t>od</w:t>
      </w:r>
      <w:proofErr w:type="gramEnd"/>
      <w:r w:rsidRPr="00C64F9F">
        <w:rPr>
          <w:rFonts w:ascii="Helvetica" w:hAnsi="Helvetica" w:cs="Helvetica"/>
          <w:sz w:val="24"/>
          <w:szCs w:val="24"/>
        </w:rPr>
        <w:t xml:space="preserve"> ukupne instalisane snage aparata i uređaja kojima se standardno oprema jedna stambena jedinica.</w:t>
      </w:r>
      <w:r w:rsidRPr="006C7750">
        <w:rPr>
          <w:rFonts w:ascii="Arial Narrow" w:hAnsi="Arial Narrow"/>
        </w:rPr>
        <w:t xml:space="preserve"> </w:t>
      </w:r>
      <w:r w:rsidRPr="00D00F2D">
        <w:rPr>
          <w:rFonts w:ascii="Arial" w:hAnsi="Arial" w:cs="Arial"/>
          <w:sz w:val="24"/>
          <w:szCs w:val="24"/>
          <w:lang w:val="pl-PL"/>
        </w:rPr>
        <w:t xml:space="preserve">U cilju </w:t>
      </w:r>
      <w:r>
        <w:rPr>
          <w:rFonts w:ascii="Arial" w:hAnsi="Arial" w:cs="Arial"/>
          <w:sz w:val="24"/>
          <w:szCs w:val="24"/>
          <w:lang w:val="pl-PL"/>
        </w:rPr>
        <w:t>š</w:t>
      </w:r>
      <w:r w:rsidRPr="00D00F2D">
        <w:rPr>
          <w:rFonts w:ascii="Arial" w:hAnsi="Arial" w:cs="Arial"/>
          <w:sz w:val="24"/>
          <w:szCs w:val="24"/>
          <w:lang w:val="pl-PL"/>
        </w:rPr>
        <w:t>to realnijeg planiranja, domaćinstva će biti, pri izradi ovog plana, podijeljena</w:t>
      </w:r>
      <w:r>
        <w:rPr>
          <w:rFonts w:ascii="Arial" w:hAnsi="Arial" w:cs="Arial"/>
          <w:sz w:val="24"/>
          <w:szCs w:val="24"/>
          <w:lang w:val="pl-PL"/>
        </w:rPr>
        <w:t>,</w:t>
      </w:r>
      <w:r w:rsidRPr="00D00F2D">
        <w:rPr>
          <w:rFonts w:ascii="Arial" w:hAnsi="Arial" w:cs="Arial"/>
          <w:sz w:val="24"/>
          <w:szCs w:val="24"/>
          <w:lang w:val="pl-PL"/>
        </w:rPr>
        <w:t xml:space="preserve">  u za</w:t>
      </w:r>
      <w:r>
        <w:rPr>
          <w:rFonts w:ascii="Arial" w:hAnsi="Arial" w:cs="Arial"/>
          <w:sz w:val="24"/>
          <w:szCs w:val="24"/>
          <w:lang w:val="pl-PL"/>
        </w:rPr>
        <w:t>visnosti od načina grijanja stam</w:t>
      </w:r>
      <w:r w:rsidRPr="00D00F2D">
        <w:rPr>
          <w:rFonts w:ascii="Arial" w:hAnsi="Arial" w:cs="Arial"/>
          <w:sz w:val="24"/>
          <w:szCs w:val="24"/>
          <w:lang w:val="pl-PL"/>
        </w:rPr>
        <w:t>benih prostorija</w:t>
      </w:r>
      <w:r>
        <w:rPr>
          <w:rFonts w:ascii="Arial" w:hAnsi="Arial" w:cs="Arial"/>
          <w:sz w:val="24"/>
          <w:szCs w:val="24"/>
          <w:lang w:val="pl-PL"/>
        </w:rPr>
        <w:t xml:space="preserve"> na:</w:t>
      </w:r>
    </w:p>
    <w:p w:rsidR="00694ED1" w:rsidRPr="00D00F2D" w:rsidRDefault="00694ED1" w:rsidP="00694ED1">
      <w:pPr>
        <w:jc w:val="both"/>
        <w:rPr>
          <w:rFonts w:ascii="Arial" w:hAnsi="Arial" w:cs="Arial"/>
          <w:sz w:val="16"/>
          <w:szCs w:val="16"/>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lastRenderedPageBreak/>
        <w:t>- domaćinstva, koja za zagrijavanje prostor</w:t>
      </w:r>
      <w:r>
        <w:rPr>
          <w:rFonts w:ascii="Arial" w:hAnsi="Arial" w:cs="Arial"/>
          <w:sz w:val="24"/>
          <w:szCs w:val="24"/>
          <w:lang w:val="pl-PL"/>
        </w:rPr>
        <w:t>ija koriste električnu energiju, procijenjene instalisanog opterećenja P</w:t>
      </w:r>
      <w:r w:rsidRPr="00B90B54">
        <w:rPr>
          <w:rFonts w:ascii="Arial" w:hAnsi="Arial" w:cs="Arial"/>
          <w:lang w:val="pl-PL"/>
        </w:rPr>
        <w:t>i1</w:t>
      </w:r>
      <w:r>
        <w:rPr>
          <w:rFonts w:ascii="Arial" w:hAnsi="Arial" w:cs="Arial"/>
          <w:lang w:val="pl-PL"/>
        </w:rPr>
        <w:t xml:space="preserve"> = </w:t>
      </w:r>
      <w:r w:rsidRPr="00B90B54">
        <w:rPr>
          <w:rFonts w:ascii="Arial" w:hAnsi="Arial" w:cs="Arial"/>
          <w:sz w:val="24"/>
          <w:szCs w:val="24"/>
          <w:lang w:val="pl-PL"/>
        </w:rPr>
        <w:t>36.060W</w:t>
      </w:r>
      <w:r>
        <w:rPr>
          <w:rFonts w:ascii="Arial" w:hAnsi="Arial" w:cs="Arial"/>
          <w:sz w:val="24"/>
          <w:szCs w:val="24"/>
          <w:lang w:val="pl-PL"/>
        </w:rPr>
        <w:t xml:space="preserve">  i </w:t>
      </w:r>
    </w:p>
    <w:p w:rsidR="00694ED1" w:rsidRPr="00D00F2D" w:rsidRDefault="00694ED1" w:rsidP="00694ED1">
      <w:pPr>
        <w:jc w:val="both"/>
        <w:rPr>
          <w:rFonts w:ascii="Arial" w:hAnsi="Arial" w:cs="Arial"/>
          <w:sz w:val="16"/>
          <w:szCs w:val="16"/>
          <w:lang w:val="pl-PL"/>
        </w:rPr>
      </w:pPr>
    </w:p>
    <w:p w:rsidR="00694ED1" w:rsidRDefault="00694ED1" w:rsidP="00694ED1">
      <w:pPr>
        <w:jc w:val="both"/>
        <w:rPr>
          <w:rFonts w:ascii="Arial" w:hAnsi="Arial" w:cs="Arial"/>
          <w:sz w:val="24"/>
          <w:szCs w:val="24"/>
          <w:lang w:val="pl-PL"/>
        </w:rPr>
      </w:pPr>
      <w:r w:rsidRPr="00D00F2D">
        <w:rPr>
          <w:rFonts w:ascii="Arial" w:hAnsi="Arial" w:cs="Arial"/>
          <w:sz w:val="24"/>
          <w:szCs w:val="24"/>
          <w:lang w:val="pl-PL"/>
        </w:rPr>
        <w:t xml:space="preserve">- domaćinstva koje za zagrijavanje prostorija koriste čvrsta, tečna ili gasovita goriva </w:t>
      </w:r>
    </w:p>
    <w:p w:rsidR="00694ED1" w:rsidRPr="008468E4" w:rsidRDefault="00694ED1" w:rsidP="00694ED1">
      <w:pPr>
        <w:jc w:val="both"/>
        <w:rPr>
          <w:rFonts w:ascii="Arial" w:hAnsi="Arial" w:cs="Arial"/>
          <w:sz w:val="24"/>
          <w:szCs w:val="24"/>
          <w:lang w:val="pl-PL"/>
        </w:rPr>
      </w:pPr>
      <w:r w:rsidRPr="00D00F2D">
        <w:rPr>
          <w:rFonts w:ascii="Arial" w:hAnsi="Arial" w:cs="Arial"/>
          <w:sz w:val="24"/>
          <w:szCs w:val="24"/>
          <w:lang w:val="pl-PL"/>
        </w:rPr>
        <w:t>(drvo, ugalj, gas, lož ulje)</w:t>
      </w:r>
      <w:r>
        <w:rPr>
          <w:rFonts w:ascii="Arial" w:hAnsi="Arial" w:cs="Arial"/>
          <w:sz w:val="24"/>
          <w:szCs w:val="24"/>
          <w:lang w:val="pl-PL"/>
        </w:rPr>
        <w:t>, a njihovo instalisano opterećenje P</w:t>
      </w:r>
      <w:r w:rsidRPr="00B90B54">
        <w:rPr>
          <w:rFonts w:ascii="Arial" w:hAnsi="Arial" w:cs="Arial"/>
          <w:lang w:val="pl-PL"/>
        </w:rPr>
        <w:t>i</w:t>
      </w:r>
      <w:r>
        <w:rPr>
          <w:rFonts w:ascii="Arial" w:hAnsi="Arial" w:cs="Arial"/>
          <w:lang w:val="pl-PL"/>
        </w:rPr>
        <w:t xml:space="preserve">2 = </w:t>
      </w:r>
      <w:r>
        <w:rPr>
          <w:rFonts w:ascii="Arial" w:hAnsi="Arial" w:cs="Arial"/>
          <w:sz w:val="24"/>
          <w:szCs w:val="24"/>
          <w:lang w:val="pl-PL"/>
        </w:rPr>
        <w:t>25</w:t>
      </w:r>
      <w:r w:rsidRPr="00B90B54">
        <w:rPr>
          <w:rFonts w:ascii="Arial" w:hAnsi="Arial" w:cs="Arial"/>
          <w:sz w:val="24"/>
          <w:szCs w:val="24"/>
          <w:lang w:val="pl-PL"/>
        </w:rPr>
        <w:t>.060W</w:t>
      </w:r>
      <w:r>
        <w:rPr>
          <w:rFonts w:ascii="Arial" w:hAnsi="Arial" w:cs="Arial"/>
          <w:sz w:val="24"/>
          <w:szCs w:val="24"/>
          <w:lang w:val="pl-PL"/>
        </w:rPr>
        <w:t xml:space="preserve">  </w:t>
      </w:r>
    </w:p>
    <w:p w:rsidR="00694ED1" w:rsidRDefault="00694ED1" w:rsidP="00694ED1">
      <w:pPr>
        <w:jc w:val="both"/>
        <w:rPr>
          <w:rFonts w:ascii="Arial" w:hAnsi="Arial" w:cs="Arial"/>
          <w:bCs/>
          <w:iCs/>
          <w:sz w:val="24"/>
          <w:szCs w:val="24"/>
          <w:lang w:val="es-ES_tradnl"/>
        </w:rPr>
      </w:pPr>
    </w:p>
    <w:p w:rsidR="00694ED1" w:rsidRPr="00262ACF" w:rsidRDefault="00694ED1" w:rsidP="00694ED1">
      <w:pPr>
        <w:jc w:val="both"/>
        <w:rPr>
          <w:rFonts w:ascii="Arial" w:hAnsi="Arial" w:cs="Arial"/>
          <w:bCs/>
          <w:iCs/>
          <w:sz w:val="24"/>
          <w:szCs w:val="24"/>
          <w:lang w:val="es-ES_tradnl"/>
        </w:rPr>
      </w:pPr>
      <w:r>
        <w:rPr>
          <w:rFonts w:ascii="Arial" w:hAnsi="Arial" w:cs="Arial"/>
          <w:bCs/>
          <w:iCs/>
          <w:sz w:val="24"/>
          <w:szCs w:val="24"/>
          <w:lang w:val="es-ES_tradnl"/>
        </w:rPr>
        <w:t>P</w:t>
      </w:r>
      <w:r w:rsidRPr="00262ACF">
        <w:rPr>
          <w:rFonts w:ascii="Arial" w:hAnsi="Arial" w:cs="Arial"/>
          <w:bCs/>
          <w:iCs/>
          <w:sz w:val="24"/>
          <w:szCs w:val="24"/>
          <w:lang w:val="es-ES_tradnl"/>
        </w:rPr>
        <w:t xml:space="preserve">olazi se od pretpostavke da </w:t>
      </w:r>
      <w:r>
        <w:rPr>
          <w:rFonts w:ascii="Arial" w:hAnsi="Arial" w:cs="Arial"/>
          <w:bCs/>
          <w:iCs/>
          <w:sz w:val="24"/>
          <w:szCs w:val="24"/>
          <w:lang w:val="es-ES_tradnl"/>
        </w:rPr>
        <w:t>2</w:t>
      </w:r>
      <w:r w:rsidRPr="00262ACF">
        <w:rPr>
          <w:rFonts w:ascii="Arial" w:hAnsi="Arial" w:cs="Arial"/>
          <w:bCs/>
          <w:iCs/>
          <w:sz w:val="24"/>
          <w:szCs w:val="24"/>
          <w:lang w:val="es-ES_tradnl"/>
        </w:rPr>
        <w:t xml:space="preserve">0% </w:t>
      </w:r>
      <w:r>
        <w:rPr>
          <w:rFonts w:ascii="Arial" w:hAnsi="Arial" w:cs="Arial"/>
          <w:bCs/>
          <w:iCs/>
          <w:sz w:val="24"/>
          <w:szCs w:val="24"/>
          <w:lang w:val="es-ES_tradnl"/>
        </w:rPr>
        <w:t xml:space="preserve">domaćinstava </w:t>
      </w:r>
      <w:r w:rsidRPr="00262ACF">
        <w:rPr>
          <w:rFonts w:ascii="Arial" w:hAnsi="Arial" w:cs="Arial"/>
          <w:bCs/>
          <w:iCs/>
          <w:sz w:val="24"/>
          <w:szCs w:val="24"/>
          <w:lang w:val="es-ES_tradnl"/>
        </w:rPr>
        <w:t xml:space="preserve">koriste </w:t>
      </w:r>
      <w:r>
        <w:rPr>
          <w:rFonts w:ascii="Arial" w:hAnsi="Arial" w:cs="Arial"/>
          <w:bCs/>
          <w:iCs/>
          <w:sz w:val="24"/>
          <w:szCs w:val="24"/>
          <w:lang w:val="es-ES_tradnl"/>
        </w:rPr>
        <w:t>električnu energiju,</w:t>
      </w:r>
      <w:r w:rsidRPr="00262ACF">
        <w:rPr>
          <w:rFonts w:ascii="Arial" w:hAnsi="Arial" w:cs="Arial"/>
          <w:bCs/>
          <w:iCs/>
          <w:sz w:val="24"/>
          <w:szCs w:val="24"/>
          <w:lang w:val="es-ES_tradnl"/>
        </w:rPr>
        <w:t xml:space="preserve"> a </w:t>
      </w:r>
      <w:r>
        <w:rPr>
          <w:rFonts w:ascii="Arial" w:hAnsi="Arial" w:cs="Arial"/>
          <w:bCs/>
          <w:iCs/>
          <w:sz w:val="24"/>
          <w:szCs w:val="24"/>
          <w:lang w:val="es-ES_tradnl"/>
        </w:rPr>
        <w:t>8</w:t>
      </w:r>
      <w:r w:rsidRPr="00262ACF">
        <w:rPr>
          <w:rFonts w:ascii="Arial" w:hAnsi="Arial" w:cs="Arial"/>
          <w:bCs/>
          <w:iCs/>
          <w:sz w:val="24"/>
          <w:szCs w:val="24"/>
          <w:lang w:val="es-ES_tradnl"/>
        </w:rPr>
        <w:t>0 % drug</w:t>
      </w:r>
      <w:r>
        <w:rPr>
          <w:rFonts w:ascii="Arial" w:hAnsi="Arial" w:cs="Arial"/>
          <w:bCs/>
          <w:iCs/>
          <w:sz w:val="24"/>
          <w:szCs w:val="24"/>
          <w:lang w:val="es-ES_tradnl"/>
        </w:rPr>
        <w:t>e</w:t>
      </w:r>
      <w:r w:rsidRPr="00262ACF">
        <w:rPr>
          <w:rFonts w:ascii="Arial" w:hAnsi="Arial" w:cs="Arial"/>
          <w:bCs/>
          <w:iCs/>
          <w:sz w:val="24"/>
          <w:szCs w:val="24"/>
          <w:lang w:val="es-ES_tradnl"/>
        </w:rPr>
        <w:t xml:space="preserve"> </w:t>
      </w:r>
      <w:r>
        <w:rPr>
          <w:rFonts w:ascii="Arial" w:hAnsi="Arial" w:cs="Arial"/>
          <w:bCs/>
          <w:iCs/>
          <w:sz w:val="24"/>
          <w:szCs w:val="24"/>
          <w:lang w:val="es-ES_tradnl"/>
        </w:rPr>
        <w:t>energente, pa je prosječna instalisana snaga jednog stana:</w:t>
      </w:r>
    </w:p>
    <w:p w:rsidR="00694ED1" w:rsidRPr="00262ACF" w:rsidRDefault="00694ED1" w:rsidP="00694ED1">
      <w:pPr>
        <w:jc w:val="both"/>
        <w:rPr>
          <w:rFonts w:ascii="Arial" w:hAnsi="Arial" w:cs="Arial"/>
          <w:bCs/>
          <w:iCs/>
          <w:sz w:val="24"/>
          <w:szCs w:val="24"/>
          <w:lang w:val="es-ES_tradnl"/>
        </w:rPr>
      </w:pPr>
      <w:r w:rsidRPr="00262ACF">
        <w:rPr>
          <w:rFonts w:ascii="Arial" w:hAnsi="Arial" w:cs="Arial"/>
          <w:bCs/>
          <w:iCs/>
          <w:sz w:val="24"/>
          <w:szCs w:val="24"/>
          <w:lang w:val="es-ES_tradnl"/>
        </w:rPr>
        <w:t xml:space="preserve">    </w:t>
      </w:r>
      <w:r w:rsidRPr="00262ACF">
        <w:rPr>
          <w:rFonts w:ascii="Arial" w:hAnsi="Arial" w:cs="Arial"/>
          <w:bCs/>
          <w:iCs/>
          <w:sz w:val="24"/>
          <w:szCs w:val="24"/>
          <w:lang w:val="es-ES_tradnl"/>
        </w:rPr>
        <w:tab/>
      </w:r>
      <w:r w:rsidRPr="00262ACF">
        <w:rPr>
          <w:rFonts w:ascii="Arial" w:hAnsi="Arial" w:cs="Arial"/>
          <w:bCs/>
          <w:iCs/>
          <w:sz w:val="24"/>
          <w:szCs w:val="24"/>
        </w:rPr>
        <w:t xml:space="preserve">    </w:t>
      </w:r>
      <w:r w:rsidRPr="00262ACF">
        <w:rPr>
          <w:rFonts w:ascii="Arial" w:hAnsi="Arial" w:cs="Arial"/>
          <w:bCs/>
          <w:iCs/>
          <w:sz w:val="24"/>
          <w:szCs w:val="24"/>
        </w:rPr>
        <w:tab/>
      </w:r>
      <w:r w:rsidRPr="00262ACF">
        <w:rPr>
          <w:rFonts w:ascii="Arial" w:hAnsi="Arial" w:cs="Arial"/>
          <w:bCs/>
          <w:iCs/>
          <w:sz w:val="24"/>
          <w:szCs w:val="24"/>
          <w:lang w:val="es-ES_tradnl"/>
        </w:rPr>
        <w:t xml:space="preserve"> </w:t>
      </w:r>
    </w:p>
    <w:p w:rsidR="00694ED1" w:rsidRDefault="00694ED1" w:rsidP="00694ED1">
      <w:pPr>
        <w:jc w:val="both"/>
        <w:rPr>
          <w:rFonts w:ascii="Arial" w:hAnsi="Arial" w:cs="Arial"/>
          <w:bCs/>
          <w:iCs/>
          <w:sz w:val="24"/>
          <w:szCs w:val="24"/>
          <w:lang w:val="es-ES_tradnl"/>
        </w:rPr>
      </w:pPr>
      <w:r w:rsidRPr="00262ACF">
        <w:rPr>
          <w:rFonts w:ascii="Arial" w:hAnsi="Arial" w:cs="Arial"/>
          <w:bCs/>
          <w:iCs/>
          <w:sz w:val="24"/>
          <w:szCs w:val="24"/>
          <w:lang w:val="es-ES_tradnl"/>
        </w:rPr>
        <w:t xml:space="preserve">     </w:t>
      </w:r>
      <w:r w:rsidRPr="00262ACF">
        <w:rPr>
          <w:rFonts w:ascii="Arial" w:hAnsi="Arial" w:cs="Arial"/>
          <w:bCs/>
          <w:iCs/>
          <w:sz w:val="24"/>
          <w:szCs w:val="24"/>
          <w:lang w:val="es-ES_tradnl"/>
        </w:rPr>
        <w:tab/>
        <w:t>P</w:t>
      </w:r>
      <w:r>
        <w:rPr>
          <w:rFonts w:ascii="Arial" w:hAnsi="Arial" w:cs="Arial"/>
          <w:sz w:val="24"/>
          <w:vertAlign w:val="subscript"/>
          <w:lang w:val="sl-SI"/>
        </w:rPr>
        <w:t>i</w:t>
      </w:r>
      <w:r w:rsidRPr="00262ACF">
        <w:rPr>
          <w:rFonts w:ascii="Arial" w:hAnsi="Arial" w:cs="Arial"/>
          <w:bCs/>
          <w:iCs/>
          <w:sz w:val="24"/>
          <w:szCs w:val="24"/>
          <w:lang w:val="es-ES_tradnl"/>
        </w:rPr>
        <w:t xml:space="preserve">= </w:t>
      </w:r>
      <w:r>
        <w:rPr>
          <w:rFonts w:ascii="Arial" w:hAnsi="Arial" w:cs="Arial"/>
          <w:bCs/>
          <w:iCs/>
          <w:sz w:val="24"/>
          <w:szCs w:val="24"/>
          <w:lang w:val="es-ES_tradnl"/>
        </w:rPr>
        <w:t>36.060</w:t>
      </w:r>
      <w:r w:rsidRPr="00262ACF">
        <w:rPr>
          <w:rFonts w:ascii="Arial" w:hAnsi="Arial" w:cs="Arial"/>
          <w:bCs/>
          <w:iCs/>
          <w:sz w:val="24"/>
          <w:szCs w:val="24"/>
          <w:lang w:val="es-ES_tradnl"/>
        </w:rPr>
        <w:t xml:space="preserve"> × 0,2 + </w:t>
      </w:r>
      <w:r>
        <w:rPr>
          <w:rFonts w:ascii="Arial" w:hAnsi="Arial" w:cs="Arial"/>
          <w:bCs/>
          <w:iCs/>
          <w:sz w:val="24"/>
          <w:szCs w:val="24"/>
          <w:lang w:val="es-ES_tradnl"/>
        </w:rPr>
        <w:t>25.060</w:t>
      </w:r>
      <w:r w:rsidRPr="00262ACF">
        <w:rPr>
          <w:rFonts w:ascii="Arial" w:hAnsi="Arial" w:cs="Arial"/>
          <w:bCs/>
          <w:iCs/>
          <w:sz w:val="24"/>
          <w:szCs w:val="24"/>
          <w:lang w:val="es-ES_tradnl"/>
        </w:rPr>
        <w:t xml:space="preserve"> × 0,8 = </w:t>
      </w:r>
      <w:r>
        <w:rPr>
          <w:rFonts w:ascii="Arial" w:hAnsi="Arial" w:cs="Arial"/>
          <w:bCs/>
          <w:iCs/>
          <w:sz w:val="24"/>
          <w:szCs w:val="24"/>
          <w:lang w:val="es-ES_tradnl"/>
        </w:rPr>
        <w:t>27.260 (</w:t>
      </w:r>
      <w:r w:rsidRPr="00262ACF">
        <w:rPr>
          <w:rFonts w:ascii="Arial" w:hAnsi="Arial" w:cs="Arial"/>
          <w:bCs/>
          <w:iCs/>
          <w:sz w:val="24"/>
          <w:szCs w:val="24"/>
          <w:lang w:val="es-ES_tradnl"/>
        </w:rPr>
        <w:t>W</w:t>
      </w:r>
      <w:r>
        <w:rPr>
          <w:rFonts w:ascii="Arial" w:hAnsi="Arial" w:cs="Arial"/>
          <w:bCs/>
          <w:iCs/>
          <w:sz w:val="24"/>
          <w:szCs w:val="24"/>
          <w:lang w:val="es-ES_tradnl"/>
        </w:rPr>
        <w:t>).</w:t>
      </w:r>
    </w:p>
    <w:p w:rsidR="00694ED1" w:rsidRDefault="00694ED1" w:rsidP="00694ED1">
      <w:pPr>
        <w:jc w:val="both"/>
        <w:rPr>
          <w:rFonts w:ascii="Arial" w:hAnsi="Arial" w:cs="Arial"/>
          <w:bCs/>
          <w:iCs/>
          <w:sz w:val="24"/>
          <w:szCs w:val="24"/>
          <w:lang w:val="es-ES_tradnl"/>
        </w:rPr>
      </w:pPr>
    </w:p>
    <w:p w:rsidR="00694ED1" w:rsidRPr="00D00F2D" w:rsidRDefault="00694ED1" w:rsidP="00694ED1">
      <w:pPr>
        <w:jc w:val="both"/>
        <w:rPr>
          <w:rFonts w:ascii="Arial" w:hAnsi="Arial" w:cs="Arial"/>
          <w:sz w:val="24"/>
          <w:szCs w:val="24"/>
          <w:lang w:val="sl-SI"/>
        </w:rPr>
      </w:pPr>
      <w:r w:rsidRPr="00D00F2D">
        <w:rPr>
          <w:rFonts w:ascii="Arial" w:hAnsi="Arial" w:cs="Arial"/>
          <w:sz w:val="24"/>
          <w:szCs w:val="24"/>
          <w:lang w:val="sl-SI"/>
        </w:rPr>
        <w:t>Vršno optere</w:t>
      </w:r>
      <w:r>
        <w:rPr>
          <w:rFonts w:ascii="Arial" w:hAnsi="Arial" w:cs="Arial"/>
          <w:sz w:val="24"/>
          <w:szCs w:val="24"/>
          <w:lang w:val="sl-SI"/>
        </w:rPr>
        <w:t>ć</w:t>
      </w:r>
      <w:r w:rsidRPr="00D00F2D">
        <w:rPr>
          <w:rFonts w:ascii="Arial" w:hAnsi="Arial" w:cs="Arial"/>
          <w:sz w:val="24"/>
          <w:szCs w:val="24"/>
          <w:lang w:val="sl-SI"/>
        </w:rPr>
        <w:t>enje po stanu uz faktor jednovremenosti f</w:t>
      </w:r>
      <w:r w:rsidRPr="00D00F2D">
        <w:rPr>
          <w:rFonts w:ascii="Arial" w:hAnsi="Arial" w:cs="Arial"/>
          <w:sz w:val="24"/>
          <w:szCs w:val="24"/>
          <w:vertAlign w:val="subscript"/>
          <w:lang w:val="sl-SI"/>
        </w:rPr>
        <w:t xml:space="preserve">p </w:t>
      </w:r>
      <w:r w:rsidRPr="00D00F2D">
        <w:rPr>
          <w:rFonts w:ascii="Arial" w:hAnsi="Arial" w:cs="Arial"/>
          <w:sz w:val="24"/>
          <w:szCs w:val="24"/>
          <w:lang w:val="sl-SI"/>
        </w:rPr>
        <w:t>= 0,4</w:t>
      </w:r>
      <w:r>
        <w:rPr>
          <w:rFonts w:ascii="Arial" w:hAnsi="Arial" w:cs="Arial"/>
          <w:sz w:val="24"/>
          <w:szCs w:val="24"/>
          <w:lang w:val="sl-SI"/>
        </w:rPr>
        <w:t>5</w:t>
      </w:r>
      <w:r w:rsidRPr="00D00F2D">
        <w:rPr>
          <w:rFonts w:ascii="Arial" w:hAnsi="Arial" w:cs="Arial"/>
          <w:sz w:val="24"/>
          <w:szCs w:val="24"/>
          <w:lang w:val="sl-SI"/>
        </w:rPr>
        <w:t xml:space="preserve"> </w:t>
      </w:r>
      <w:r>
        <w:rPr>
          <w:rFonts w:ascii="Arial" w:hAnsi="Arial" w:cs="Arial"/>
          <w:sz w:val="24"/>
          <w:szCs w:val="24"/>
          <w:lang w:val="sl-SI"/>
        </w:rPr>
        <w:t xml:space="preserve">određenog </w:t>
      </w:r>
      <w:r w:rsidRPr="00D00F2D">
        <w:rPr>
          <w:rFonts w:ascii="Arial" w:hAnsi="Arial" w:cs="Arial"/>
          <w:sz w:val="24"/>
          <w:szCs w:val="24"/>
          <w:lang w:val="sl-SI"/>
        </w:rPr>
        <w:t xml:space="preserve">na osnovu analize određivanja faktora potražnje </w:t>
      </w:r>
      <w:r>
        <w:rPr>
          <w:rFonts w:ascii="Arial" w:hAnsi="Arial" w:cs="Arial"/>
          <w:sz w:val="24"/>
          <w:szCs w:val="24"/>
          <w:lang w:val="sl-SI"/>
        </w:rPr>
        <w:t>u zavisnosti od instalisanog opterećenja</w:t>
      </w:r>
      <w:r w:rsidRPr="00D00F2D">
        <w:rPr>
          <w:rFonts w:ascii="Arial" w:hAnsi="Arial" w:cs="Arial"/>
          <w:sz w:val="24"/>
          <w:szCs w:val="24"/>
          <w:lang w:val="sl-SI"/>
        </w:rPr>
        <w:t>u</w:t>
      </w:r>
      <w:r>
        <w:rPr>
          <w:rFonts w:ascii="Arial" w:hAnsi="Arial" w:cs="Arial"/>
          <w:sz w:val="24"/>
          <w:szCs w:val="24"/>
          <w:lang w:val="sl-SI"/>
        </w:rPr>
        <w:t>,</w:t>
      </w:r>
      <w:r w:rsidRPr="00D00F2D">
        <w:rPr>
          <w:rFonts w:ascii="Arial" w:hAnsi="Arial" w:cs="Arial"/>
          <w:sz w:val="24"/>
          <w:szCs w:val="24"/>
          <w:lang w:val="sl-SI"/>
        </w:rPr>
        <w:t xml:space="preserve"> iznosi:</w:t>
      </w:r>
    </w:p>
    <w:p w:rsidR="00694ED1" w:rsidRPr="00D00F2D" w:rsidRDefault="00694ED1" w:rsidP="00694ED1">
      <w:pPr>
        <w:jc w:val="both"/>
        <w:rPr>
          <w:rFonts w:ascii="Arial" w:hAnsi="Arial" w:cs="Arial"/>
          <w:sz w:val="16"/>
          <w:szCs w:val="16"/>
          <w:lang w:val="sl-SI"/>
        </w:rPr>
      </w:pPr>
      <w:r w:rsidRPr="00D00F2D">
        <w:rPr>
          <w:rFonts w:ascii="Arial" w:hAnsi="Arial" w:cs="Arial"/>
          <w:sz w:val="16"/>
          <w:szCs w:val="16"/>
          <w:lang w:val="sl-SI"/>
        </w:rPr>
        <w:t xml:space="preserve"> </w:t>
      </w:r>
    </w:p>
    <w:p w:rsidR="00694ED1" w:rsidRPr="00D00F2D" w:rsidRDefault="00694ED1" w:rsidP="00694ED1">
      <w:pPr>
        <w:jc w:val="both"/>
        <w:rPr>
          <w:rFonts w:ascii="Arial" w:hAnsi="Arial" w:cs="Arial"/>
          <w:b/>
          <w:sz w:val="24"/>
          <w:szCs w:val="24"/>
          <w:lang w:val="sl-SI"/>
        </w:rPr>
      </w:pPr>
      <w:r w:rsidRPr="00D00F2D">
        <w:rPr>
          <w:rFonts w:ascii="Arial" w:hAnsi="Arial" w:cs="Arial"/>
          <w:sz w:val="24"/>
          <w:szCs w:val="24"/>
          <w:lang w:val="sl-SI"/>
        </w:rPr>
        <w:t>P</w:t>
      </w:r>
      <w:r>
        <w:rPr>
          <w:rFonts w:ascii="Arial" w:hAnsi="Arial" w:cs="Arial"/>
          <w:sz w:val="24"/>
          <w:vertAlign w:val="subscript"/>
          <w:lang w:val="sl-SI"/>
        </w:rPr>
        <w:t xml:space="preserve">vs1 </w:t>
      </w:r>
      <w:r w:rsidRPr="00D00F2D">
        <w:rPr>
          <w:rFonts w:ascii="Arial" w:hAnsi="Arial" w:cs="Arial"/>
          <w:sz w:val="24"/>
          <w:szCs w:val="24"/>
          <w:lang w:val="sl-SI"/>
        </w:rPr>
        <w:t>=  f</w:t>
      </w:r>
      <w:r w:rsidRPr="00D00F2D">
        <w:rPr>
          <w:rFonts w:ascii="Arial" w:hAnsi="Arial" w:cs="Arial"/>
          <w:sz w:val="24"/>
          <w:szCs w:val="24"/>
          <w:vertAlign w:val="subscript"/>
          <w:lang w:val="sl-SI"/>
        </w:rPr>
        <w:t xml:space="preserve">p </w:t>
      </w:r>
      <w:r w:rsidRPr="00D00F2D">
        <w:rPr>
          <w:rFonts w:ascii="Arial" w:hAnsi="Arial" w:cs="Arial"/>
          <w:sz w:val="24"/>
          <w:szCs w:val="24"/>
          <w:lang w:val="sl-SI"/>
        </w:rPr>
        <w:t>x P</w:t>
      </w:r>
      <w:r w:rsidRPr="00B512D5">
        <w:rPr>
          <w:rFonts w:ascii="Arial" w:hAnsi="Arial" w:cs="Arial"/>
          <w:sz w:val="24"/>
          <w:vertAlign w:val="subscript"/>
          <w:lang w:val="sl-SI"/>
        </w:rPr>
        <w:t xml:space="preserve"> </w:t>
      </w:r>
      <w:r>
        <w:rPr>
          <w:rFonts w:ascii="Arial" w:hAnsi="Arial" w:cs="Arial"/>
          <w:sz w:val="24"/>
          <w:vertAlign w:val="subscript"/>
          <w:lang w:val="sl-SI"/>
        </w:rPr>
        <w:t>is1</w:t>
      </w:r>
      <w:r w:rsidRPr="00D00F2D">
        <w:rPr>
          <w:rFonts w:ascii="Arial" w:hAnsi="Arial" w:cs="Arial"/>
          <w:sz w:val="24"/>
          <w:szCs w:val="24"/>
          <w:vertAlign w:val="subscript"/>
          <w:lang w:val="sl-SI"/>
        </w:rPr>
        <w:t xml:space="preserve"> </w:t>
      </w:r>
      <w:r w:rsidRPr="00D00F2D">
        <w:rPr>
          <w:rFonts w:ascii="Arial" w:hAnsi="Arial" w:cs="Arial"/>
          <w:sz w:val="24"/>
          <w:szCs w:val="24"/>
          <w:lang w:val="sl-SI"/>
        </w:rPr>
        <w:t>=  0,4</w:t>
      </w:r>
      <w:r>
        <w:rPr>
          <w:rFonts w:ascii="Arial" w:hAnsi="Arial" w:cs="Arial"/>
          <w:sz w:val="24"/>
          <w:szCs w:val="24"/>
          <w:lang w:val="sl-SI"/>
        </w:rPr>
        <w:t>5</w:t>
      </w:r>
      <w:r w:rsidRPr="00D00F2D">
        <w:rPr>
          <w:rFonts w:ascii="Arial" w:hAnsi="Arial" w:cs="Arial"/>
          <w:sz w:val="24"/>
          <w:szCs w:val="24"/>
          <w:lang w:val="sl-SI"/>
        </w:rPr>
        <w:t xml:space="preserve"> x </w:t>
      </w:r>
      <w:r>
        <w:rPr>
          <w:rFonts w:ascii="Arial" w:hAnsi="Arial" w:cs="Arial"/>
          <w:bCs/>
          <w:iCs/>
          <w:sz w:val="24"/>
          <w:szCs w:val="24"/>
          <w:lang w:val="es-ES_tradnl"/>
        </w:rPr>
        <w:t>27.260</w:t>
      </w:r>
      <w:r w:rsidRPr="00D00F2D">
        <w:rPr>
          <w:rFonts w:ascii="Arial" w:hAnsi="Arial" w:cs="Arial"/>
          <w:sz w:val="24"/>
          <w:szCs w:val="24"/>
          <w:lang w:val="sl-SI"/>
        </w:rPr>
        <w:t xml:space="preserve">= </w:t>
      </w:r>
      <w:r w:rsidRPr="003E2DDB">
        <w:rPr>
          <w:rFonts w:ascii="Arial" w:hAnsi="Arial" w:cs="Arial"/>
          <w:sz w:val="24"/>
          <w:szCs w:val="24"/>
          <w:lang w:val="sl-SI"/>
        </w:rPr>
        <w:t>1</w:t>
      </w:r>
      <w:r>
        <w:rPr>
          <w:rFonts w:ascii="Arial" w:hAnsi="Arial" w:cs="Arial"/>
          <w:sz w:val="24"/>
          <w:szCs w:val="24"/>
          <w:lang w:val="sl-SI"/>
        </w:rPr>
        <w:t>2.267 (</w:t>
      </w:r>
      <w:r w:rsidRPr="00BA78AB">
        <w:rPr>
          <w:rFonts w:ascii="Arial" w:hAnsi="Arial" w:cs="Arial"/>
          <w:sz w:val="24"/>
          <w:szCs w:val="24"/>
          <w:lang w:val="sl-SI"/>
        </w:rPr>
        <w:t>W</w:t>
      </w:r>
      <w:r>
        <w:rPr>
          <w:rFonts w:ascii="Arial" w:hAnsi="Arial" w:cs="Arial"/>
          <w:sz w:val="24"/>
          <w:szCs w:val="24"/>
          <w:lang w:val="sl-SI"/>
        </w:rPr>
        <w:t>)</w:t>
      </w:r>
      <w:r w:rsidRPr="00D00F2D">
        <w:rPr>
          <w:rFonts w:ascii="Arial" w:hAnsi="Arial" w:cs="Arial"/>
          <w:b/>
          <w:sz w:val="24"/>
          <w:szCs w:val="24"/>
          <w:lang w:val="sl-SI"/>
        </w:rPr>
        <w:t>.</w:t>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Vršno opterečenje svih domaćinstava (stanova) računato je na osnovu obra</w:t>
      </w:r>
      <w:r>
        <w:rPr>
          <w:rFonts w:ascii="Arial" w:hAnsi="Arial" w:cs="Arial"/>
          <w:sz w:val="24"/>
          <w:szCs w:val="24"/>
          <w:lang w:val="pl-PL"/>
        </w:rPr>
        <w:t>s</w:t>
      </w:r>
      <w:r w:rsidRPr="00D00F2D">
        <w:rPr>
          <w:rFonts w:ascii="Arial" w:hAnsi="Arial" w:cs="Arial"/>
          <w:sz w:val="24"/>
          <w:szCs w:val="24"/>
          <w:lang w:val="pl-PL"/>
        </w:rPr>
        <w:t>ca:</w:t>
      </w:r>
    </w:p>
    <w:p w:rsidR="00694ED1" w:rsidRPr="00D00F2D" w:rsidRDefault="00694ED1" w:rsidP="00694ED1">
      <w:pPr>
        <w:jc w:val="both"/>
        <w:rPr>
          <w:rFonts w:ascii="Arial" w:hAnsi="Arial" w:cs="Arial"/>
          <w:sz w:val="16"/>
          <w:szCs w:val="16"/>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P</w:t>
      </w:r>
      <w:r w:rsidRPr="004D27A5">
        <w:rPr>
          <w:rFonts w:ascii="Arial" w:hAnsi="Arial" w:cs="Arial"/>
          <w:sz w:val="24"/>
          <w:vertAlign w:val="subscript"/>
          <w:lang w:val="sl-SI"/>
        </w:rPr>
        <w:t>v</w:t>
      </w:r>
      <w:r>
        <w:rPr>
          <w:rFonts w:ascii="Arial" w:hAnsi="Arial" w:cs="Arial"/>
          <w:sz w:val="24"/>
          <w:vertAlign w:val="subscript"/>
          <w:lang w:val="sl-SI"/>
        </w:rPr>
        <w:t>s</w:t>
      </w:r>
      <w:r w:rsidRPr="00D00F2D">
        <w:rPr>
          <w:rFonts w:ascii="Arial" w:hAnsi="Arial" w:cs="Arial"/>
          <w:sz w:val="24"/>
          <w:szCs w:val="24"/>
          <w:lang w:val="pl-PL"/>
        </w:rPr>
        <w:t xml:space="preserve">  =  P</w:t>
      </w:r>
      <w:r w:rsidRPr="004D27A5">
        <w:rPr>
          <w:rFonts w:ascii="Arial" w:hAnsi="Arial" w:cs="Arial"/>
          <w:sz w:val="24"/>
          <w:vertAlign w:val="subscript"/>
          <w:lang w:val="sl-SI"/>
        </w:rPr>
        <w:t>v</w:t>
      </w:r>
      <w:r>
        <w:rPr>
          <w:rFonts w:ascii="Arial" w:hAnsi="Arial" w:cs="Arial"/>
          <w:sz w:val="24"/>
          <w:vertAlign w:val="subscript"/>
          <w:lang w:val="sl-SI"/>
        </w:rPr>
        <w:t>s1</w:t>
      </w:r>
      <w:r w:rsidRPr="00D00F2D">
        <w:rPr>
          <w:rFonts w:ascii="Arial" w:hAnsi="Arial" w:cs="Arial"/>
          <w:sz w:val="24"/>
          <w:szCs w:val="24"/>
          <w:lang w:val="pl-PL"/>
        </w:rPr>
        <w:t xml:space="preserve">  x  n  x  k</w:t>
      </w:r>
      <w:r>
        <w:rPr>
          <w:rFonts w:ascii="Arial" w:hAnsi="Arial" w:cs="Arial"/>
          <w:sz w:val="24"/>
          <w:vertAlign w:val="subscript"/>
          <w:lang w:val="sl-SI"/>
        </w:rPr>
        <w:t>n</w:t>
      </w:r>
      <w:r w:rsidRPr="00D00F2D">
        <w:rPr>
          <w:rFonts w:ascii="Arial" w:hAnsi="Arial" w:cs="Arial"/>
          <w:sz w:val="24"/>
          <w:szCs w:val="24"/>
          <w:lang w:val="pl-PL"/>
        </w:rPr>
        <w:t xml:space="preserve">     ( W ), </w:t>
      </w:r>
      <w:r w:rsidRPr="00D00F2D">
        <w:rPr>
          <w:rFonts w:ascii="Arial" w:hAnsi="Arial" w:cs="Arial"/>
          <w:sz w:val="24"/>
          <w:szCs w:val="24"/>
          <w:lang w:val="pl-PL"/>
        </w:rPr>
        <w:tab/>
      </w:r>
      <w:r w:rsidRPr="00D00F2D">
        <w:rPr>
          <w:rFonts w:ascii="Arial" w:hAnsi="Arial" w:cs="Arial"/>
          <w:sz w:val="24"/>
          <w:szCs w:val="24"/>
          <w:lang w:val="pl-PL"/>
        </w:rPr>
        <w:tab/>
      </w:r>
      <w:r w:rsidRPr="00D00F2D">
        <w:rPr>
          <w:rFonts w:ascii="Arial" w:hAnsi="Arial" w:cs="Arial"/>
          <w:sz w:val="24"/>
          <w:szCs w:val="24"/>
          <w:lang w:val="pl-PL"/>
        </w:rPr>
        <w:tab/>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gdje je :</w:t>
      </w:r>
    </w:p>
    <w:p w:rsidR="00694ED1" w:rsidRPr="00D00F2D" w:rsidRDefault="00694ED1" w:rsidP="00694ED1">
      <w:pPr>
        <w:jc w:val="both"/>
        <w:rPr>
          <w:rFonts w:ascii="Arial" w:hAnsi="Arial" w:cs="Arial"/>
          <w:sz w:val="16"/>
          <w:szCs w:val="16"/>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P</w:t>
      </w:r>
      <w:r w:rsidRPr="004D27A5">
        <w:rPr>
          <w:rFonts w:ascii="Arial" w:hAnsi="Arial" w:cs="Arial"/>
          <w:sz w:val="24"/>
          <w:vertAlign w:val="subscript"/>
          <w:lang w:val="sl-SI"/>
        </w:rPr>
        <w:t>v</w:t>
      </w:r>
      <w:r>
        <w:rPr>
          <w:rFonts w:ascii="Arial" w:hAnsi="Arial" w:cs="Arial"/>
          <w:sz w:val="24"/>
          <w:vertAlign w:val="subscript"/>
          <w:lang w:val="sl-SI"/>
        </w:rPr>
        <w:t>s1</w:t>
      </w:r>
      <w:r w:rsidRPr="00D00F2D">
        <w:rPr>
          <w:rFonts w:ascii="Arial" w:hAnsi="Arial" w:cs="Arial"/>
          <w:sz w:val="24"/>
          <w:szCs w:val="24"/>
          <w:lang w:val="pl-PL"/>
        </w:rPr>
        <w:t xml:space="preserve"> – vršno optere</w:t>
      </w:r>
      <w:r>
        <w:rPr>
          <w:rFonts w:ascii="Arial" w:hAnsi="Arial" w:cs="Arial"/>
          <w:sz w:val="24"/>
          <w:szCs w:val="24"/>
          <w:lang w:val="pl-PL"/>
        </w:rPr>
        <w:t>ć</w:t>
      </w:r>
      <w:r w:rsidRPr="00D00F2D">
        <w:rPr>
          <w:rFonts w:ascii="Arial" w:hAnsi="Arial" w:cs="Arial"/>
          <w:sz w:val="24"/>
          <w:szCs w:val="24"/>
          <w:lang w:val="pl-PL"/>
        </w:rPr>
        <w:t>enje jednog stana,</w:t>
      </w: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n - broj stanova,</w:t>
      </w:r>
    </w:p>
    <w:p w:rsidR="00694ED1" w:rsidRPr="00D00F2D" w:rsidRDefault="00694ED1" w:rsidP="00694ED1">
      <w:pPr>
        <w:jc w:val="both"/>
        <w:rPr>
          <w:rFonts w:ascii="Arial" w:hAnsi="Arial" w:cs="Arial"/>
          <w:sz w:val="24"/>
          <w:szCs w:val="24"/>
          <w:lang w:val="it-IT"/>
        </w:rPr>
      </w:pPr>
      <w:r w:rsidRPr="00D00F2D">
        <w:rPr>
          <w:rFonts w:ascii="Arial" w:hAnsi="Arial" w:cs="Arial"/>
          <w:sz w:val="24"/>
          <w:szCs w:val="24"/>
          <w:lang w:val="it-IT"/>
        </w:rPr>
        <w:t>k</w:t>
      </w:r>
      <w:r>
        <w:rPr>
          <w:rFonts w:ascii="Arial" w:hAnsi="Arial" w:cs="Arial"/>
          <w:sz w:val="24"/>
          <w:vertAlign w:val="subscript"/>
          <w:lang w:val="sl-SI"/>
        </w:rPr>
        <w:t>n</w:t>
      </w:r>
      <w:r w:rsidRPr="00D00F2D">
        <w:rPr>
          <w:rFonts w:ascii="Arial" w:hAnsi="Arial" w:cs="Arial"/>
          <w:sz w:val="24"/>
          <w:szCs w:val="24"/>
          <w:lang w:val="it-IT"/>
        </w:rPr>
        <w:t xml:space="preserve"> - faktor jednovremenosti grupe stanova.</w:t>
      </w:r>
    </w:p>
    <w:p w:rsidR="00694ED1" w:rsidRDefault="00694ED1" w:rsidP="00694ED1">
      <w:pPr>
        <w:jc w:val="both"/>
        <w:rPr>
          <w:rFonts w:ascii="Arial" w:hAnsi="Arial" w:cs="Arial"/>
          <w:sz w:val="24"/>
          <w:szCs w:val="24"/>
          <w:lang w:val="it-IT"/>
        </w:rPr>
      </w:pPr>
    </w:p>
    <w:p w:rsidR="00694ED1" w:rsidRPr="00D00F2D" w:rsidRDefault="00694ED1" w:rsidP="00694ED1">
      <w:pPr>
        <w:jc w:val="both"/>
        <w:rPr>
          <w:rFonts w:ascii="Arial" w:hAnsi="Arial" w:cs="Arial"/>
          <w:sz w:val="24"/>
          <w:szCs w:val="24"/>
          <w:lang w:val="it-IT"/>
        </w:rPr>
      </w:pPr>
      <w:r w:rsidRPr="00D00F2D">
        <w:rPr>
          <w:rFonts w:ascii="Arial" w:hAnsi="Arial" w:cs="Arial"/>
          <w:sz w:val="24"/>
          <w:szCs w:val="24"/>
          <w:lang w:val="it-IT"/>
        </w:rPr>
        <w:t>Vršno optere</w:t>
      </w:r>
      <w:r>
        <w:rPr>
          <w:rFonts w:ascii="Arial" w:hAnsi="Arial" w:cs="Arial"/>
          <w:sz w:val="24"/>
          <w:szCs w:val="24"/>
          <w:lang w:val="it-IT"/>
        </w:rPr>
        <w:t>ć</w:t>
      </w:r>
      <w:r w:rsidRPr="00D00F2D">
        <w:rPr>
          <w:rFonts w:ascii="Arial" w:hAnsi="Arial" w:cs="Arial"/>
          <w:sz w:val="24"/>
          <w:szCs w:val="24"/>
          <w:lang w:val="it-IT"/>
        </w:rPr>
        <w:t>enje jednog stana dobija se na osnovu instalisanog optere</w:t>
      </w:r>
      <w:r>
        <w:rPr>
          <w:rFonts w:ascii="Arial" w:hAnsi="Arial" w:cs="Arial"/>
          <w:sz w:val="24"/>
          <w:szCs w:val="24"/>
          <w:lang w:val="sr-Latn-CS"/>
        </w:rPr>
        <w:t>ć</w:t>
      </w:r>
      <w:r w:rsidRPr="00D00F2D">
        <w:rPr>
          <w:rFonts w:ascii="Arial" w:hAnsi="Arial" w:cs="Arial"/>
          <w:sz w:val="24"/>
          <w:szCs w:val="24"/>
          <w:lang w:val="it-IT"/>
        </w:rPr>
        <w:t>enja i faktora jednovremenosti</w:t>
      </w:r>
      <w:r>
        <w:rPr>
          <w:rFonts w:ascii="Arial" w:hAnsi="Arial" w:cs="Arial"/>
          <w:sz w:val="24"/>
          <w:szCs w:val="24"/>
          <w:lang w:val="it-IT"/>
        </w:rPr>
        <w:t>,</w:t>
      </w:r>
      <w:r w:rsidRPr="00D00F2D">
        <w:rPr>
          <w:rFonts w:ascii="Arial" w:hAnsi="Arial" w:cs="Arial"/>
          <w:sz w:val="24"/>
          <w:szCs w:val="24"/>
          <w:lang w:val="it-IT"/>
        </w:rPr>
        <w:t xml:space="preserve"> dok se faktor jednovremenosti grupe stanova odredjuje relacijom:</w:t>
      </w:r>
    </w:p>
    <w:p w:rsidR="00694ED1" w:rsidRDefault="00694ED1" w:rsidP="00694ED1">
      <w:pPr>
        <w:jc w:val="both"/>
        <w:rPr>
          <w:rFonts w:ascii="Arial" w:hAnsi="Arial" w:cs="Arial"/>
          <w:sz w:val="24"/>
          <w:szCs w:val="24"/>
          <w:lang w:val="nl-NL"/>
        </w:rPr>
      </w:pPr>
    </w:p>
    <w:p w:rsidR="00694ED1" w:rsidRPr="00403B76" w:rsidRDefault="00694ED1" w:rsidP="00694ED1">
      <w:pPr>
        <w:jc w:val="both"/>
        <w:rPr>
          <w:rFonts w:ascii="Arial" w:hAnsi="Arial" w:cs="Arial"/>
          <w:sz w:val="24"/>
          <w:vertAlign w:val="superscript"/>
          <w:lang w:val="sl-SI"/>
        </w:rPr>
      </w:pPr>
      <w:r w:rsidRPr="00D00F2D">
        <w:rPr>
          <w:rFonts w:ascii="Arial" w:hAnsi="Arial" w:cs="Arial"/>
          <w:sz w:val="24"/>
          <w:szCs w:val="24"/>
          <w:lang w:val="nl-NL"/>
        </w:rPr>
        <w:t>k</w:t>
      </w:r>
      <w:r>
        <w:rPr>
          <w:rFonts w:ascii="Arial" w:hAnsi="Arial" w:cs="Arial"/>
          <w:sz w:val="24"/>
          <w:vertAlign w:val="subscript"/>
          <w:lang w:val="sl-SI"/>
        </w:rPr>
        <w:t>n</w:t>
      </w:r>
      <w:r w:rsidRPr="00D00F2D">
        <w:rPr>
          <w:rFonts w:ascii="Arial" w:hAnsi="Arial" w:cs="Arial"/>
          <w:sz w:val="24"/>
          <w:szCs w:val="24"/>
          <w:lang w:val="nl-NL"/>
        </w:rPr>
        <w:t xml:space="preserve"> = k</w:t>
      </w:r>
      <w:r>
        <w:rPr>
          <w:rFonts w:ascii="Arial" w:hAnsi="Arial" w:cs="Arial"/>
          <w:sz w:val="24"/>
          <w:vertAlign w:val="subscript"/>
          <w:lang w:val="sl-SI"/>
        </w:rPr>
        <w:t>1</w:t>
      </w:r>
      <w:r w:rsidRPr="00D00F2D">
        <w:rPr>
          <w:rFonts w:ascii="Arial" w:hAnsi="Arial" w:cs="Arial"/>
          <w:sz w:val="24"/>
          <w:szCs w:val="24"/>
          <w:lang w:val="nl-NL"/>
        </w:rPr>
        <w:t xml:space="preserve"> + ( 1 - k</w:t>
      </w:r>
      <w:r>
        <w:rPr>
          <w:rFonts w:ascii="Arial" w:hAnsi="Arial" w:cs="Arial"/>
          <w:sz w:val="24"/>
          <w:vertAlign w:val="subscript"/>
          <w:lang w:val="sl-SI"/>
        </w:rPr>
        <w:t>1</w:t>
      </w:r>
      <w:r w:rsidRPr="00D00F2D">
        <w:rPr>
          <w:rFonts w:ascii="Arial" w:hAnsi="Arial" w:cs="Arial"/>
          <w:sz w:val="24"/>
          <w:szCs w:val="24"/>
          <w:lang w:val="nl-NL"/>
        </w:rPr>
        <w:t xml:space="preserve"> ) x </w:t>
      </w:r>
      <w:r w:rsidRPr="00403B76">
        <w:rPr>
          <w:rFonts w:ascii="Arial" w:hAnsi="Arial" w:cs="Arial"/>
          <w:sz w:val="24"/>
          <w:lang w:val="sl-SI"/>
        </w:rPr>
        <w:t xml:space="preserve">n </w:t>
      </w:r>
      <w:r w:rsidRPr="00403B76">
        <w:rPr>
          <w:rFonts w:ascii="Arial" w:hAnsi="Arial" w:cs="Arial"/>
          <w:sz w:val="24"/>
          <w:vertAlign w:val="superscript"/>
          <w:lang w:val="sl-SI"/>
        </w:rPr>
        <w:t>–0,5</w:t>
      </w:r>
      <w:r w:rsidRPr="00D04951">
        <w:rPr>
          <w:rFonts w:ascii="Arial" w:hAnsi="Arial" w:cs="Arial"/>
          <w:sz w:val="24"/>
          <w:szCs w:val="24"/>
          <w:lang w:val="pl-PL"/>
        </w:rPr>
        <w:t xml:space="preserve"> </w:t>
      </w:r>
      <w:r>
        <w:rPr>
          <w:rFonts w:ascii="Arial" w:hAnsi="Arial" w:cs="Arial"/>
          <w:sz w:val="24"/>
          <w:szCs w:val="24"/>
          <w:lang w:val="pl-PL"/>
        </w:rPr>
        <w:t>,</w:t>
      </w:r>
      <w:r w:rsidRPr="00D00F2D">
        <w:rPr>
          <w:rFonts w:ascii="Arial" w:hAnsi="Arial" w:cs="Arial"/>
          <w:sz w:val="24"/>
          <w:szCs w:val="24"/>
          <w:lang w:val="pl-PL"/>
        </w:rPr>
        <w:t xml:space="preserve">     </w:t>
      </w:r>
    </w:p>
    <w:p w:rsidR="00694ED1" w:rsidRPr="00D00F2D" w:rsidRDefault="00694ED1" w:rsidP="00694ED1">
      <w:pPr>
        <w:jc w:val="both"/>
        <w:rPr>
          <w:rFonts w:ascii="Arial" w:hAnsi="Arial" w:cs="Arial"/>
          <w:sz w:val="24"/>
          <w:szCs w:val="24"/>
          <w:lang w:val="nl-NL"/>
        </w:rPr>
      </w:pPr>
      <w:r w:rsidRPr="00D00F2D">
        <w:rPr>
          <w:rFonts w:ascii="Arial" w:hAnsi="Arial" w:cs="Arial"/>
          <w:sz w:val="24"/>
          <w:szCs w:val="24"/>
          <w:lang w:val="nl-NL"/>
        </w:rPr>
        <w:t xml:space="preserve"> </w:t>
      </w:r>
    </w:p>
    <w:p w:rsidR="00694ED1" w:rsidRPr="00D00F2D" w:rsidRDefault="00694ED1" w:rsidP="00694ED1">
      <w:pPr>
        <w:jc w:val="both"/>
        <w:rPr>
          <w:rFonts w:ascii="Arial" w:hAnsi="Arial" w:cs="Arial"/>
          <w:sz w:val="24"/>
          <w:szCs w:val="24"/>
          <w:lang w:val="nl-NL"/>
        </w:rPr>
      </w:pPr>
      <w:r w:rsidRPr="00D00F2D">
        <w:rPr>
          <w:rFonts w:ascii="Arial" w:hAnsi="Arial" w:cs="Arial"/>
          <w:sz w:val="24"/>
          <w:szCs w:val="24"/>
          <w:lang w:val="nl-NL"/>
        </w:rPr>
        <w:t>gdje je:</w:t>
      </w:r>
    </w:p>
    <w:p w:rsidR="00694ED1" w:rsidRPr="00D00F2D" w:rsidRDefault="00694ED1" w:rsidP="00694ED1">
      <w:pPr>
        <w:jc w:val="both"/>
        <w:rPr>
          <w:rFonts w:ascii="Arial" w:hAnsi="Arial" w:cs="Arial"/>
          <w:sz w:val="16"/>
          <w:szCs w:val="16"/>
          <w:lang w:val="nl-NL"/>
        </w:rPr>
      </w:pPr>
    </w:p>
    <w:p w:rsidR="00694ED1" w:rsidRPr="00D00F2D" w:rsidRDefault="00694ED1" w:rsidP="00694ED1">
      <w:pPr>
        <w:jc w:val="both"/>
        <w:rPr>
          <w:rFonts w:ascii="Arial" w:hAnsi="Arial" w:cs="Arial"/>
          <w:sz w:val="24"/>
          <w:szCs w:val="24"/>
          <w:lang w:val="sl-SI"/>
        </w:rPr>
      </w:pPr>
      <w:r w:rsidRPr="00D00F2D">
        <w:rPr>
          <w:rFonts w:ascii="Arial" w:hAnsi="Arial" w:cs="Arial"/>
          <w:sz w:val="24"/>
          <w:szCs w:val="24"/>
          <w:lang w:val="nl-NL"/>
        </w:rPr>
        <w:t>k</w:t>
      </w:r>
      <w:r>
        <w:rPr>
          <w:rFonts w:ascii="Arial" w:hAnsi="Arial" w:cs="Arial"/>
          <w:sz w:val="24"/>
          <w:vertAlign w:val="subscript"/>
          <w:lang w:val="sl-SI"/>
        </w:rPr>
        <w:t>1</w:t>
      </w:r>
      <w:r w:rsidRPr="00D00F2D">
        <w:rPr>
          <w:rFonts w:ascii="Arial" w:hAnsi="Arial" w:cs="Arial"/>
          <w:sz w:val="24"/>
          <w:szCs w:val="24"/>
          <w:lang w:val="nl-NL"/>
        </w:rPr>
        <w:t xml:space="preserve"> - faktor jednovremenosti, zavisan od vrijednosti vršnog optere</w:t>
      </w:r>
      <w:r>
        <w:rPr>
          <w:rFonts w:ascii="Arial" w:hAnsi="Arial" w:cs="Arial"/>
          <w:sz w:val="24"/>
          <w:szCs w:val="24"/>
          <w:lang w:val="nl-NL"/>
        </w:rPr>
        <w:t>ć</w:t>
      </w:r>
      <w:r w:rsidRPr="00D00F2D">
        <w:rPr>
          <w:rFonts w:ascii="Arial" w:hAnsi="Arial" w:cs="Arial"/>
          <w:sz w:val="24"/>
          <w:szCs w:val="24"/>
          <w:lang w:val="nl-NL"/>
        </w:rPr>
        <w:t xml:space="preserve">enja stana </w:t>
      </w:r>
      <w:r>
        <w:rPr>
          <w:rFonts w:ascii="Arial" w:hAnsi="Arial" w:cs="Arial"/>
          <w:sz w:val="24"/>
          <w:szCs w:val="24"/>
          <w:lang w:val="nl-NL"/>
        </w:rPr>
        <w:t xml:space="preserve"> i uzima se da </w:t>
      </w:r>
      <w:r w:rsidRPr="00D00F2D">
        <w:rPr>
          <w:rFonts w:ascii="Arial" w:hAnsi="Arial" w:cs="Arial"/>
          <w:sz w:val="24"/>
          <w:szCs w:val="24"/>
          <w:lang w:val="sl-SI"/>
        </w:rPr>
        <w:t>je :</w:t>
      </w:r>
    </w:p>
    <w:p w:rsidR="00694ED1" w:rsidRDefault="00694ED1" w:rsidP="00694ED1">
      <w:pPr>
        <w:jc w:val="both"/>
        <w:rPr>
          <w:rFonts w:ascii="Arial" w:hAnsi="Arial" w:cs="Arial"/>
          <w:sz w:val="24"/>
          <w:szCs w:val="24"/>
          <w:lang w:val="sl-SI"/>
        </w:rPr>
      </w:pPr>
    </w:p>
    <w:p w:rsidR="00694ED1" w:rsidRPr="00D00F2D" w:rsidRDefault="00694ED1" w:rsidP="00694ED1">
      <w:pPr>
        <w:jc w:val="both"/>
        <w:rPr>
          <w:rFonts w:ascii="Arial" w:hAnsi="Arial" w:cs="Arial"/>
          <w:sz w:val="24"/>
          <w:szCs w:val="24"/>
          <w:lang w:val="sl-SI"/>
        </w:rPr>
      </w:pPr>
      <w:r w:rsidRPr="00D00F2D">
        <w:rPr>
          <w:rFonts w:ascii="Arial" w:hAnsi="Arial" w:cs="Arial"/>
          <w:sz w:val="24"/>
          <w:szCs w:val="24"/>
          <w:lang w:val="sl-SI"/>
        </w:rPr>
        <w:t>k</w:t>
      </w:r>
      <w:r w:rsidRPr="00D00F2D">
        <w:rPr>
          <w:rFonts w:ascii="Arial" w:hAnsi="Arial" w:cs="Arial"/>
          <w:sz w:val="24"/>
          <w:szCs w:val="24"/>
          <w:vertAlign w:val="subscript"/>
          <w:lang w:val="sl-SI"/>
        </w:rPr>
        <w:t>1</w:t>
      </w:r>
      <w:r w:rsidRPr="00D00F2D">
        <w:rPr>
          <w:rFonts w:ascii="Arial" w:hAnsi="Arial" w:cs="Arial"/>
          <w:sz w:val="24"/>
          <w:szCs w:val="24"/>
          <w:lang w:val="sl-SI"/>
        </w:rPr>
        <w:t xml:space="preserve"> = 0,18</w:t>
      </w:r>
      <w:r>
        <w:rPr>
          <w:rFonts w:ascii="Arial" w:hAnsi="Arial" w:cs="Arial"/>
          <w:sz w:val="24"/>
          <w:szCs w:val="24"/>
          <w:lang w:val="sl-SI"/>
        </w:rPr>
        <w:t>6</w:t>
      </w:r>
    </w:p>
    <w:p w:rsidR="00694ED1" w:rsidRDefault="00694ED1" w:rsidP="00694ED1">
      <w:pPr>
        <w:pStyle w:val="BodyText3"/>
        <w:rPr>
          <w:rFonts w:ascii="Arial" w:hAnsi="Arial" w:cs="Arial"/>
          <w:i/>
        </w:rPr>
      </w:pPr>
    </w:p>
    <w:p w:rsidR="00694ED1" w:rsidRPr="003C5BAB" w:rsidRDefault="00694ED1" w:rsidP="00694ED1">
      <w:pPr>
        <w:rPr>
          <w:rFonts w:ascii="Arial" w:hAnsi="Arial" w:cs="Arial"/>
          <w:sz w:val="24"/>
          <w:szCs w:val="24"/>
          <w:lang w:val="sl-SI"/>
        </w:rPr>
      </w:pPr>
      <w:r w:rsidRPr="003C5BAB">
        <w:rPr>
          <w:rFonts w:ascii="Arial" w:hAnsi="Arial" w:cs="Arial"/>
          <w:sz w:val="24"/>
          <w:szCs w:val="24"/>
          <w:lang w:val="sl-SI"/>
        </w:rPr>
        <w:t xml:space="preserve">Za  n = </w:t>
      </w:r>
      <w:r>
        <w:rPr>
          <w:rFonts w:ascii="Arial" w:hAnsi="Arial" w:cs="Arial"/>
          <w:sz w:val="24"/>
          <w:szCs w:val="24"/>
          <w:lang w:val="sl-SI"/>
        </w:rPr>
        <w:t xml:space="preserve">864 </w:t>
      </w:r>
      <w:r w:rsidRPr="003C5BAB">
        <w:rPr>
          <w:rFonts w:ascii="Arial" w:hAnsi="Arial" w:cs="Arial"/>
          <w:sz w:val="24"/>
          <w:szCs w:val="24"/>
          <w:lang w:val="sl-SI"/>
        </w:rPr>
        <w:t>stana imamo da je:</w:t>
      </w:r>
    </w:p>
    <w:p w:rsidR="00694ED1" w:rsidRPr="003C5BAB" w:rsidRDefault="00694ED1" w:rsidP="00694ED1">
      <w:pPr>
        <w:rPr>
          <w:rFonts w:ascii="Arial" w:hAnsi="Arial" w:cs="Arial"/>
          <w:sz w:val="24"/>
          <w:szCs w:val="24"/>
          <w:lang w:val="sl-SI"/>
        </w:rPr>
      </w:pPr>
    </w:p>
    <w:p w:rsidR="00694ED1" w:rsidRPr="003C5BAB" w:rsidRDefault="00694ED1" w:rsidP="00694ED1">
      <w:pPr>
        <w:rPr>
          <w:rFonts w:ascii="Arial" w:hAnsi="Arial" w:cs="Arial"/>
          <w:sz w:val="24"/>
          <w:szCs w:val="24"/>
          <w:lang w:val="sl-SI"/>
        </w:rPr>
      </w:pPr>
      <w:r w:rsidRPr="003C5BAB">
        <w:rPr>
          <w:rFonts w:ascii="Arial" w:hAnsi="Arial" w:cs="Arial"/>
          <w:sz w:val="24"/>
          <w:szCs w:val="24"/>
          <w:lang w:val="sl-SI"/>
        </w:rPr>
        <w:t>k</w:t>
      </w:r>
      <w:r w:rsidRPr="003C5BAB">
        <w:rPr>
          <w:rFonts w:ascii="Arial" w:hAnsi="Arial" w:cs="Arial"/>
          <w:sz w:val="24"/>
          <w:szCs w:val="24"/>
          <w:vertAlign w:val="subscript"/>
          <w:lang w:val="sl-SI"/>
        </w:rPr>
        <w:t>n</w:t>
      </w:r>
      <w:r w:rsidRPr="003C5BAB">
        <w:rPr>
          <w:rFonts w:ascii="Arial" w:hAnsi="Arial" w:cs="Arial"/>
          <w:sz w:val="24"/>
          <w:szCs w:val="24"/>
          <w:lang w:val="sl-SI"/>
        </w:rPr>
        <w:t xml:space="preserve"> = k</w:t>
      </w:r>
      <w:r w:rsidRPr="003C5BAB">
        <w:rPr>
          <w:rFonts w:ascii="Arial" w:hAnsi="Arial" w:cs="Arial"/>
          <w:sz w:val="24"/>
          <w:szCs w:val="24"/>
          <w:vertAlign w:val="subscript"/>
          <w:lang w:val="sl-SI"/>
        </w:rPr>
        <w:t>1</w:t>
      </w:r>
      <w:r w:rsidRPr="003C5BAB">
        <w:rPr>
          <w:rFonts w:ascii="Arial" w:hAnsi="Arial" w:cs="Arial"/>
          <w:sz w:val="24"/>
          <w:szCs w:val="24"/>
          <w:lang w:val="sl-SI"/>
        </w:rPr>
        <w:t xml:space="preserve"> + ( 1 – k</w:t>
      </w:r>
      <w:r w:rsidRPr="003C5BAB">
        <w:rPr>
          <w:rFonts w:ascii="Arial" w:hAnsi="Arial" w:cs="Arial"/>
          <w:sz w:val="24"/>
          <w:szCs w:val="24"/>
          <w:vertAlign w:val="subscript"/>
          <w:lang w:val="sl-SI"/>
        </w:rPr>
        <w:t>1</w:t>
      </w:r>
      <w:r w:rsidRPr="003C5BAB">
        <w:rPr>
          <w:rFonts w:ascii="Arial" w:hAnsi="Arial" w:cs="Arial"/>
          <w:sz w:val="24"/>
          <w:szCs w:val="24"/>
          <w:lang w:val="sl-SI"/>
        </w:rPr>
        <w:t xml:space="preserve">) x n </w:t>
      </w:r>
      <w:r w:rsidRPr="003C5BAB">
        <w:rPr>
          <w:rFonts w:ascii="Arial" w:hAnsi="Arial" w:cs="Arial"/>
          <w:sz w:val="24"/>
          <w:szCs w:val="24"/>
          <w:vertAlign w:val="superscript"/>
          <w:lang w:val="sl-SI"/>
        </w:rPr>
        <w:t>–0,5</w:t>
      </w:r>
      <w:r w:rsidRPr="003C5BAB">
        <w:rPr>
          <w:rFonts w:ascii="Arial" w:hAnsi="Arial" w:cs="Arial"/>
          <w:sz w:val="24"/>
          <w:szCs w:val="24"/>
          <w:lang w:val="sl-SI"/>
        </w:rPr>
        <w:t xml:space="preserve"> = 0,18</w:t>
      </w:r>
      <w:r>
        <w:rPr>
          <w:rFonts w:ascii="Arial" w:hAnsi="Arial" w:cs="Arial"/>
          <w:sz w:val="24"/>
          <w:szCs w:val="24"/>
          <w:lang w:val="sl-SI"/>
        </w:rPr>
        <w:t>6</w:t>
      </w:r>
      <w:r w:rsidRPr="003C5BAB">
        <w:rPr>
          <w:rFonts w:ascii="Arial" w:hAnsi="Arial" w:cs="Arial"/>
          <w:sz w:val="24"/>
          <w:szCs w:val="24"/>
          <w:lang w:val="sl-SI"/>
        </w:rPr>
        <w:t xml:space="preserve"> + ( 1 – 0,18</w:t>
      </w:r>
      <w:r>
        <w:rPr>
          <w:rFonts w:ascii="Arial" w:hAnsi="Arial" w:cs="Arial"/>
          <w:sz w:val="24"/>
          <w:szCs w:val="24"/>
          <w:lang w:val="sl-SI"/>
        </w:rPr>
        <w:t>6</w:t>
      </w:r>
      <w:r w:rsidRPr="003C5BAB">
        <w:rPr>
          <w:rFonts w:ascii="Arial" w:hAnsi="Arial" w:cs="Arial"/>
          <w:sz w:val="24"/>
          <w:szCs w:val="24"/>
          <w:lang w:val="sl-SI"/>
        </w:rPr>
        <w:t xml:space="preserve"> ) x </w:t>
      </w:r>
      <w:r>
        <w:rPr>
          <w:rFonts w:ascii="Arial" w:hAnsi="Arial" w:cs="Arial"/>
          <w:sz w:val="24"/>
          <w:szCs w:val="24"/>
          <w:lang w:val="sl-SI"/>
        </w:rPr>
        <w:t>864</w:t>
      </w:r>
      <w:r w:rsidRPr="003C5BAB">
        <w:rPr>
          <w:rFonts w:ascii="Arial" w:hAnsi="Arial" w:cs="Arial"/>
          <w:sz w:val="24"/>
          <w:szCs w:val="24"/>
          <w:vertAlign w:val="superscript"/>
          <w:lang w:val="sl-SI"/>
        </w:rPr>
        <w:t>-0,5</w:t>
      </w:r>
      <w:r>
        <w:rPr>
          <w:rFonts w:ascii="Arial" w:hAnsi="Arial" w:cs="Arial"/>
          <w:sz w:val="24"/>
          <w:szCs w:val="24"/>
          <w:lang w:val="sl-SI"/>
        </w:rPr>
        <w:t xml:space="preserve"> = </w:t>
      </w:r>
      <w:r w:rsidRPr="00147E2E">
        <w:rPr>
          <w:rFonts w:ascii="Arial" w:hAnsi="Arial" w:cs="Arial"/>
          <w:sz w:val="24"/>
          <w:szCs w:val="24"/>
          <w:lang w:val="sl-SI"/>
        </w:rPr>
        <w:t>0</w:t>
      </w:r>
      <w:r>
        <w:rPr>
          <w:rFonts w:ascii="Arial" w:hAnsi="Arial" w:cs="Arial"/>
          <w:sz w:val="24"/>
          <w:szCs w:val="24"/>
          <w:lang w:val="sl-SI"/>
        </w:rPr>
        <w:t>,</w:t>
      </w:r>
      <w:r w:rsidRPr="00147E2E">
        <w:rPr>
          <w:rFonts w:ascii="Arial" w:hAnsi="Arial" w:cs="Arial"/>
          <w:sz w:val="24"/>
          <w:szCs w:val="24"/>
          <w:lang w:val="sl-SI"/>
        </w:rPr>
        <w:t>2</w:t>
      </w:r>
      <w:r>
        <w:rPr>
          <w:rFonts w:ascii="Arial" w:hAnsi="Arial" w:cs="Arial"/>
          <w:sz w:val="24"/>
          <w:szCs w:val="24"/>
          <w:lang w:val="sl-SI"/>
        </w:rPr>
        <w:t>14</w:t>
      </w:r>
    </w:p>
    <w:p w:rsidR="00694ED1" w:rsidRPr="003C5BAB" w:rsidRDefault="00694ED1" w:rsidP="00694ED1">
      <w:pPr>
        <w:rPr>
          <w:rFonts w:ascii="Arial" w:hAnsi="Arial" w:cs="Arial"/>
          <w:sz w:val="24"/>
          <w:szCs w:val="24"/>
          <w:lang w:val="sl-SI"/>
        </w:rPr>
      </w:pPr>
    </w:p>
    <w:p w:rsidR="00694ED1" w:rsidRPr="003C5BAB" w:rsidRDefault="00694ED1" w:rsidP="00694ED1">
      <w:pPr>
        <w:rPr>
          <w:rFonts w:ascii="Arial" w:hAnsi="Arial" w:cs="Arial"/>
          <w:sz w:val="24"/>
          <w:szCs w:val="24"/>
          <w:lang w:val="sl-SI"/>
        </w:rPr>
      </w:pPr>
      <w:r w:rsidRPr="004F2FD0">
        <w:rPr>
          <w:rFonts w:ascii="Arial" w:hAnsi="Arial" w:cs="Arial"/>
          <w:sz w:val="24"/>
          <w:szCs w:val="24"/>
          <w:lang w:val="sl-SI"/>
        </w:rPr>
        <w:t>P</w:t>
      </w:r>
      <w:r w:rsidRPr="004F2FD0">
        <w:rPr>
          <w:rFonts w:ascii="Arial" w:hAnsi="Arial" w:cs="Arial"/>
          <w:sz w:val="24"/>
          <w:szCs w:val="24"/>
          <w:vertAlign w:val="subscript"/>
          <w:lang w:val="sl-SI"/>
        </w:rPr>
        <w:t>vs</w:t>
      </w:r>
      <w:r w:rsidRPr="003C5BAB">
        <w:rPr>
          <w:rFonts w:ascii="Arial" w:hAnsi="Arial" w:cs="Arial"/>
          <w:sz w:val="24"/>
          <w:szCs w:val="24"/>
          <w:lang w:val="sl-SI"/>
        </w:rPr>
        <w:t xml:space="preserve"> = </w:t>
      </w:r>
      <w:r>
        <w:rPr>
          <w:rFonts w:ascii="Arial" w:hAnsi="Arial" w:cs="Arial"/>
          <w:sz w:val="24"/>
          <w:szCs w:val="24"/>
          <w:lang w:val="sl-SI"/>
        </w:rPr>
        <w:t xml:space="preserve">12267 </w:t>
      </w:r>
      <w:r w:rsidRPr="003C5BAB">
        <w:rPr>
          <w:rFonts w:ascii="Arial" w:hAnsi="Arial" w:cs="Arial"/>
          <w:sz w:val="24"/>
          <w:szCs w:val="24"/>
          <w:lang w:val="sl-SI"/>
        </w:rPr>
        <w:t xml:space="preserve">x </w:t>
      </w:r>
      <w:r>
        <w:rPr>
          <w:rFonts w:ascii="Arial" w:hAnsi="Arial" w:cs="Arial"/>
          <w:sz w:val="24"/>
          <w:szCs w:val="24"/>
          <w:lang w:val="sl-SI"/>
        </w:rPr>
        <w:t>864</w:t>
      </w:r>
      <w:r w:rsidRPr="003C5BAB">
        <w:rPr>
          <w:rFonts w:ascii="Arial" w:hAnsi="Arial" w:cs="Arial"/>
          <w:sz w:val="24"/>
          <w:szCs w:val="24"/>
          <w:lang w:val="sl-SI"/>
        </w:rPr>
        <w:t xml:space="preserve"> x  0,2</w:t>
      </w:r>
      <w:r>
        <w:rPr>
          <w:rFonts w:ascii="Arial" w:hAnsi="Arial" w:cs="Arial"/>
          <w:sz w:val="24"/>
          <w:szCs w:val="24"/>
          <w:lang w:val="sl-SI"/>
        </w:rPr>
        <w:t>14</w:t>
      </w:r>
      <w:r w:rsidRPr="003C5BAB">
        <w:rPr>
          <w:rFonts w:ascii="Arial" w:hAnsi="Arial" w:cs="Arial"/>
          <w:sz w:val="24"/>
          <w:szCs w:val="24"/>
          <w:lang w:val="sl-SI"/>
        </w:rPr>
        <w:t xml:space="preserve"> = </w:t>
      </w:r>
      <w:r>
        <w:rPr>
          <w:rFonts w:ascii="Arial" w:hAnsi="Arial" w:cs="Arial"/>
          <w:sz w:val="24"/>
          <w:szCs w:val="24"/>
          <w:lang w:val="sl-SI"/>
        </w:rPr>
        <w:t>2.264.86</w:t>
      </w:r>
      <w:r w:rsidRPr="00D0091C">
        <w:rPr>
          <w:rFonts w:ascii="Arial" w:hAnsi="Arial" w:cs="Arial"/>
          <w:sz w:val="24"/>
          <w:szCs w:val="24"/>
          <w:lang w:val="sl-SI"/>
        </w:rPr>
        <w:t xml:space="preserve">4 </w:t>
      </w:r>
      <w:r w:rsidRPr="003C5BAB">
        <w:rPr>
          <w:rFonts w:ascii="Arial" w:hAnsi="Arial" w:cs="Arial"/>
          <w:b/>
          <w:sz w:val="24"/>
          <w:szCs w:val="24"/>
          <w:lang w:val="sl-SI"/>
        </w:rPr>
        <w:t>(</w:t>
      </w:r>
      <w:r w:rsidRPr="003C5BAB">
        <w:rPr>
          <w:rFonts w:ascii="Arial" w:hAnsi="Arial" w:cs="Arial"/>
          <w:sz w:val="24"/>
          <w:szCs w:val="24"/>
          <w:lang w:val="sl-SI"/>
        </w:rPr>
        <w:t>W)</w:t>
      </w:r>
    </w:p>
    <w:p w:rsidR="00694ED1" w:rsidRDefault="00694ED1" w:rsidP="00694ED1">
      <w:pPr>
        <w:rPr>
          <w:rFonts w:ascii="Arial" w:hAnsi="Arial" w:cs="Arial"/>
          <w:bCs/>
          <w:i/>
          <w:iCs/>
          <w:sz w:val="24"/>
          <w:szCs w:val="24"/>
          <w:u w:val="single"/>
          <w:lang w:val="sl-SI"/>
        </w:rPr>
      </w:pPr>
    </w:p>
    <w:p w:rsidR="00694ED1" w:rsidRPr="008E50B6" w:rsidRDefault="00694ED1" w:rsidP="00694ED1">
      <w:pPr>
        <w:rPr>
          <w:rFonts w:ascii="Arial" w:hAnsi="Arial" w:cs="Arial"/>
          <w:bCs/>
          <w:i/>
          <w:iCs/>
          <w:sz w:val="24"/>
          <w:szCs w:val="24"/>
          <w:u w:val="single"/>
          <w:lang w:val="sl-SI"/>
        </w:rPr>
      </w:pPr>
      <w:r w:rsidRPr="008E50B6">
        <w:rPr>
          <w:rFonts w:ascii="Arial" w:hAnsi="Arial" w:cs="Arial"/>
          <w:bCs/>
          <w:i/>
          <w:iCs/>
          <w:sz w:val="24"/>
          <w:szCs w:val="24"/>
          <w:u w:val="single"/>
          <w:lang w:val="sl-SI"/>
        </w:rPr>
        <w:t>Vršno optere</w:t>
      </w:r>
      <w:r w:rsidRPr="008E50B6">
        <w:rPr>
          <w:rFonts w:ascii="Arial" w:hAnsi="Arial" w:cs="Arial"/>
          <w:sz w:val="24"/>
          <w:szCs w:val="24"/>
          <w:u w:val="single"/>
          <w:lang w:val="sl-SI"/>
        </w:rPr>
        <w:t>ć</w:t>
      </w:r>
      <w:r w:rsidRPr="008E50B6">
        <w:rPr>
          <w:rFonts w:ascii="Arial" w:hAnsi="Arial" w:cs="Arial"/>
          <w:bCs/>
          <w:i/>
          <w:iCs/>
          <w:sz w:val="24"/>
          <w:szCs w:val="24"/>
          <w:u w:val="single"/>
          <w:lang w:val="sl-SI"/>
        </w:rPr>
        <w:t>enje tercijalnih djelatnosti</w:t>
      </w:r>
    </w:p>
    <w:p w:rsidR="00694ED1" w:rsidRPr="00D00F2D" w:rsidRDefault="00694ED1" w:rsidP="00694ED1">
      <w:pPr>
        <w:jc w:val="both"/>
        <w:rPr>
          <w:rFonts w:ascii="Arial" w:hAnsi="Arial" w:cs="Arial"/>
          <w:sz w:val="16"/>
          <w:szCs w:val="16"/>
          <w:lang w:val="sl-SI"/>
        </w:rPr>
      </w:pPr>
    </w:p>
    <w:p w:rsidR="00694ED1" w:rsidRPr="00D00F2D" w:rsidRDefault="00694ED1" w:rsidP="00694ED1">
      <w:pPr>
        <w:jc w:val="both"/>
        <w:rPr>
          <w:rFonts w:ascii="Arial" w:hAnsi="Arial" w:cs="Arial"/>
          <w:sz w:val="24"/>
          <w:szCs w:val="24"/>
          <w:lang w:val="sl-SI"/>
        </w:rPr>
      </w:pPr>
      <w:r w:rsidRPr="00D00F2D">
        <w:rPr>
          <w:rFonts w:ascii="Arial" w:hAnsi="Arial" w:cs="Arial"/>
          <w:sz w:val="24"/>
          <w:szCs w:val="24"/>
          <w:lang w:val="sl-SI"/>
        </w:rPr>
        <w:t>U našem slučaju su tercijalne djelatno</w:t>
      </w:r>
      <w:r>
        <w:rPr>
          <w:rFonts w:ascii="Arial" w:hAnsi="Arial" w:cs="Arial"/>
          <w:sz w:val="24"/>
          <w:szCs w:val="24"/>
          <w:lang w:val="sl-SI"/>
        </w:rPr>
        <w:t>sti definisane bruto površinom</w:t>
      </w:r>
      <w:r w:rsidRPr="00D00F2D">
        <w:rPr>
          <w:rFonts w:ascii="Arial" w:hAnsi="Arial" w:cs="Arial"/>
          <w:sz w:val="24"/>
          <w:szCs w:val="24"/>
          <w:lang w:val="sl-SI"/>
        </w:rPr>
        <w:t>, pa se na osnovu te površine i specifičnog opterećenja p</w:t>
      </w:r>
      <w:r>
        <w:rPr>
          <w:rFonts w:ascii="Arial" w:hAnsi="Arial" w:cs="Arial"/>
          <w:sz w:val="18"/>
          <w:szCs w:val="18"/>
          <w:lang w:val="sl-SI"/>
        </w:rPr>
        <w:t>1</w:t>
      </w:r>
      <w:r w:rsidRPr="00D00F2D">
        <w:rPr>
          <w:rFonts w:ascii="Arial" w:hAnsi="Arial" w:cs="Arial"/>
          <w:sz w:val="24"/>
          <w:szCs w:val="24"/>
          <w:lang w:val="sl-SI"/>
        </w:rPr>
        <w:t xml:space="preserve"> = </w:t>
      </w:r>
      <w:r>
        <w:rPr>
          <w:rFonts w:ascii="Arial" w:hAnsi="Arial" w:cs="Arial"/>
          <w:sz w:val="24"/>
          <w:szCs w:val="24"/>
          <w:lang w:val="sl-SI"/>
        </w:rPr>
        <w:t>7</w:t>
      </w:r>
      <w:r w:rsidRPr="00D00F2D">
        <w:rPr>
          <w:rFonts w:ascii="Arial" w:hAnsi="Arial" w:cs="Arial"/>
          <w:sz w:val="24"/>
          <w:szCs w:val="24"/>
          <w:lang w:val="sl-SI"/>
        </w:rPr>
        <w:t>0 W/m</w:t>
      </w:r>
      <w:r w:rsidRPr="00D00F2D">
        <w:rPr>
          <w:rFonts w:ascii="Arial" w:hAnsi="Arial" w:cs="Arial"/>
          <w:sz w:val="24"/>
          <w:szCs w:val="24"/>
          <w:vertAlign w:val="superscript"/>
          <w:lang w:val="sl-SI"/>
        </w:rPr>
        <w:t>2</w:t>
      </w:r>
      <w:r>
        <w:rPr>
          <w:rFonts w:ascii="Arial" w:hAnsi="Arial" w:cs="Arial"/>
          <w:sz w:val="24"/>
          <w:szCs w:val="24"/>
          <w:lang w:val="sl-SI"/>
        </w:rPr>
        <w:t xml:space="preserve"> za poslovanje u stanovanju </w:t>
      </w:r>
      <w:r w:rsidRPr="00D00F2D">
        <w:rPr>
          <w:rFonts w:ascii="Arial" w:hAnsi="Arial" w:cs="Arial"/>
          <w:sz w:val="24"/>
          <w:szCs w:val="24"/>
          <w:lang w:val="sl-SI"/>
        </w:rPr>
        <w:t>te faktora jednovremenosti k</w:t>
      </w:r>
      <w:r>
        <w:rPr>
          <w:rFonts w:ascii="Arial" w:hAnsi="Arial" w:cs="Arial"/>
          <w:sz w:val="24"/>
          <w:szCs w:val="24"/>
          <w:lang w:val="sl-SI"/>
        </w:rPr>
        <w:t>j</w:t>
      </w:r>
      <w:r w:rsidRPr="00D00F2D">
        <w:rPr>
          <w:rFonts w:ascii="Arial" w:hAnsi="Arial" w:cs="Arial"/>
          <w:sz w:val="24"/>
          <w:szCs w:val="24"/>
          <w:lang w:val="sl-SI"/>
        </w:rPr>
        <w:t xml:space="preserve"> može direktno izračunati njihova vršna snaga</w:t>
      </w:r>
      <w:r>
        <w:rPr>
          <w:rFonts w:ascii="Arial" w:hAnsi="Arial" w:cs="Arial"/>
          <w:sz w:val="24"/>
          <w:szCs w:val="24"/>
          <w:lang w:val="sl-SI"/>
        </w:rPr>
        <w:t>.</w:t>
      </w:r>
    </w:p>
    <w:p w:rsidR="00694ED1" w:rsidRDefault="00694ED1" w:rsidP="00694ED1">
      <w:pPr>
        <w:pStyle w:val="BodyText3"/>
        <w:rPr>
          <w:rFonts w:ascii="Arial" w:hAnsi="Arial" w:cs="Arial"/>
          <w:b w:val="0"/>
          <w:i/>
          <w:sz w:val="22"/>
          <w:szCs w:val="22"/>
        </w:rPr>
      </w:pPr>
    </w:p>
    <w:p w:rsidR="00694ED1" w:rsidRDefault="00694ED1" w:rsidP="00694ED1">
      <w:pPr>
        <w:rPr>
          <w:rFonts w:ascii="Arial" w:hAnsi="Arial" w:cs="Arial"/>
          <w:sz w:val="24"/>
          <w:szCs w:val="24"/>
          <w:lang w:val="sl-SI"/>
        </w:rPr>
      </w:pPr>
      <w:r w:rsidRPr="00D65664">
        <w:rPr>
          <w:rFonts w:ascii="Arial" w:hAnsi="Arial" w:cs="Arial"/>
          <w:sz w:val="24"/>
          <w:szCs w:val="24"/>
          <w:lang w:val="sl-SI"/>
        </w:rPr>
        <w:t>P</w:t>
      </w:r>
      <w:r w:rsidRPr="004F2FD0">
        <w:rPr>
          <w:rFonts w:ascii="Arial" w:hAnsi="Arial" w:cs="Arial"/>
          <w:sz w:val="24"/>
          <w:szCs w:val="24"/>
          <w:vertAlign w:val="subscript"/>
          <w:lang w:val="sl-SI"/>
        </w:rPr>
        <w:t>v</w:t>
      </w:r>
      <w:r>
        <w:rPr>
          <w:rFonts w:ascii="Arial" w:hAnsi="Arial" w:cs="Arial"/>
          <w:sz w:val="24"/>
          <w:szCs w:val="24"/>
          <w:vertAlign w:val="subscript"/>
          <w:lang w:val="sl-SI"/>
        </w:rPr>
        <w:t>p</w:t>
      </w:r>
      <w:r w:rsidRPr="003C5BAB">
        <w:rPr>
          <w:rFonts w:ascii="Arial" w:hAnsi="Arial" w:cs="Arial"/>
          <w:sz w:val="24"/>
          <w:szCs w:val="24"/>
          <w:lang w:val="sl-SI"/>
        </w:rPr>
        <w:t xml:space="preserve"> =  </w:t>
      </w:r>
      <w:r>
        <w:rPr>
          <w:rFonts w:ascii="Arial" w:hAnsi="Arial" w:cs="Arial"/>
          <w:sz w:val="24"/>
          <w:szCs w:val="24"/>
          <w:lang w:val="sl-SI"/>
        </w:rPr>
        <w:t>k</w:t>
      </w:r>
      <w:r>
        <w:rPr>
          <w:rFonts w:ascii="Arial" w:hAnsi="Arial" w:cs="Arial"/>
          <w:sz w:val="24"/>
          <w:szCs w:val="24"/>
          <w:vertAlign w:val="subscript"/>
          <w:lang w:val="sl-SI"/>
        </w:rPr>
        <w:t>j</w:t>
      </w:r>
      <w:r>
        <w:rPr>
          <w:rFonts w:ascii="Arial" w:hAnsi="Arial" w:cs="Arial"/>
          <w:sz w:val="24"/>
          <w:szCs w:val="24"/>
          <w:lang w:val="sl-SI"/>
        </w:rPr>
        <w:t xml:space="preserve"> x </w:t>
      </w:r>
      <w:r w:rsidRPr="00D00F2D">
        <w:rPr>
          <w:rFonts w:ascii="Arial" w:hAnsi="Arial" w:cs="Arial"/>
          <w:sz w:val="24"/>
          <w:szCs w:val="24"/>
          <w:lang w:val="sl-SI"/>
        </w:rPr>
        <w:t>p</w:t>
      </w:r>
      <w:r>
        <w:rPr>
          <w:rFonts w:ascii="Arial" w:hAnsi="Arial" w:cs="Arial"/>
          <w:sz w:val="18"/>
          <w:szCs w:val="18"/>
          <w:lang w:val="sl-SI"/>
        </w:rPr>
        <w:t>1</w:t>
      </w:r>
      <w:r w:rsidRPr="00D00F2D">
        <w:rPr>
          <w:rFonts w:ascii="Arial" w:hAnsi="Arial" w:cs="Arial"/>
          <w:sz w:val="24"/>
          <w:szCs w:val="24"/>
          <w:lang w:val="sl-SI"/>
        </w:rPr>
        <w:t xml:space="preserve"> </w:t>
      </w:r>
      <w:r w:rsidRPr="00007615">
        <w:rPr>
          <w:rFonts w:ascii="Arial" w:hAnsi="Arial" w:cs="Arial"/>
          <w:sz w:val="24"/>
          <w:szCs w:val="24"/>
          <w:lang w:val="sl-SI"/>
        </w:rPr>
        <w:t>x</w:t>
      </w:r>
      <w:r>
        <w:rPr>
          <w:rFonts w:ascii="Arial" w:hAnsi="Arial" w:cs="Arial"/>
          <w:sz w:val="24"/>
          <w:szCs w:val="24"/>
          <w:lang w:val="sl-SI"/>
        </w:rPr>
        <w:t xml:space="preserve"> </w:t>
      </w:r>
      <w:r w:rsidRPr="00007615">
        <w:rPr>
          <w:rFonts w:ascii="Arial" w:hAnsi="Arial" w:cs="Arial"/>
          <w:sz w:val="24"/>
          <w:szCs w:val="24"/>
          <w:lang w:val="sl-SI"/>
        </w:rPr>
        <w:t>S</w:t>
      </w:r>
      <w:r>
        <w:rPr>
          <w:rFonts w:ascii="Arial" w:hAnsi="Arial" w:cs="Arial"/>
          <w:sz w:val="24"/>
          <w:szCs w:val="24"/>
          <w:vertAlign w:val="subscript"/>
          <w:lang w:val="sl-SI"/>
        </w:rPr>
        <w:t>1</w:t>
      </w:r>
      <w:r>
        <w:rPr>
          <w:rFonts w:ascii="Arial" w:hAnsi="Arial" w:cs="Arial"/>
          <w:sz w:val="24"/>
          <w:szCs w:val="24"/>
          <w:lang w:val="sl-SI"/>
        </w:rPr>
        <w:t xml:space="preserve"> =0,5 x 7</w:t>
      </w:r>
      <w:r w:rsidRPr="00007615">
        <w:rPr>
          <w:rFonts w:ascii="Arial" w:hAnsi="Arial" w:cs="Arial"/>
          <w:sz w:val="24"/>
          <w:szCs w:val="24"/>
          <w:lang w:val="sl-SI"/>
        </w:rPr>
        <w:t>0</w:t>
      </w:r>
      <w:r w:rsidRPr="003C5BAB">
        <w:rPr>
          <w:rFonts w:ascii="Arial" w:hAnsi="Arial" w:cs="Arial"/>
          <w:sz w:val="24"/>
          <w:szCs w:val="24"/>
          <w:lang w:val="sl-SI"/>
        </w:rPr>
        <w:t xml:space="preserve"> x </w:t>
      </w:r>
      <w:r>
        <w:rPr>
          <w:rFonts w:ascii="Arial" w:hAnsi="Arial" w:cs="Arial"/>
          <w:sz w:val="24"/>
          <w:szCs w:val="24"/>
          <w:lang w:val="sl-SI"/>
        </w:rPr>
        <w:t>9086</w:t>
      </w:r>
      <w:r w:rsidRPr="003C5BAB">
        <w:rPr>
          <w:rFonts w:ascii="Arial" w:hAnsi="Arial" w:cs="Arial"/>
          <w:sz w:val="24"/>
          <w:szCs w:val="24"/>
          <w:lang w:val="sl-SI"/>
        </w:rPr>
        <w:t xml:space="preserve"> = </w:t>
      </w:r>
      <w:r>
        <w:rPr>
          <w:rFonts w:ascii="Arial" w:hAnsi="Arial" w:cs="Arial"/>
          <w:sz w:val="24"/>
          <w:szCs w:val="24"/>
          <w:lang w:val="sl-SI"/>
        </w:rPr>
        <w:t>318.010</w:t>
      </w:r>
      <w:r w:rsidRPr="00587C60">
        <w:rPr>
          <w:rFonts w:ascii="Arial" w:hAnsi="Arial" w:cs="Arial"/>
          <w:sz w:val="24"/>
          <w:szCs w:val="24"/>
          <w:lang w:val="sl-SI"/>
        </w:rPr>
        <w:t xml:space="preserve"> </w:t>
      </w:r>
      <w:r w:rsidRPr="00D65664">
        <w:rPr>
          <w:rFonts w:ascii="Arial" w:hAnsi="Arial" w:cs="Arial"/>
          <w:sz w:val="24"/>
          <w:szCs w:val="24"/>
          <w:lang w:val="sl-SI"/>
        </w:rPr>
        <w:t>(W)</w:t>
      </w:r>
    </w:p>
    <w:p w:rsidR="00694ED1" w:rsidRPr="003C5BAB" w:rsidRDefault="00694ED1" w:rsidP="00694ED1">
      <w:pPr>
        <w:rPr>
          <w:rFonts w:ascii="Arial" w:hAnsi="Arial" w:cs="Arial"/>
          <w:b/>
          <w:sz w:val="24"/>
          <w:szCs w:val="24"/>
          <w:lang w:val="sl-SI"/>
        </w:rPr>
      </w:pPr>
      <w:r w:rsidRPr="00D00F2D">
        <w:rPr>
          <w:rFonts w:ascii="Arial" w:hAnsi="Arial" w:cs="Arial"/>
          <w:sz w:val="24"/>
          <w:szCs w:val="24"/>
          <w:lang w:val="pl-PL"/>
        </w:rPr>
        <w:lastRenderedPageBreak/>
        <w:t>P</w:t>
      </w:r>
      <w:r>
        <w:rPr>
          <w:rFonts w:ascii="Arial" w:hAnsi="Arial" w:cs="Arial"/>
          <w:sz w:val="24"/>
          <w:vertAlign w:val="subscript"/>
          <w:lang w:val="sl-SI"/>
        </w:rPr>
        <w:t>vtd</w:t>
      </w:r>
      <w:r w:rsidRPr="003C5BAB">
        <w:rPr>
          <w:rFonts w:ascii="Arial" w:hAnsi="Arial" w:cs="Arial"/>
          <w:sz w:val="24"/>
          <w:szCs w:val="24"/>
          <w:lang w:val="sl-SI"/>
        </w:rPr>
        <w:t xml:space="preserve">=  </w:t>
      </w:r>
      <w:r w:rsidRPr="00D65664">
        <w:rPr>
          <w:rFonts w:ascii="Arial" w:hAnsi="Arial" w:cs="Arial"/>
          <w:sz w:val="24"/>
          <w:szCs w:val="24"/>
          <w:lang w:val="sl-SI"/>
        </w:rPr>
        <w:t>P</w:t>
      </w:r>
      <w:r w:rsidRPr="004F2FD0">
        <w:rPr>
          <w:rFonts w:ascii="Arial" w:hAnsi="Arial" w:cs="Arial"/>
          <w:sz w:val="24"/>
          <w:szCs w:val="24"/>
          <w:vertAlign w:val="subscript"/>
          <w:lang w:val="sl-SI"/>
        </w:rPr>
        <w:t>v</w:t>
      </w:r>
      <w:r>
        <w:rPr>
          <w:rFonts w:ascii="Arial" w:hAnsi="Arial" w:cs="Arial"/>
          <w:sz w:val="24"/>
          <w:szCs w:val="24"/>
          <w:vertAlign w:val="subscript"/>
          <w:lang w:val="sl-SI"/>
        </w:rPr>
        <w:t>p</w:t>
      </w:r>
      <w:r>
        <w:rPr>
          <w:rFonts w:ascii="Arial" w:hAnsi="Arial" w:cs="Arial"/>
          <w:sz w:val="24"/>
          <w:szCs w:val="24"/>
          <w:lang w:val="sl-SI"/>
        </w:rPr>
        <w:t xml:space="preserve"> = 318.010 W</w:t>
      </w:r>
    </w:p>
    <w:p w:rsidR="00694ED1" w:rsidRDefault="00694ED1" w:rsidP="00694ED1">
      <w:pPr>
        <w:jc w:val="both"/>
        <w:rPr>
          <w:rFonts w:ascii="Arial" w:hAnsi="Arial" w:cs="Arial"/>
          <w:bCs/>
          <w:i/>
          <w:iCs/>
          <w:sz w:val="24"/>
          <w:szCs w:val="24"/>
          <w:u w:val="single"/>
          <w:lang w:val="sl-SI"/>
        </w:rPr>
      </w:pPr>
    </w:p>
    <w:p w:rsidR="00694ED1" w:rsidRPr="008E50B6" w:rsidRDefault="00694ED1" w:rsidP="00694ED1">
      <w:pPr>
        <w:jc w:val="both"/>
        <w:rPr>
          <w:rFonts w:ascii="Arial" w:hAnsi="Arial" w:cs="Arial"/>
          <w:bCs/>
          <w:i/>
          <w:iCs/>
          <w:sz w:val="24"/>
          <w:szCs w:val="24"/>
          <w:u w:val="single"/>
          <w:lang w:val="sl-SI"/>
        </w:rPr>
      </w:pPr>
      <w:r w:rsidRPr="008E50B6">
        <w:rPr>
          <w:rFonts w:ascii="Arial" w:hAnsi="Arial" w:cs="Arial"/>
          <w:bCs/>
          <w:i/>
          <w:iCs/>
          <w:sz w:val="24"/>
          <w:szCs w:val="24"/>
          <w:u w:val="single"/>
          <w:lang w:val="sl-SI"/>
        </w:rPr>
        <w:t>Vršno optere</w:t>
      </w:r>
      <w:r w:rsidRPr="008E50B6">
        <w:rPr>
          <w:rFonts w:ascii="Arial" w:hAnsi="Arial" w:cs="Arial"/>
          <w:sz w:val="24"/>
          <w:szCs w:val="24"/>
          <w:u w:val="single"/>
          <w:lang w:val="sl-SI"/>
        </w:rPr>
        <w:t>ć</w:t>
      </w:r>
      <w:r w:rsidRPr="008E50B6">
        <w:rPr>
          <w:rFonts w:ascii="Arial" w:hAnsi="Arial" w:cs="Arial"/>
          <w:bCs/>
          <w:i/>
          <w:iCs/>
          <w:sz w:val="24"/>
          <w:szCs w:val="24"/>
          <w:u w:val="single"/>
          <w:lang w:val="sl-SI"/>
        </w:rPr>
        <w:t xml:space="preserve">enje javnog osvjetljenja </w:t>
      </w:r>
    </w:p>
    <w:p w:rsidR="00694ED1" w:rsidRPr="00D00F2D" w:rsidRDefault="00694ED1" w:rsidP="00694ED1">
      <w:pPr>
        <w:jc w:val="both"/>
        <w:rPr>
          <w:rFonts w:ascii="Arial" w:hAnsi="Arial" w:cs="Arial"/>
          <w:sz w:val="16"/>
          <w:szCs w:val="16"/>
          <w:lang w:val="sl-SI"/>
        </w:rPr>
      </w:pPr>
    </w:p>
    <w:p w:rsidR="00694ED1" w:rsidRPr="00D00F2D" w:rsidRDefault="00694ED1" w:rsidP="00694ED1">
      <w:pPr>
        <w:rPr>
          <w:rFonts w:ascii="Arial" w:hAnsi="Arial" w:cs="Arial"/>
          <w:sz w:val="24"/>
          <w:szCs w:val="24"/>
          <w:lang w:val="pl-PL"/>
        </w:rPr>
      </w:pPr>
      <w:r w:rsidRPr="00D00F2D">
        <w:rPr>
          <w:rFonts w:ascii="Arial" w:hAnsi="Arial" w:cs="Arial"/>
          <w:sz w:val="24"/>
          <w:szCs w:val="24"/>
          <w:lang w:val="sl-SI"/>
        </w:rPr>
        <w:t>Vršno optere</w:t>
      </w:r>
      <w:r>
        <w:rPr>
          <w:rFonts w:ascii="Arial" w:hAnsi="Arial" w:cs="Arial"/>
          <w:sz w:val="24"/>
          <w:szCs w:val="24"/>
          <w:lang w:val="sl-SI"/>
        </w:rPr>
        <w:t>ć</w:t>
      </w:r>
      <w:r w:rsidRPr="00D00F2D">
        <w:rPr>
          <w:rFonts w:ascii="Arial" w:hAnsi="Arial" w:cs="Arial"/>
          <w:sz w:val="24"/>
          <w:szCs w:val="24"/>
          <w:lang w:val="sl-SI"/>
        </w:rPr>
        <w:t>enje javnog osvjetljenja u ukupnom vršnom opterecenju DUP-a, kreće</w:t>
      </w:r>
      <w:r>
        <w:rPr>
          <w:rFonts w:ascii="Arial" w:hAnsi="Arial" w:cs="Arial"/>
          <w:sz w:val="24"/>
          <w:szCs w:val="24"/>
          <w:lang w:val="sl-SI"/>
        </w:rPr>
        <w:t xml:space="preserve"> se</w:t>
      </w:r>
      <w:r w:rsidRPr="00D00F2D">
        <w:rPr>
          <w:rFonts w:ascii="Arial" w:hAnsi="Arial" w:cs="Arial"/>
          <w:sz w:val="24"/>
          <w:szCs w:val="24"/>
          <w:lang w:val="sl-SI"/>
        </w:rPr>
        <w:t xml:space="preserve"> do 5% ostalih opterećenja. </w:t>
      </w:r>
      <w:r>
        <w:rPr>
          <w:rFonts w:ascii="Arial" w:hAnsi="Arial" w:cs="Arial"/>
          <w:sz w:val="24"/>
          <w:szCs w:val="24"/>
          <w:lang w:val="pl-PL"/>
        </w:rPr>
        <w:t>U ovom</w:t>
      </w:r>
      <w:r w:rsidRPr="00D00F2D">
        <w:rPr>
          <w:rFonts w:ascii="Arial" w:hAnsi="Arial" w:cs="Arial"/>
          <w:sz w:val="24"/>
          <w:szCs w:val="24"/>
          <w:lang w:val="pl-PL"/>
        </w:rPr>
        <w:t xml:space="preserve"> slučaju je usvojeno </w:t>
      </w:r>
      <w:r>
        <w:rPr>
          <w:rFonts w:ascii="Arial" w:hAnsi="Arial" w:cs="Arial"/>
          <w:sz w:val="24"/>
          <w:szCs w:val="24"/>
          <w:lang w:val="pl-PL"/>
        </w:rPr>
        <w:t>1</w:t>
      </w:r>
      <w:r w:rsidRPr="00D00F2D">
        <w:rPr>
          <w:rFonts w:ascii="Arial" w:hAnsi="Arial" w:cs="Arial"/>
          <w:sz w:val="24"/>
          <w:szCs w:val="24"/>
          <w:lang w:val="pl-PL"/>
        </w:rPr>
        <w:t xml:space="preserve">,5% pa je: </w:t>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P</w:t>
      </w:r>
      <w:r>
        <w:rPr>
          <w:rFonts w:ascii="Arial" w:hAnsi="Arial" w:cs="Arial"/>
          <w:sz w:val="24"/>
          <w:vertAlign w:val="subscript"/>
          <w:lang w:val="sl-SI"/>
        </w:rPr>
        <w:t>vjo</w:t>
      </w:r>
      <w:r w:rsidRPr="00D00F2D">
        <w:rPr>
          <w:rFonts w:ascii="Arial" w:hAnsi="Arial" w:cs="Arial"/>
          <w:sz w:val="24"/>
          <w:szCs w:val="24"/>
          <w:lang w:val="pl-PL"/>
        </w:rPr>
        <w:t xml:space="preserve"> = 0,0</w:t>
      </w:r>
      <w:r>
        <w:rPr>
          <w:rFonts w:ascii="Arial" w:hAnsi="Arial" w:cs="Arial"/>
          <w:sz w:val="24"/>
          <w:szCs w:val="24"/>
          <w:lang w:val="pl-PL"/>
        </w:rPr>
        <w:t>1</w:t>
      </w:r>
      <w:r w:rsidRPr="00D00F2D">
        <w:rPr>
          <w:rFonts w:ascii="Arial" w:hAnsi="Arial" w:cs="Arial"/>
          <w:sz w:val="24"/>
          <w:szCs w:val="24"/>
          <w:lang w:val="pl-PL"/>
        </w:rPr>
        <w:t>5 ( P</w:t>
      </w:r>
      <w:r>
        <w:rPr>
          <w:rFonts w:ascii="Arial" w:hAnsi="Arial" w:cs="Arial"/>
          <w:sz w:val="24"/>
          <w:vertAlign w:val="subscript"/>
          <w:lang w:val="sl-SI"/>
        </w:rPr>
        <w:t>vs</w:t>
      </w:r>
      <w:r w:rsidRPr="00D00F2D">
        <w:rPr>
          <w:rFonts w:ascii="Arial" w:hAnsi="Arial" w:cs="Arial"/>
          <w:sz w:val="24"/>
          <w:szCs w:val="24"/>
          <w:lang w:val="pl-PL"/>
        </w:rPr>
        <w:t xml:space="preserve"> + P</w:t>
      </w:r>
      <w:r>
        <w:rPr>
          <w:rFonts w:ascii="Arial" w:hAnsi="Arial" w:cs="Arial"/>
          <w:sz w:val="24"/>
          <w:vertAlign w:val="subscript"/>
          <w:lang w:val="sl-SI"/>
        </w:rPr>
        <w:t>vtd</w:t>
      </w:r>
      <w:r>
        <w:rPr>
          <w:rFonts w:ascii="Arial" w:hAnsi="Arial" w:cs="Arial"/>
          <w:sz w:val="24"/>
          <w:szCs w:val="24"/>
          <w:lang w:val="pl-PL"/>
        </w:rPr>
        <w:t xml:space="preserve"> ) </w:t>
      </w:r>
      <w:r w:rsidRPr="00D00F2D">
        <w:rPr>
          <w:rFonts w:ascii="Arial" w:hAnsi="Arial" w:cs="Arial"/>
          <w:sz w:val="24"/>
          <w:szCs w:val="24"/>
          <w:lang w:val="pl-PL"/>
        </w:rPr>
        <w:t>(W)</w:t>
      </w:r>
      <w:r>
        <w:rPr>
          <w:rFonts w:ascii="Arial" w:hAnsi="Arial" w:cs="Arial"/>
          <w:sz w:val="24"/>
          <w:szCs w:val="24"/>
          <w:lang w:val="pl-PL"/>
        </w:rPr>
        <w:t>,</w:t>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gdje je:</w:t>
      </w:r>
    </w:p>
    <w:p w:rsidR="00694ED1" w:rsidRDefault="00694ED1" w:rsidP="00694ED1">
      <w:pPr>
        <w:jc w:val="both"/>
        <w:rPr>
          <w:rFonts w:ascii="Arial" w:hAnsi="Arial" w:cs="Arial"/>
          <w:sz w:val="24"/>
          <w:szCs w:val="24"/>
          <w:lang w:val="pl-PL"/>
        </w:rPr>
      </w:pPr>
      <w:r w:rsidRPr="00D00F2D">
        <w:rPr>
          <w:rFonts w:ascii="Arial" w:hAnsi="Arial" w:cs="Arial"/>
          <w:sz w:val="24"/>
          <w:szCs w:val="24"/>
          <w:lang w:val="pl-PL"/>
        </w:rPr>
        <w:t>P</w:t>
      </w:r>
      <w:r>
        <w:rPr>
          <w:rFonts w:ascii="Arial" w:hAnsi="Arial" w:cs="Arial"/>
          <w:sz w:val="24"/>
          <w:vertAlign w:val="subscript"/>
          <w:lang w:val="sl-SI"/>
        </w:rPr>
        <w:t>vs</w:t>
      </w:r>
      <w:r w:rsidRPr="00D00F2D">
        <w:rPr>
          <w:rFonts w:ascii="Arial" w:hAnsi="Arial" w:cs="Arial"/>
          <w:sz w:val="24"/>
          <w:szCs w:val="24"/>
          <w:lang w:val="pl-PL"/>
        </w:rPr>
        <w:t xml:space="preserve"> – vršno optere</w:t>
      </w:r>
      <w:r>
        <w:rPr>
          <w:rFonts w:ascii="Arial" w:hAnsi="Arial" w:cs="Arial"/>
          <w:sz w:val="24"/>
          <w:szCs w:val="24"/>
          <w:lang w:val="pl-PL"/>
        </w:rPr>
        <w:t>ć</w:t>
      </w:r>
      <w:r w:rsidRPr="00D00F2D">
        <w:rPr>
          <w:rFonts w:ascii="Arial" w:hAnsi="Arial" w:cs="Arial"/>
          <w:sz w:val="24"/>
          <w:szCs w:val="24"/>
          <w:lang w:val="pl-PL"/>
        </w:rPr>
        <w:t>enje stanova</w:t>
      </w:r>
      <w:r>
        <w:rPr>
          <w:rFonts w:ascii="Arial" w:hAnsi="Arial" w:cs="Arial"/>
          <w:sz w:val="24"/>
          <w:szCs w:val="24"/>
          <w:lang w:val="pl-PL"/>
        </w:rPr>
        <w:t>,</w:t>
      </w:r>
      <w:r w:rsidRPr="00D00F2D">
        <w:rPr>
          <w:rFonts w:ascii="Arial" w:hAnsi="Arial" w:cs="Arial"/>
          <w:sz w:val="24"/>
          <w:szCs w:val="24"/>
          <w:lang w:val="pl-PL"/>
        </w:rPr>
        <w:t xml:space="preserve"> </w:t>
      </w:r>
    </w:p>
    <w:p w:rsidR="00694ED1" w:rsidRPr="00D00F2D" w:rsidRDefault="00694ED1" w:rsidP="00694ED1">
      <w:pPr>
        <w:jc w:val="both"/>
        <w:rPr>
          <w:rFonts w:ascii="Arial" w:hAnsi="Arial" w:cs="Arial"/>
          <w:sz w:val="24"/>
          <w:szCs w:val="24"/>
          <w:lang w:val="pl-PL"/>
        </w:rPr>
      </w:pPr>
      <w:r w:rsidRPr="00D00F2D">
        <w:rPr>
          <w:rFonts w:ascii="Arial" w:hAnsi="Arial" w:cs="Arial"/>
          <w:sz w:val="24"/>
          <w:szCs w:val="24"/>
          <w:lang w:val="pl-PL"/>
        </w:rPr>
        <w:t>P</w:t>
      </w:r>
      <w:r>
        <w:rPr>
          <w:rFonts w:ascii="Arial" w:hAnsi="Arial" w:cs="Arial"/>
          <w:sz w:val="24"/>
          <w:vertAlign w:val="subscript"/>
          <w:lang w:val="sl-SI"/>
        </w:rPr>
        <w:t>vtd</w:t>
      </w:r>
      <w:r w:rsidRPr="00D00F2D">
        <w:rPr>
          <w:rFonts w:ascii="Arial" w:hAnsi="Arial" w:cs="Arial"/>
          <w:sz w:val="24"/>
          <w:szCs w:val="24"/>
          <w:lang w:val="pl-PL"/>
        </w:rPr>
        <w:t xml:space="preserve"> – vršno optere</w:t>
      </w:r>
      <w:r>
        <w:rPr>
          <w:rFonts w:ascii="Arial" w:hAnsi="Arial" w:cs="Arial"/>
          <w:sz w:val="24"/>
          <w:szCs w:val="24"/>
          <w:lang w:val="pl-PL"/>
        </w:rPr>
        <w:t>ć</w:t>
      </w:r>
      <w:r w:rsidRPr="00D00F2D">
        <w:rPr>
          <w:rFonts w:ascii="Arial" w:hAnsi="Arial" w:cs="Arial"/>
          <w:sz w:val="24"/>
          <w:szCs w:val="24"/>
          <w:lang w:val="pl-PL"/>
        </w:rPr>
        <w:t>enje objekata tercijalnih djelatnosti.</w:t>
      </w:r>
    </w:p>
    <w:p w:rsidR="00694ED1" w:rsidRDefault="00694ED1" w:rsidP="00694ED1">
      <w:pPr>
        <w:rPr>
          <w:rFonts w:ascii="Arial" w:hAnsi="Arial" w:cs="Arial"/>
          <w:sz w:val="22"/>
          <w:szCs w:val="22"/>
        </w:rPr>
      </w:pPr>
    </w:p>
    <w:p w:rsidR="00694ED1" w:rsidRPr="00D65664" w:rsidRDefault="00694ED1" w:rsidP="00694ED1">
      <w:pPr>
        <w:rPr>
          <w:rFonts w:ascii="Arial" w:hAnsi="Arial" w:cs="Arial"/>
          <w:sz w:val="24"/>
          <w:szCs w:val="24"/>
        </w:rPr>
      </w:pPr>
      <w:r>
        <w:rPr>
          <w:rFonts w:ascii="Arial" w:hAnsi="Arial" w:cs="Arial"/>
          <w:sz w:val="24"/>
          <w:szCs w:val="24"/>
        </w:rPr>
        <w:t>Na osnovu navedene formule dobija se vršno opterećenje javne rasvjete</w:t>
      </w:r>
      <w:r w:rsidRPr="00D65664">
        <w:rPr>
          <w:rFonts w:ascii="Arial" w:hAnsi="Arial" w:cs="Arial"/>
          <w:sz w:val="24"/>
          <w:szCs w:val="24"/>
        </w:rPr>
        <w:t>:</w:t>
      </w:r>
    </w:p>
    <w:p w:rsidR="00694ED1" w:rsidRPr="00D65664" w:rsidRDefault="00694ED1" w:rsidP="00694ED1">
      <w:pPr>
        <w:pStyle w:val="Header"/>
        <w:tabs>
          <w:tab w:val="clear" w:pos="4320"/>
          <w:tab w:val="clear" w:pos="8640"/>
        </w:tabs>
        <w:rPr>
          <w:rFonts w:ascii="Times New Roman" w:hAnsi="Times New Roman"/>
          <w:szCs w:val="24"/>
          <w:lang w:val="sl-SI"/>
        </w:rPr>
      </w:pPr>
    </w:p>
    <w:p w:rsidR="00694ED1" w:rsidRPr="00EF4A6F" w:rsidRDefault="00694ED1" w:rsidP="00694ED1">
      <w:pPr>
        <w:pStyle w:val="BodyText3"/>
        <w:rPr>
          <w:rFonts w:ascii="Arial" w:hAnsi="Arial" w:cs="Arial"/>
          <w:b w:val="0"/>
          <w:szCs w:val="24"/>
          <w:lang w:val="sl-SI"/>
        </w:rPr>
      </w:pPr>
      <w:r w:rsidRPr="00EF4A6F">
        <w:rPr>
          <w:rFonts w:ascii="Arial" w:hAnsi="Arial" w:cs="Arial"/>
          <w:b w:val="0"/>
          <w:szCs w:val="24"/>
          <w:lang w:val="sl-SI"/>
        </w:rPr>
        <w:t>P</w:t>
      </w:r>
      <w:r w:rsidRPr="00EF4A6F">
        <w:rPr>
          <w:rFonts w:ascii="Arial" w:hAnsi="Arial" w:cs="Arial"/>
          <w:b w:val="0"/>
          <w:vertAlign w:val="subscript"/>
          <w:lang w:val="sl-SI"/>
        </w:rPr>
        <w:t>vjo</w:t>
      </w:r>
      <w:r w:rsidRPr="00EF4A6F">
        <w:rPr>
          <w:rFonts w:ascii="Arial" w:hAnsi="Arial" w:cs="Arial"/>
          <w:b w:val="0"/>
          <w:szCs w:val="24"/>
          <w:lang w:val="sl-SI"/>
        </w:rPr>
        <w:t xml:space="preserve"> = (P</w:t>
      </w:r>
      <w:r w:rsidRPr="00EF4A6F">
        <w:rPr>
          <w:rFonts w:ascii="Arial" w:hAnsi="Arial" w:cs="Arial"/>
          <w:b w:val="0"/>
          <w:szCs w:val="24"/>
          <w:vertAlign w:val="subscript"/>
          <w:lang w:val="sl-SI"/>
        </w:rPr>
        <w:t>vs</w:t>
      </w:r>
      <w:r w:rsidRPr="00EF4A6F">
        <w:rPr>
          <w:rFonts w:ascii="Arial" w:hAnsi="Arial" w:cs="Arial"/>
          <w:b w:val="0"/>
          <w:szCs w:val="24"/>
          <w:lang w:val="sl-SI"/>
        </w:rPr>
        <w:t xml:space="preserve"> + P</w:t>
      </w:r>
      <w:r w:rsidRPr="00EF4A6F">
        <w:rPr>
          <w:rFonts w:ascii="Arial" w:hAnsi="Arial" w:cs="Arial"/>
          <w:b w:val="0"/>
          <w:vertAlign w:val="subscript"/>
          <w:lang w:val="sl-SI"/>
        </w:rPr>
        <w:t>vtd</w:t>
      </w:r>
      <w:r w:rsidRPr="00EF4A6F">
        <w:rPr>
          <w:rFonts w:ascii="Arial" w:hAnsi="Arial" w:cs="Arial"/>
          <w:b w:val="0"/>
          <w:szCs w:val="24"/>
          <w:lang w:val="sl-SI"/>
        </w:rPr>
        <w:t>) x 0,015 = (</w:t>
      </w:r>
      <w:r>
        <w:rPr>
          <w:rFonts w:ascii="Arial" w:hAnsi="Arial" w:cs="Arial"/>
          <w:b w:val="0"/>
          <w:szCs w:val="24"/>
          <w:lang w:val="sl-SI"/>
        </w:rPr>
        <w:t>2</w:t>
      </w:r>
      <w:r w:rsidRPr="00587C60">
        <w:rPr>
          <w:rFonts w:ascii="Arial" w:hAnsi="Arial" w:cs="Arial"/>
          <w:b w:val="0"/>
          <w:szCs w:val="24"/>
          <w:lang w:val="sl-SI"/>
        </w:rPr>
        <w:t>.</w:t>
      </w:r>
      <w:r>
        <w:rPr>
          <w:rFonts w:ascii="Arial" w:hAnsi="Arial" w:cs="Arial"/>
          <w:b w:val="0"/>
          <w:szCs w:val="24"/>
          <w:lang w:val="sl-SI"/>
        </w:rPr>
        <w:t>264</w:t>
      </w:r>
      <w:r w:rsidRPr="00587C60">
        <w:rPr>
          <w:rFonts w:ascii="Arial" w:hAnsi="Arial" w:cs="Arial"/>
          <w:b w:val="0"/>
          <w:szCs w:val="24"/>
          <w:lang w:val="sl-SI"/>
        </w:rPr>
        <w:t>.</w:t>
      </w:r>
      <w:r>
        <w:rPr>
          <w:rFonts w:ascii="Arial" w:hAnsi="Arial" w:cs="Arial"/>
          <w:b w:val="0"/>
          <w:szCs w:val="24"/>
          <w:lang w:val="sl-SI"/>
        </w:rPr>
        <w:t>864</w:t>
      </w:r>
      <w:r w:rsidRPr="00587C60">
        <w:rPr>
          <w:rFonts w:ascii="Arial" w:hAnsi="Arial" w:cs="Arial"/>
          <w:szCs w:val="24"/>
          <w:lang w:val="sl-SI"/>
        </w:rPr>
        <w:t xml:space="preserve"> </w:t>
      </w:r>
      <w:r w:rsidRPr="00EF4A6F">
        <w:rPr>
          <w:rFonts w:ascii="Arial" w:hAnsi="Arial" w:cs="Arial"/>
          <w:b w:val="0"/>
          <w:szCs w:val="24"/>
          <w:lang w:val="sl-SI"/>
        </w:rPr>
        <w:t>+</w:t>
      </w:r>
      <w:r>
        <w:rPr>
          <w:rFonts w:ascii="Arial" w:hAnsi="Arial" w:cs="Arial"/>
          <w:b w:val="0"/>
          <w:szCs w:val="24"/>
          <w:lang w:val="sl-SI"/>
        </w:rPr>
        <w:t xml:space="preserve"> 318.010)</w:t>
      </w:r>
      <w:r w:rsidRPr="00EF4A6F">
        <w:rPr>
          <w:rFonts w:ascii="Arial" w:hAnsi="Arial" w:cs="Arial"/>
          <w:b w:val="0"/>
          <w:szCs w:val="24"/>
          <w:lang w:val="sl-SI"/>
        </w:rPr>
        <w:t xml:space="preserve"> x 0,015</w:t>
      </w:r>
      <w:r>
        <w:rPr>
          <w:rFonts w:ascii="Arial" w:hAnsi="Arial" w:cs="Arial"/>
          <w:b w:val="0"/>
          <w:szCs w:val="24"/>
          <w:lang w:val="sl-SI"/>
        </w:rPr>
        <w:t xml:space="preserve"> </w:t>
      </w:r>
      <w:r w:rsidRPr="00EF4A6F">
        <w:rPr>
          <w:rFonts w:ascii="Arial" w:hAnsi="Arial" w:cs="Arial"/>
          <w:b w:val="0"/>
          <w:szCs w:val="24"/>
          <w:lang w:val="sl-SI"/>
        </w:rPr>
        <w:t xml:space="preserve">= </w:t>
      </w:r>
      <w:r>
        <w:rPr>
          <w:rFonts w:ascii="Arial" w:hAnsi="Arial" w:cs="Arial"/>
          <w:b w:val="0"/>
          <w:szCs w:val="24"/>
          <w:lang w:val="sl-SI"/>
        </w:rPr>
        <w:t>38.743</w:t>
      </w:r>
      <w:r w:rsidRPr="00587C60">
        <w:rPr>
          <w:rFonts w:ascii="Arial" w:hAnsi="Arial" w:cs="Arial"/>
          <w:b w:val="0"/>
          <w:szCs w:val="24"/>
          <w:lang w:val="sl-SI"/>
        </w:rPr>
        <w:t xml:space="preserve"> </w:t>
      </w:r>
      <w:r w:rsidRPr="00EF4A6F">
        <w:rPr>
          <w:rFonts w:ascii="Arial" w:hAnsi="Arial" w:cs="Arial"/>
          <w:b w:val="0"/>
          <w:szCs w:val="24"/>
          <w:lang w:val="sl-SI"/>
        </w:rPr>
        <w:t>(W)</w:t>
      </w:r>
    </w:p>
    <w:p w:rsidR="00694ED1" w:rsidRPr="00D65664" w:rsidRDefault="00694ED1" w:rsidP="00694ED1">
      <w:pPr>
        <w:rPr>
          <w:rFonts w:ascii="Arial" w:hAnsi="Arial" w:cs="Arial"/>
          <w:sz w:val="24"/>
          <w:szCs w:val="24"/>
          <w:lang w:val="sl-SI"/>
        </w:rPr>
      </w:pPr>
    </w:p>
    <w:p w:rsidR="00694ED1" w:rsidRPr="00FF5268" w:rsidRDefault="00694ED1" w:rsidP="00694ED1">
      <w:pPr>
        <w:pStyle w:val="Heading3"/>
        <w:numPr>
          <w:ilvl w:val="0"/>
          <w:numId w:val="0"/>
        </w:numPr>
        <w:spacing w:before="0" w:after="0"/>
        <w:rPr>
          <w:rFonts w:ascii="Arial" w:hAnsi="Arial" w:cs="Arial"/>
          <w:b w:val="0"/>
          <w:szCs w:val="24"/>
        </w:rPr>
      </w:pPr>
      <w:r w:rsidRPr="00FF5268">
        <w:rPr>
          <w:rFonts w:ascii="Arial" w:hAnsi="Arial" w:cs="Arial"/>
          <w:b w:val="0"/>
          <w:szCs w:val="24"/>
        </w:rPr>
        <w:t>Vršno opterećenje kompleksa</w:t>
      </w:r>
    </w:p>
    <w:p w:rsidR="00694ED1" w:rsidRDefault="00694ED1" w:rsidP="00694ED1">
      <w:pPr>
        <w:rPr>
          <w:lang w:val="sl-SI"/>
        </w:rPr>
      </w:pPr>
    </w:p>
    <w:p w:rsidR="00694ED1" w:rsidRPr="00DF79A2" w:rsidRDefault="00694ED1" w:rsidP="00694ED1">
      <w:pPr>
        <w:rPr>
          <w:rFonts w:ascii="Arial" w:hAnsi="Arial" w:cs="Arial"/>
          <w:sz w:val="24"/>
          <w:szCs w:val="24"/>
          <w:lang w:val="sl-SI"/>
        </w:rPr>
      </w:pPr>
      <w:r w:rsidRPr="00DF79A2">
        <w:rPr>
          <w:rFonts w:ascii="Arial" w:hAnsi="Arial" w:cs="Arial"/>
          <w:sz w:val="24"/>
          <w:szCs w:val="24"/>
          <w:lang w:val="sl-SI"/>
        </w:rPr>
        <w:t>Ukupno vršno opterećene je dato u slijedećoj tabeli (tabela II):</w:t>
      </w:r>
    </w:p>
    <w:p w:rsidR="00694ED1" w:rsidRPr="00FF5268" w:rsidRDefault="00694ED1" w:rsidP="00694ED1">
      <w:pPr>
        <w:rPr>
          <w:rFonts w:ascii="Arial" w:hAnsi="Arial" w:cs="Arial"/>
          <w:sz w:val="22"/>
          <w:szCs w:val="22"/>
          <w:lang w:val="sl-SI"/>
        </w:rPr>
      </w:pPr>
    </w:p>
    <w:p w:rsidR="00694ED1" w:rsidRPr="00DF79A2" w:rsidRDefault="00694ED1" w:rsidP="00694ED1">
      <w:pPr>
        <w:rPr>
          <w:rFonts w:ascii="Arial" w:hAnsi="Arial" w:cs="Arial"/>
          <w:b/>
          <w:i/>
          <w:sz w:val="22"/>
          <w:szCs w:val="22"/>
        </w:rPr>
      </w:pPr>
      <w:r>
        <w:rPr>
          <w:rFonts w:ascii="Arial" w:hAnsi="Arial" w:cs="Arial"/>
          <w:b/>
          <w:i/>
          <w:sz w:val="22"/>
          <w:szCs w:val="22"/>
          <w:lang w:val="sl-SI"/>
        </w:rPr>
        <w:t xml:space="preserve"> </w:t>
      </w:r>
      <w:r w:rsidRPr="00DF79A2">
        <w:rPr>
          <w:rFonts w:ascii="Arial" w:hAnsi="Arial" w:cs="Arial"/>
          <w:b/>
          <w:i/>
          <w:sz w:val="22"/>
          <w:szCs w:val="22"/>
          <w:lang w:val="sl-SI"/>
        </w:rPr>
        <w:t>tabela  II.</w:t>
      </w:r>
    </w:p>
    <w:tbl>
      <w:tblPr>
        <w:tblW w:w="9192" w:type="dxa"/>
        <w:jc w:val="center"/>
        <w:tblInd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3"/>
        <w:gridCol w:w="3379"/>
      </w:tblGrid>
      <w:tr w:rsidR="00694ED1" w:rsidRPr="00FF5268" w:rsidTr="00B73B0F">
        <w:trPr>
          <w:trHeight w:val="262"/>
          <w:jc w:val="center"/>
        </w:trPr>
        <w:tc>
          <w:tcPr>
            <w:tcW w:w="5813" w:type="dxa"/>
            <w:shd w:val="clear" w:color="auto" w:fill="auto"/>
          </w:tcPr>
          <w:p w:rsidR="00694ED1" w:rsidRPr="0088675E" w:rsidRDefault="00694ED1" w:rsidP="00B73B0F">
            <w:pPr>
              <w:rPr>
                <w:rFonts w:ascii="Arial" w:hAnsi="Arial" w:cs="Arial"/>
                <w:sz w:val="24"/>
                <w:szCs w:val="24"/>
                <w:lang w:val="sl-SI"/>
              </w:rPr>
            </w:pPr>
            <w:r w:rsidRPr="0088675E">
              <w:rPr>
                <w:rFonts w:ascii="Arial" w:hAnsi="Arial" w:cs="Arial"/>
                <w:sz w:val="24"/>
                <w:szCs w:val="24"/>
                <w:lang w:val="sl-SI"/>
              </w:rPr>
              <w:t>Stanovi</w:t>
            </w:r>
            <w:r>
              <w:rPr>
                <w:rFonts w:ascii="Arial" w:hAnsi="Arial" w:cs="Arial"/>
                <w:sz w:val="24"/>
                <w:szCs w:val="24"/>
                <w:lang w:val="sl-SI"/>
              </w:rPr>
              <w:t xml:space="preserve">  (W)</w:t>
            </w:r>
          </w:p>
        </w:tc>
        <w:tc>
          <w:tcPr>
            <w:tcW w:w="3379" w:type="dxa"/>
            <w:shd w:val="clear" w:color="auto" w:fill="auto"/>
          </w:tcPr>
          <w:p w:rsidR="00694ED1" w:rsidRPr="0088675E" w:rsidRDefault="00694ED1" w:rsidP="00B73B0F">
            <w:pPr>
              <w:jc w:val="right"/>
              <w:rPr>
                <w:rFonts w:ascii="Arial" w:hAnsi="Arial" w:cs="Arial"/>
                <w:sz w:val="24"/>
                <w:szCs w:val="24"/>
                <w:lang w:val="sl-SI"/>
              </w:rPr>
            </w:pPr>
            <w:r>
              <w:rPr>
                <w:rFonts w:ascii="Arial" w:hAnsi="Arial" w:cs="Arial"/>
                <w:sz w:val="24"/>
                <w:szCs w:val="24"/>
                <w:lang w:val="sl-SI"/>
              </w:rPr>
              <w:t>2.264.864</w:t>
            </w:r>
          </w:p>
        </w:tc>
      </w:tr>
      <w:tr w:rsidR="00694ED1" w:rsidRPr="00FF5268" w:rsidTr="00B73B0F">
        <w:trPr>
          <w:trHeight w:val="281"/>
          <w:jc w:val="center"/>
        </w:trPr>
        <w:tc>
          <w:tcPr>
            <w:tcW w:w="5813" w:type="dxa"/>
            <w:shd w:val="clear" w:color="auto" w:fill="auto"/>
          </w:tcPr>
          <w:p w:rsidR="00694ED1" w:rsidRPr="0088675E" w:rsidRDefault="00694ED1" w:rsidP="00B73B0F">
            <w:pPr>
              <w:rPr>
                <w:rFonts w:ascii="Arial" w:hAnsi="Arial" w:cs="Arial"/>
                <w:sz w:val="24"/>
                <w:szCs w:val="24"/>
                <w:lang w:val="sl-SI"/>
              </w:rPr>
            </w:pPr>
            <w:r w:rsidRPr="0088675E">
              <w:rPr>
                <w:rFonts w:ascii="Arial" w:hAnsi="Arial" w:cs="Arial"/>
                <w:sz w:val="24"/>
                <w:szCs w:val="24"/>
                <w:lang w:val="sl-SI"/>
              </w:rPr>
              <w:t>Tercijalne djelatnosti</w:t>
            </w:r>
            <w:r>
              <w:rPr>
                <w:rFonts w:ascii="Arial" w:hAnsi="Arial" w:cs="Arial"/>
                <w:sz w:val="24"/>
                <w:szCs w:val="24"/>
                <w:lang w:val="sl-SI"/>
              </w:rPr>
              <w:t xml:space="preserve"> (W)</w:t>
            </w:r>
          </w:p>
        </w:tc>
        <w:tc>
          <w:tcPr>
            <w:tcW w:w="3379" w:type="dxa"/>
            <w:shd w:val="clear" w:color="auto" w:fill="auto"/>
          </w:tcPr>
          <w:p w:rsidR="00694ED1" w:rsidRPr="0088675E" w:rsidRDefault="00694ED1" w:rsidP="00B73B0F">
            <w:pPr>
              <w:pStyle w:val="BodyText3"/>
              <w:jc w:val="right"/>
              <w:rPr>
                <w:rFonts w:ascii="Arial" w:hAnsi="Arial" w:cs="Arial"/>
                <w:szCs w:val="24"/>
                <w:lang w:val="sl-SI"/>
              </w:rPr>
            </w:pPr>
            <w:r>
              <w:rPr>
                <w:rFonts w:ascii="Arial" w:hAnsi="Arial" w:cs="Arial"/>
                <w:b w:val="0"/>
                <w:szCs w:val="24"/>
                <w:lang w:val="sl-SI"/>
              </w:rPr>
              <w:t>318</w:t>
            </w:r>
            <w:r w:rsidRPr="00587C60">
              <w:rPr>
                <w:rFonts w:ascii="Arial" w:hAnsi="Arial" w:cs="Arial"/>
                <w:b w:val="0"/>
                <w:szCs w:val="24"/>
                <w:lang w:val="sl-SI"/>
              </w:rPr>
              <w:t>.</w:t>
            </w:r>
            <w:r>
              <w:rPr>
                <w:rFonts w:ascii="Arial" w:hAnsi="Arial" w:cs="Arial"/>
                <w:b w:val="0"/>
                <w:szCs w:val="24"/>
                <w:lang w:val="sl-SI"/>
              </w:rPr>
              <w:t>010</w:t>
            </w:r>
          </w:p>
        </w:tc>
      </w:tr>
      <w:tr w:rsidR="00694ED1" w:rsidRPr="00FF5268" w:rsidTr="00B73B0F">
        <w:trPr>
          <w:trHeight w:val="269"/>
          <w:jc w:val="center"/>
        </w:trPr>
        <w:tc>
          <w:tcPr>
            <w:tcW w:w="5813" w:type="dxa"/>
            <w:shd w:val="clear" w:color="auto" w:fill="auto"/>
          </w:tcPr>
          <w:p w:rsidR="00694ED1" w:rsidRPr="0088675E" w:rsidRDefault="00694ED1" w:rsidP="00B73B0F">
            <w:pPr>
              <w:rPr>
                <w:rFonts w:ascii="Arial" w:hAnsi="Arial" w:cs="Arial"/>
                <w:sz w:val="24"/>
                <w:szCs w:val="24"/>
                <w:lang w:val="sl-SI"/>
              </w:rPr>
            </w:pPr>
            <w:r>
              <w:rPr>
                <w:rFonts w:ascii="Arial" w:hAnsi="Arial" w:cs="Arial"/>
                <w:sz w:val="24"/>
                <w:szCs w:val="24"/>
                <w:lang w:val="sl-SI"/>
              </w:rPr>
              <w:t>J</w:t>
            </w:r>
            <w:r w:rsidRPr="0088675E">
              <w:rPr>
                <w:rFonts w:ascii="Arial" w:hAnsi="Arial" w:cs="Arial"/>
                <w:sz w:val="24"/>
                <w:szCs w:val="24"/>
                <w:lang w:val="sl-SI"/>
              </w:rPr>
              <w:t>avna rasvjeta</w:t>
            </w:r>
            <w:r>
              <w:rPr>
                <w:rFonts w:ascii="Arial" w:hAnsi="Arial" w:cs="Arial"/>
                <w:sz w:val="24"/>
                <w:szCs w:val="24"/>
                <w:lang w:val="sl-SI"/>
              </w:rPr>
              <w:t xml:space="preserve"> (W)</w:t>
            </w:r>
          </w:p>
        </w:tc>
        <w:tc>
          <w:tcPr>
            <w:tcW w:w="3379" w:type="dxa"/>
            <w:shd w:val="clear" w:color="auto" w:fill="auto"/>
          </w:tcPr>
          <w:p w:rsidR="00694ED1" w:rsidRPr="00587C60" w:rsidRDefault="00694ED1" w:rsidP="00B73B0F">
            <w:pPr>
              <w:jc w:val="right"/>
              <w:rPr>
                <w:rFonts w:ascii="Arial" w:hAnsi="Arial" w:cs="Arial"/>
                <w:sz w:val="24"/>
                <w:szCs w:val="24"/>
                <w:lang w:val="sl-SI"/>
              </w:rPr>
            </w:pPr>
            <w:r>
              <w:rPr>
                <w:rFonts w:ascii="Arial" w:hAnsi="Arial" w:cs="Arial"/>
                <w:sz w:val="24"/>
                <w:szCs w:val="24"/>
                <w:lang w:val="sl-SI"/>
              </w:rPr>
              <w:t>38</w:t>
            </w:r>
            <w:r w:rsidRPr="00587C60">
              <w:rPr>
                <w:rFonts w:ascii="Arial" w:hAnsi="Arial" w:cs="Arial"/>
                <w:sz w:val="24"/>
                <w:szCs w:val="24"/>
                <w:lang w:val="sl-SI"/>
              </w:rPr>
              <w:t>.</w:t>
            </w:r>
            <w:r>
              <w:rPr>
                <w:rFonts w:ascii="Arial" w:hAnsi="Arial" w:cs="Arial"/>
                <w:sz w:val="24"/>
                <w:szCs w:val="24"/>
                <w:lang w:val="sl-SI"/>
              </w:rPr>
              <w:t>743</w:t>
            </w:r>
          </w:p>
        </w:tc>
      </w:tr>
      <w:tr w:rsidR="00694ED1" w:rsidRPr="00FF5268" w:rsidTr="00B73B0F">
        <w:trPr>
          <w:trHeight w:val="360"/>
          <w:jc w:val="center"/>
        </w:trPr>
        <w:tc>
          <w:tcPr>
            <w:tcW w:w="5813" w:type="dxa"/>
            <w:shd w:val="clear" w:color="auto" w:fill="auto"/>
          </w:tcPr>
          <w:p w:rsidR="00694ED1" w:rsidRPr="0088675E" w:rsidRDefault="00694ED1" w:rsidP="00B73B0F">
            <w:pPr>
              <w:tabs>
                <w:tab w:val="left" w:pos="1320"/>
              </w:tabs>
              <w:rPr>
                <w:rFonts w:ascii="Arial" w:hAnsi="Arial" w:cs="Arial"/>
                <w:b/>
                <w:sz w:val="24"/>
                <w:szCs w:val="24"/>
                <w:lang w:val="sl-SI"/>
              </w:rPr>
            </w:pPr>
            <w:r>
              <w:rPr>
                <w:rFonts w:ascii="Arial" w:hAnsi="Arial" w:cs="Arial"/>
                <w:sz w:val="24"/>
                <w:szCs w:val="24"/>
                <w:lang w:val="sl-SI"/>
              </w:rPr>
              <w:t>UKUPNO  (W)</w:t>
            </w:r>
          </w:p>
        </w:tc>
        <w:tc>
          <w:tcPr>
            <w:tcW w:w="3379" w:type="dxa"/>
            <w:shd w:val="clear" w:color="auto" w:fill="auto"/>
          </w:tcPr>
          <w:p w:rsidR="00694ED1" w:rsidRPr="0088675E" w:rsidRDefault="00694ED1" w:rsidP="00B73B0F">
            <w:pPr>
              <w:jc w:val="right"/>
              <w:rPr>
                <w:rFonts w:ascii="Arial" w:hAnsi="Arial" w:cs="Arial"/>
                <w:sz w:val="24"/>
                <w:szCs w:val="24"/>
                <w:lang w:val="sl-SI"/>
              </w:rPr>
            </w:pPr>
            <w:r>
              <w:rPr>
                <w:rFonts w:ascii="Arial" w:hAnsi="Arial" w:cs="Arial"/>
                <w:sz w:val="24"/>
                <w:szCs w:val="24"/>
                <w:lang w:val="sl-SI"/>
              </w:rPr>
              <w:t>2.621.617</w:t>
            </w:r>
          </w:p>
        </w:tc>
      </w:tr>
    </w:tbl>
    <w:p w:rsidR="00694ED1" w:rsidRPr="00FF5268" w:rsidRDefault="00694ED1" w:rsidP="00694ED1">
      <w:pPr>
        <w:rPr>
          <w:rFonts w:ascii="Arial" w:hAnsi="Arial" w:cs="Arial"/>
          <w:sz w:val="22"/>
          <w:szCs w:val="22"/>
          <w:lang w:val="sl-SI"/>
        </w:rPr>
      </w:pPr>
    </w:p>
    <w:p w:rsidR="00694ED1" w:rsidRPr="000874DF" w:rsidRDefault="00694ED1" w:rsidP="00694ED1">
      <w:pPr>
        <w:jc w:val="both"/>
        <w:rPr>
          <w:rFonts w:ascii="Arial" w:hAnsi="Arial" w:cs="Arial"/>
          <w:b/>
          <w:sz w:val="24"/>
          <w:szCs w:val="24"/>
          <w:lang w:val="sl-SI"/>
        </w:rPr>
      </w:pPr>
      <w:r w:rsidRPr="000874DF">
        <w:rPr>
          <w:rFonts w:ascii="Arial" w:hAnsi="Arial" w:cs="Arial"/>
          <w:sz w:val="24"/>
          <w:szCs w:val="24"/>
          <w:lang w:val="sl-SI"/>
        </w:rPr>
        <w:t xml:space="preserve">Uzimajući u </w:t>
      </w:r>
      <w:r>
        <w:rPr>
          <w:rFonts w:ascii="Arial" w:hAnsi="Arial" w:cs="Arial"/>
          <w:sz w:val="24"/>
          <w:szCs w:val="24"/>
          <w:lang w:val="sl-SI"/>
        </w:rPr>
        <w:t>obzir faktor jednovremenosti  kv</w:t>
      </w:r>
      <w:r w:rsidRPr="000874DF">
        <w:rPr>
          <w:rFonts w:ascii="Arial" w:hAnsi="Arial" w:cs="Arial"/>
          <w:sz w:val="24"/>
          <w:szCs w:val="24"/>
          <w:lang w:val="sl-SI"/>
        </w:rPr>
        <w:t xml:space="preserve"> = 0,</w:t>
      </w:r>
      <w:r>
        <w:rPr>
          <w:rFonts w:ascii="Arial" w:hAnsi="Arial" w:cs="Arial"/>
          <w:sz w:val="24"/>
          <w:szCs w:val="24"/>
          <w:lang w:val="sl-SI"/>
        </w:rPr>
        <w:t xml:space="preserve">85 </w:t>
      </w:r>
      <w:r w:rsidRPr="000874DF">
        <w:rPr>
          <w:rFonts w:ascii="Arial" w:hAnsi="Arial" w:cs="Arial"/>
          <w:sz w:val="24"/>
          <w:szCs w:val="24"/>
          <w:lang w:val="sl-SI"/>
        </w:rPr>
        <w:t>između</w:t>
      </w:r>
      <w:r>
        <w:rPr>
          <w:rFonts w:ascii="Arial" w:hAnsi="Arial" w:cs="Arial"/>
          <w:sz w:val="24"/>
          <w:szCs w:val="24"/>
          <w:lang w:val="sl-SI"/>
        </w:rPr>
        <w:t xml:space="preserve"> pojedinih vrsta potrošača, te </w:t>
      </w:r>
      <w:r w:rsidRPr="000874DF">
        <w:rPr>
          <w:rFonts w:ascii="Arial" w:hAnsi="Arial" w:cs="Arial"/>
          <w:sz w:val="24"/>
          <w:szCs w:val="24"/>
          <w:lang w:val="sl-SI"/>
        </w:rPr>
        <w:t xml:space="preserve"> gubitke i rezervu od 10%, a uz cos</w:t>
      </w:r>
      <w:r w:rsidRPr="000874DF">
        <w:rPr>
          <w:rFonts w:ascii="Arial" w:hAnsi="Arial" w:cs="Arial"/>
          <w:sz w:val="24"/>
          <w:szCs w:val="24"/>
          <w:lang w:val="sl-SI"/>
        </w:rPr>
        <w:sym w:font="Symbol" w:char="F06A"/>
      </w:r>
      <w:r w:rsidRPr="000874DF">
        <w:rPr>
          <w:rFonts w:ascii="Arial" w:hAnsi="Arial" w:cs="Arial"/>
          <w:sz w:val="24"/>
          <w:szCs w:val="24"/>
          <w:lang w:val="sl-SI"/>
        </w:rPr>
        <w:t xml:space="preserve"> = 0,95 dolazimo do ukupnog vršnog opterećenja:</w:t>
      </w:r>
    </w:p>
    <w:p w:rsidR="00694ED1" w:rsidRDefault="00694ED1" w:rsidP="00694ED1">
      <w:pPr>
        <w:rPr>
          <w:rFonts w:ascii="Arial" w:hAnsi="Arial" w:cs="Arial"/>
          <w:sz w:val="24"/>
          <w:szCs w:val="24"/>
          <w:lang w:val="sl-SI"/>
        </w:rPr>
      </w:pPr>
    </w:p>
    <w:p w:rsidR="00694ED1" w:rsidRPr="000874DF" w:rsidRDefault="00694ED1" w:rsidP="00694ED1">
      <w:pPr>
        <w:rPr>
          <w:rFonts w:ascii="Arial" w:hAnsi="Arial" w:cs="Arial"/>
          <w:b/>
          <w:sz w:val="24"/>
          <w:szCs w:val="24"/>
          <w:lang w:val="sl-SI"/>
        </w:rPr>
      </w:pPr>
      <w:r>
        <w:rPr>
          <w:rFonts w:ascii="Arial" w:hAnsi="Arial" w:cs="Arial"/>
          <w:sz w:val="24"/>
          <w:szCs w:val="24"/>
          <w:lang w:val="sl-SI"/>
        </w:rPr>
        <w:t>S</w:t>
      </w:r>
      <w:r>
        <w:rPr>
          <w:rFonts w:ascii="Arial" w:hAnsi="Arial" w:cs="Arial"/>
          <w:sz w:val="24"/>
          <w:vertAlign w:val="subscript"/>
          <w:lang w:val="sl-SI"/>
        </w:rPr>
        <w:t>v</w:t>
      </w:r>
      <w:r w:rsidRPr="000874DF">
        <w:rPr>
          <w:rFonts w:ascii="Arial" w:hAnsi="Arial" w:cs="Arial"/>
          <w:sz w:val="24"/>
          <w:szCs w:val="24"/>
          <w:lang w:val="sl-SI"/>
        </w:rPr>
        <w:t xml:space="preserve"> =</w:t>
      </w:r>
      <w:r w:rsidRPr="000874DF">
        <w:rPr>
          <w:rFonts w:ascii="Arial" w:hAnsi="Arial" w:cs="Arial"/>
          <w:b/>
          <w:sz w:val="24"/>
          <w:szCs w:val="24"/>
          <w:lang w:val="sl-SI"/>
        </w:rPr>
        <w:t xml:space="preserve"> </w:t>
      </w:r>
      <w:r>
        <w:rPr>
          <w:rFonts w:ascii="Arial" w:hAnsi="Arial" w:cs="Arial"/>
          <w:sz w:val="24"/>
          <w:szCs w:val="24"/>
          <w:lang w:val="sl-SI"/>
        </w:rPr>
        <w:t>kv</w:t>
      </w:r>
      <w:r w:rsidRPr="000874DF">
        <w:rPr>
          <w:rFonts w:ascii="Arial" w:hAnsi="Arial" w:cs="Arial"/>
          <w:sz w:val="24"/>
          <w:szCs w:val="24"/>
          <w:lang w:val="sl-SI"/>
        </w:rPr>
        <w:t xml:space="preserve"> x 1,</w:t>
      </w:r>
      <w:r>
        <w:rPr>
          <w:rFonts w:ascii="Arial" w:hAnsi="Arial" w:cs="Arial"/>
          <w:sz w:val="24"/>
          <w:szCs w:val="24"/>
          <w:lang w:val="sl-SI"/>
        </w:rPr>
        <w:t>1</w:t>
      </w:r>
      <w:r w:rsidRPr="000874DF">
        <w:rPr>
          <w:rFonts w:ascii="Arial" w:hAnsi="Arial" w:cs="Arial"/>
          <w:sz w:val="24"/>
          <w:szCs w:val="24"/>
          <w:lang w:val="sl-SI"/>
        </w:rPr>
        <w:t xml:space="preserve"> x P</w:t>
      </w:r>
      <w:r>
        <w:rPr>
          <w:rFonts w:ascii="Arial" w:hAnsi="Arial" w:cs="Arial"/>
          <w:sz w:val="24"/>
          <w:vertAlign w:val="subscript"/>
          <w:lang w:val="sl-SI"/>
        </w:rPr>
        <w:t>v</w:t>
      </w:r>
      <w:r w:rsidRPr="000874DF">
        <w:rPr>
          <w:rFonts w:ascii="Arial" w:hAnsi="Arial" w:cs="Arial"/>
          <w:sz w:val="24"/>
          <w:szCs w:val="24"/>
        </w:rPr>
        <w:t>/0,95</w:t>
      </w:r>
      <w:r w:rsidRPr="000874DF">
        <w:rPr>
          <w:rFonts w:ascii="Arial" w:hAnsi="Arial" w:cs="Arial"/>
          <w:sz w:val="24"/>
          <w:szCs w:val="24"/>
          <w:lang w:val="sl-SI"/>
        </w:rPr>
        <w:t xml:space="preserve">  = 0,</w:t>
      </w:r>
      <w:r>
        <w:rPr>
          <w:rFonts w:ascii="Arial" w:hAnsi="Arial" w:cs="Arial"/>
          <w:sz w:val="24"/>
          <w:szCs w:val="24"/>
          <w:lang w:val="sl-SI"/>
        </w:rPr>
        <w:t xml:space="preserve">85 </w:t>
      </w:r>
      <w:r w:rsidRPr="000874DF">
        <w:rPr>
          <w:rFonts w:ascii="Arial" w:hAnsi="Arial" w:cs="Arial"/>
          <w:sz w:val="24"/>
          <w:szCs w:val="24"/>
          <w:lang w:val="sl-SI"/>
        </w:rPr>
        <w:t>x 1,</w:t>
      </w:r>
      <w:r>
        <w:rPr>
          <w:rFonts w:ascii="Arial" w:hAnsi="Arial" w:cs="Arial"/>
          <w:sz w:val="24"/>
          <w:szCs w:val="24"/>
          <w:lang w:val="sl-SI"/>
        </w:rPr>
        <w:t xml:space="preserve">1 </w:t>
      </w:r>
      <w:r w:rsidRPr="00E95256">
        <w:rPr>
          <w:rFonts w:ascii="Arial" w:hAnsi="Arial" w:cs="Arial"/>
          <w:sz w:val="24"/>
          <w:szCs w:val="24"/>
          <w:lang w:val="sl-SI"/>
        </w:rPr>
        <w:t>x</w:t>
      </w:r>
      <w:r>
        <w:rPr>
          <w:rFonts w:ascii="Arial" w:hAnsi="Arial" w:cs="Arial"/>
          <w:sz w:val="24"/>
          <w:szCs w:val="24"/>
          <w:lang w:val="sl-SI"/>
        </w:rPr>
        <w:t xml:space="preserve"> 2.621.617</w:t>
      </w:r>
      <w:r w:rsidRPr="00E95256">
        <w:rPr>
          <w:rFonts w:ascii="Arial" w:hAnsi="Arial" w:cs="Arial"/>
          <w:sz w:val="24"/>
          <w:szCs w:val="24"/>
          <w:lang w:val="sl-SI"/>
        </w:rPr>
        <w:t>/0,95</w:t>
      </w:r>
      <w:r w:rsidRPr="000874DF">
        <w:rPr>
          <w:rFonts w:ascii="Arial" w:hAnsi="Arial" w:cs="Arial"/>
          <w:sz w:val="24"/>
          <w:szCs w:val="24"/>
          <w:lang w:val="sl-SI"/>
        </w:rPr>
        <w:t xml:space="preserve"> =</w:t>
      </w:r>
      <w:r>
        <w:rPr>
          <w:rFonts w:ascii="Arial" w:hAnsi="Arial" w:cs="Arial"/>
          <w:sz w:val="24"/>
          <w:szCs w:val="24"/>
          <w:lang w:val="sl-SI"/>
        </w:rPr>
        <w:t xml:space="preserve"> 2.580</w:t>
      </w:r>
      <w:r w:rsidRPr="00587C60">
        <w:rPr>
          <w:rFonts w:ascii="Arial" w:hAnsi="Arial" w:cs="Arial"/>
          <w:sz w:val="24"/>
          <w:szCs w:val="24"/>
          <w:lang w:val="sl-SI"/>
        </w:rPr>
        <w:t xml:space="preserve"> </w:t>
      </w:r>
      <w:r>
        <w:rPr>
          <w:rFonts w:ascii="Arial" w:hAnsi="Arial" w:cs="Arial"/>
          <w:sz w:val="24"/>
          <w:szCs w:val="24"/>
          <w:lang w:val="sl-SI"/>
        </w:rPr>
        <w:t>(k</w:t>
      </w:r>
      <w:r w:rsidRPr="004F2FD0">
        <w:rPr>
          <w:rFonts w:ascii="Arial" w:hAnsi="Arial" w:cs="Arial"/>
          <w:sz w:val="24"/>
          <w:szCs w:val="24"/>
          <w:lang w:val="sl-SI"/>
        </w:rPr>
        <w:t>VA</w:t>
      </w:r>
      <w:r>
        <w:rPr>
          <w:rFonts w:ascii="Arial" w:hAnsi="Arial" w:cs="Arial"/>
          <w:sz w:val="24"/>
          <w:szCs w:val="24"/>
          <w:lang w:val="sl-SI"/>
        </w:rPr>
        <w:t>).</w:t>
      </w:r>
    </w:p>
    <w:p w:rsidR="00694ED1" w:rsidRDefault="00694ED1" w:rsidP="00694ED1">
      <w:pPr>
        <w:jc w:val="both"/>
        <w:rPr>
          <w:rFonts w:ascii="Arial" w:hAnsi="Arial" w:cs="Arial"/>
          <w:b/>
          <w:bCs/>
          <w:iCs/>
          <w:sz w:val="24"/>
          <w:szCs w:val="24"/>
          <w:lang w:val="sr-Latn-CS"/>
        </w:rPr>
      </w:pPr>
    </w:p>
    <w:p w:rsidR="00694ED1" w:rsidRPr="00DF79A2" w:rsidRDefault="00694ED1" w:rsidP="00694ED1">
      <w:pPr>
        <w:jc w:val="both"/>
        <w:rPr>
          <w:rFonts w:ascii="Arial" w:hAnsi="Arial" w:cs="Arial"/>
          <w:bCs/>
          <w:i/>
          <w:sz w:val="24"/>
          <w:szCs w:val="24"/>
          <w:u w:val="single"/>
          <w:lang w:val="sr-Latn-CS"/>
        </w:rPr>
      </w:pPr>
      <w:r w:rsidRPr="00DF79A2">
        <w:rPr>
          <w:rFonts w:ascii="Arial" w:hAnsi="Arial" w:cs="Arial"/>
          <w:bCs/>
          <w:i/>
          <w:sz w:val="24"/>
          <w:szCs w:val="24"/>
          <w:u w:val="single"/>
          <w:lang w:val="sr-Latn-CS"/>
        </w:rPr>
        <w:t>Određivanje potrebnog broja TS 10/0,4 kV</w:t>
      </w:r>
    </w:p>
    <w:p w:rsidR="00694ED1" w:rsidRPr="000874DF" w:rsidRDefault="00694ED1" w:rsidP="00694ED1">
      <w:pPr>
        <w:jc w:val="both"/>
        <w:rPr>
          <w:rFonts w:ascii="Arial" w:hAnsi="Arial" w:cs="Arial"/>
          <w:sz w:val="24"/>
          <w:szCs w:val="24"/>
          <w:lang w:val="sr-Latn-CS"/>
        </w:rPr>
      </w:pPr>
    </w:p>
    <w:p w:rsidR="00694ED1" w:rsidRPr="000874DF" w:rsidRDefault="00694ED1" w:rsidP="00694ED1">
      <w:pPr>
        <w:jc w:val="both"/>
        <w:rPr>
          <w:rFonts w:ascii="Arial" w:hAnsi="Arial" w:cs="Arial"/>
          <w:sz w:val="24"/>
          <w:szCs w:val="24"/>
          <w:lang w:val="sr-Latn-CS"/>
        </w:rPr>
      </w:pPr>
      <w:r w:rsidRPr="000874DF">
        <w:rPr>
          <w:rFonts w:ascii="Arial" w:hAnsi="Arial" w:cs="Arial"/>
          <w:sz w:val="24"/>
          <w:szCs w:val="24"/>
          <w:lang w:val="sr-Latn-CS"/>
        </w:rPr>
        <w:t>Na osnovu podataka o vršnom opterećenju kompleksa određen je broj novih TS 10/0,4 kV kao i njihova snaga.</w:t>
      </w:r>
    </w:p>
    <w:p w:rsidR="00694ED1" w:rsidRPr="000874DF" w:rsidRDefault="00694ED1" w:rsidP="00694ED1">
      <w:pPr>
        <w:jc w:val="both"/>
        <w:rPr>
          <w:rFonts w:ascii="Arial" w:hAnsi="Arial" w:cs="Arial"/>
          <w:sz w:val="24"/>
          <w:szCs w:val="24"/>
          <w:lang w:val="sr-Latn-CS"/>
        </w:rPr>
      </w:pPr>
    </w:p>
    <w:p w:rsidR="00694ED1" w:rsidRDefault="00694ED1" w:rsidP="00694ED1">
      <w:pPr>
        <w:jc w:val="both"/>
        <w:rPr>
          <w:rFonts w:ascii="Arial" w:hAnsi="Arial" w:cs="Arial"/>
          <w:sz w:val="24"/>
          <w:szCs w:val="24"/>
          <w:lang w:val="sr-Latn-CS"/>
        </w:rPr>
      </w:pPr>
      <w:r>
        <w:rPr>
          <w:rFonts w:ascii="Arial" w:hAnsi="Arial" w:cs="Arial"/>
          <w:sz w:val="24"/>
          <w:szCs w:val="24"/>
          <w:lang w:val="sr-Latn-CS"/>
        </w:rPr>
        <w:t>Uzimajući u obzir snagu postojećih trafostanica 10/0,4kV  to je potrebna snaga planiranih trafostanica:</w:t>
      </w:r>
    </w:p>
    <w:p w:rsidR="00694ED1" w:rsidRDefault="00694ED1" w:rsidP="00694ED1">
      <w:pPr>
        <w:jc w:val="both"/>
        <w:rPr>
          <w:rFonts w:ascii="Arial" w:hAnsi="Arial" w:cs="Arial"/>
          <w:sz w:val="24"/>
          <w:szCs w:val="24"/>
          <w:lang w:val="sl-SI"/>
        </w:rPr>
      </w:pPr>
    </w:p>
    <w:p w:rsidR="00694ED1" w:rsidRDefault="00694ED1" w:rsidP="00694ED1">
      <w:pPr>
        <w:jc w:val="both"/>
        <w:rPr>
          <w:rFonts w:ascii="Arial" w:hAnsi="Arial" w:cs="Arial"/>
          <w:sz w:val="24"/>
          <w:szCs w:val="24"/>
          <w:lang w:val="sl-SI"/>
        </w:rPr>
      </w:pPr>
      <w:r w:rsidRPr="004F2FD0">
        <w:rPr>
          <w:rFonts w:ascii="Arial" w:hAnsi="Arial" w:cs="Arial"/>
          <w:sz w:val="24"/>
          <w:szCs w:val="24"/>
          <w:lang w:val="sl-SI"/>
        </w:rPr>
        <w:t>P</w:t>
      </w:r>
      <w:r>
        <w:rPr>
          <w:rFonts w:ascii="Arial" w:hAnsi="Arial" w:cs="Arial"/>
          <w:sz w:val="24"/>
          <w:vertAlign w:val="subscript"/>
          <w:lang w:val="sl-SI"/>
        </w:rPr>
        <w:t xml:space="preserve">pl </w:t>
      </w:r>
      <w:r>
        <w:rPr>
          <w:rFonts w:ascii="Arial" w:hAnsi="Arial" w:cs="Arial"/>
          <w:sz w:val="24"/>
          <w:szCs w:val="24"/>
          <w:lang w:val="sl-SI"/>
        </w:rPr>
        <w:t>= 2.580 – (160+160) = 2.260</w:t>
      </w:r>
      <w:r w:rsidRPr="00587C60">
        <w:rPr>
          <w:rFonts w:ascii="Arial" w:hAnsi="Arial" w:cs="Arial"/>
          <w:sz w:val="24"/>
          <w:szCs w:val="24"/>
          <w:lang w:val="sl-SI"/>
        </w:rPr>
        <w:t xml:space="preserve"> </w:t>
      </w:r>
      <w:r>
        <w:rPr>
          <w:rFonts w:ascii="Arial" w:hAnsi="Arial" w:cs="Arial"/>
          <w:sz w:val="24"/>
          <w:szCs w:val="24"/>
          <w:lang w:val="sl-SI"/>
        </w:rPr>
        <w:t>(kVA),</w:t>
      </w:r>
    </w:p>
    <w:p w:rsidR="00694ED1" w:rsidRDefault="00694ED1" w:rsidP="00694ED1">
      <w:pPr>
        <w:jc w:val="both"/>
        <w:rPr>
          <w:rFonts w:ascii="Arial" w:hAnsi="Arial" w:cs="Arial"/>
          <w:sz w:val="24"/>
          <w:szCs w:val="24"/>
          <w:lang w:val="sr-Latn-CS"/>
        </w:rPr>
      </w:pPr>
    </w:p>
    <w:p w:rsidR="00694ED1" w:rsidRPr="00D00F2D" w:rsidRDefault="00694ED1" w:rsidP="00694ED1">
      <w:pPr>
        <w:jc w:val="both"/>
        <w:rPr>
          <w:rFonts w:ascii="Arial" w:hAnsi="Arial" w:cs="Arial"/>
          <w:sz w:val="16"/>
          <w:szCs w:val="16"/>
          <w:lang w:val="pl-PL"/>
        </w:rPr>
      </w:pPr>
      <w:r>
        <w:rPr>
          <w:rFonts w:ascii="Arial" w:hAnsi="Arial" w:cs="Arial"/>
          <w:sz w:val="24"/>
          <w:szCs w:val="24"/>
          <w:lang w:val="sr-Latn-CS"/>
        </w:rPr>
        <w:t>pa se</w:t>
      </w:r>
      <w:r w:rsidRPr="000874DF">
        <w:rPr>
          <w:rFonts w:ascii="Arial" w:hAnsi="Arial" w:cs="Arial"/>
          <w:sz w:val="24"/>
          <w:szCs w:val="24"/>
          <w:lang w:val="sr-Latn-CS"/>
        </w:rPr>
        <w:t xml:space="preserve"> planira </w:t>
      </w:r>
      <w:r w:rsidRPr="000874DF">
        <w:rPr>
          <w:rFonts w:ascii="Arial" w:hAnsi="Arial" w:cs="Arial"/>
          <w:sz w:val="24"/>
          <w:szCs w:val="24"/>
          <w:lang w:val="nb-NO"/>
        </w:rPr>
        <w:t xml:space="preserve">izgradnja </w:t>
      </w:r>
      <w:r>
        <w:rPr>
          <w:rFonts w:ascii="Arial" w:hAnsi="Arial" w:cs="Arial"/>
          <w:sz w:val="24"/>
          <w:szCs w:val="24"/>
          <w:lang w:val="nb-NO"/>
        </w:rPr>
        <w:t xml:space="preserve">četiri nove </w:t>
      </w:r>
      <w:r w:rsidRPr="000874DF">
        <w:rPr>
          <w:rFonts w:ascii="Arial" w:hAnsi="Arial" w:cs="Arial"/>
          <w:sz w:val="24"/>
          <w:szCs w:val="24"/>
          <w:lang w:val="pl-PL"/>
        </w:rPr>
        <w:t>trafostanic</w:t>
      </w:r>
      <w:r>
        <w:rPr>
          <w:rFonts w:ascii="Arial" w:hAnsi="Arial" w:cs="Arial"/>
          <w:sz w:val="24"/>
          <w:szCs w:val="24"/>
          <w:lang w:val="pl-PL"/>
        </w:rPr>
        <w:t>e</w:t>
      </w:r>
      <w:r w:rsidRPr="000874DF">
        <w:rPr>
          <w:rFonts w:ascii="Arial" w:hAnsi="Arial" w:cs="Arial"/>
          <w:sz w:val="24"/>
          <w:szCs w:val="24"/>
          <w:lang w:val="pl-PL"/>
        </w:rPr>
        <w:t xml:space="preserve"> </w:t>
      </w:r>
      <w:r>
        <w:rPr>
          <w:rFonts w:ascii="Arial" w:hAnsi="Arial" w:cs="Arial"/>
          <w:sz w:val="24"/>
          <w:szCs w:val="24"/>
          <w:lang w:val="pl-PL"/>
        </w:rPr>
        <w:t>10/0.</w:t>
      </w:r>
      <w:r w:rsidRPr="000874DF">
        <w:rPr>
          <w:rFonts w:ascii="Arial" w:hAnsi="Arial" w:cs="Arial"/>
          <w:sz w:val="24"/>
          <w:szCs w:val="24"/>
          <w:lang w:val="pl-PL"/>
        </w:rPr>
        <w:t xml:space="preserve">4 kV, </w:t>
      </w:r>
      <w:r>
        <w:rPr>
          <w:rFonts w:ascii="Arial" w:hAnsi="Arial" w:cs="Arial"/>
          <w:sz w:val="24"/>
          <w:szCs w:val="24"/>
          <w:lang w:val="pl-PL"/>
        </w:rPr>
        <w:t>1</w:t>
      </w:r>
      <w:r w:rsidRPr="000874DF">
        <w:rPr>
          <w:rFonts w:ascii="Arial" w:hAnsi="Arial" w:cs="Arial"/>
          <w:sz w:val="24"/>
          <w:szCs w:val="24"/>
          <w:lang w:val="pl-PL"/>
        </w:rPr>
        <w:t>x630 kVA</w:t>
      </w:r>
      <w:r>
        <w:rPr>
          <w:rFonts w:ascii="Arial" w:hAnsi="Arial" w:cs="Arial"/>
          <w:sz w:val="24"/>
          <w:szCs w:val="24"/>
          <w:lang w:val="pl-PL"/>
        </w:rPr>
        <w:t>.</w:t>
      </w:r>
      <w:r w:rsidRPr="000874DF">
        <w:rPr>
          <w:rFonts w:ascii="Arial" w:hAnsi="Arial" w:cs="Arial"/>
          <w:sz w:val="24"/>
          <w:szCs w:val="24"/>
          <w:lang w:val="pl-PL"/>
        </w:rPr>
        <w:t xml:space="preserve"> </w:t>
      </w:r>
    </w:p>
    <w:p w:rsidR="00694ED1" w:rsidRDefault="00694ED1" w:rsidP="00694ED1">
      <w:pPr>
        <w:jc w:val="both"/>
        <w:rPr>
          <w:rFonts w:ascii="Arial" w:hAnsi="Arial" w:cs="Arial"/>
          <w:sz w:val="24"/>
          <w:szCs w:val="24"/>
          <w:lang w:val="pl-PL"/>
        </w:rPr>
      </w:pPr>
    </w:p>
    <w:p w:rsidR="00694ED1" w:rsidRDefault="00694ED1" w:rsidP="00694ED1">
      <w:pPr>
        <w:jc w:val="both"/>
        <w:rPr>
          <w:rFonts w:ascii="Arial" w:hAnsi="Arial" w:cs="Arial"/>
          <w:sz w:val="24"/>
          <w:szCs w:val="24"/>
          <w:lang w:val="pl-PL"/>
        </w:rPr>
      </w:pPr>
      <w:r w:rsidRPr="000874DF">
        <w:rPr>
          <w:rFonts w:ascii="Arial" w:hAnsi="Arial" w:cs="Arial"/>
          <w:sz w:val="24"/>
          <w:szCs w:val="24"/>
          <w:lang w:val="pl-PL"/>
        </w:rPr>
        <w:t xml:space="preserve">Dakle, ukupna instalisana snaga </w:t>
      </w:r>
      <w:r>
        <w:rPr>
          <w:rFonts w:ascii="Arial" w:hAnsi="Arial" w:cs="Arial"/>
          <w:sz w:val="24"/>
          <w:szCs w:val="24"/>
          <w:lang w:val="pl-PL"/>
        </w:rPr>
        <w:t xml:space="preserve">postojećih i planiranih </w:t>
      </w:r>
      <w:r w:rsidRPr="000874DF">
        <w:rPr>
          <w:rFonts w:ascii="Arial" w:hAnsi="Arial" w:cs="Arial"/>
          <w:sz w:val="24"/>
          <w:szCs w:val="24"/>
          <w:lang w:val="pl-PL"/>
        </w:rPr>
        <w:t>trafostanica na ovom kompleksu je</w:t>
      </w:r>
      <w:r>
        <w:rPr>
          <w:rFonts w:ascii="Arial" w:hAnsi="Arial" w:cs="Arial"/>
          <w:sz w:val="24"/>
          <w:szCs w:val="24"/>
          <w:lang w:val="pl-PL"/>
        </w:rPr>
        <w:t>:</w:t>
      </w:r>
    </w:p>
    <w:p w:rsidR="00694ED1" w:rsidRPr="000874DF" w:rsidRDefault="00694ED1" w:rsidP="00694ED1">
      <w:pPr>
        <w:jc w:val="both"/>
        <w:rPr>
          <w:rFonts w:ascii="Arial" w:hAnsi="Arial" w:cs="Arial"/>
          <w:sz w:val="24"/>
          <w:szCs w:val="24"/>
          <w:lang w:val="pl-PL"/>
        </w:rPr>
      </w:pPr>
    </w:p>
    <w:p w:rsidR="00694ED1" w:rsidRDefault="00694ED1" w:rsidP="00694ED1">
      <w:pPr>
        <w:jc w:val="both"/>
        <w:rPr>
          <w:rFonts w:ascii="Arial" w:hAnsi="Arial" w:cs="Arial"/>
          <w:sz w:val="24"/>
          <w:szCs w:val="24"/>
          <w:lang w:val="pl-PL"/>
        </w:rPr>
      </w:pPr>
      <w:r w:rsidRPr="000874DF">
        <w:rPr>
          <w:rFonts w:ascii="Arial" w:hAnsi="Arial" w:cs="Arial"/>
          <w:sz w:val="24"/>
          <w:szCs w:val="24"/>
          <w:lang w:val="pl-PL"/>
        </w:rPr>
        <w:t>P</w:t>
      </w:r>
      <w:r>
        <w:rPr>
          <w:rFonts w:ascii="Arial" w:hAnsi="Arial" w:cs="Arial"/>
          <w:sz w:val="24"/>
          <w:vertAlign w:val="subscript"/>
          <w:lang w:val="sl-SI"/>
        </w:rPr>
        <w:t xml:space="preserve">iu </w:t>
      </w:r>
      <w:r w:rsidRPr="000874DF">
        <w:rPr>
          <w:rFonts w:ascii="Arial" w:hAnsi="Arial" w:cs="Arial"/>
          <w:sz w:val="24"/>
          <w:szCs w:val="24"/>
          <w:lang w:val="pl-PL"/>
        </w:rPr>
        <w:t>=</w:t>
      </w:r>
      <w:r>
        <w:rPr>
          <w:rFonts w:ascii="Arial" w:hAnsi="Arial" w:cs="Arial"/>
          <w:sz w:val="24"/>
          <w:szCs w:val="24"/>
          <w:lang w:val="pl-PL"/>
        </w:rPr>
        <w:t xml:space="preserve"> 4x(1</w:t>
      </w:r>
      <w:r w:rsidRPr="000874DF">
        <w:rPr>
          <w:rFonts w:ascii="Arial" w:hAnsi="Arial" w:cs="Arial"/>
          <w:sz w:val="24"/>
          <w:szCs w:val="24"/>
          <w:lang w:val="pl-PL"/>
        </w:rPr>
        <w:t>x</w:t>
      </w:r>
      <w:r>
        <w:rPr>
          <w:rFonts w:ascii="Arial" w:hAnsi="Arial" w:cs="Arial"/>
          <w:sz w:val="24"/>
          <w:szCs w:val="24"/>
          <w:lang w:val="pl-PL"/>
        </w:rPr>
        <w:t xml:space="preserve"> </w:t>
      </w:r>
      <w:r w:rsidRPr="000874DF">
        <w:rPr>
          <w:rFonts w:ascii="Arial" w:hAnsi="Arial" w:cs="Arial"/>
          <w:sz w:val="24"/>
          <w:szCs w:val="24"/>
          <w:lang w:val="pl-PL"/>
        </w:rPr>
        <w:t>630</w:t>
      </w:r>
      <w:r>
        <w:rPr>
          <w:rFonts w:ascii="Arial" w:hAnsi="Arial" w:cs="Arial"/>
          <w:sz w:val="24"/>
          <w:szCs w:val="24"/>
          <w:lang w:val="pl-PL"/>
        </w:rPr>
        <w:t xml:space="preserve">) + 2x(1x160) </w:t>
      </w:r>
      <w:r w:rsidRPr="000874DF">
        <w:rPr>
          <w:rFonts w:ascii="Arial" w:hAnsi="Arial" w:cs="Arial"/>
          <w:sz w:val="24"/>
          <w:szCs w:val="24"/>
          <w:lang w:val="pl-PL"/>
        </w:rPr>
        <w:t>=</w:t>
      </w:r>
      <w:r>
        <w:rPr>
          <w:rFonts w:ascii="Arial" w:hAnsi="Arial" w:cs="Arial"/>
          <w:sz w:val="24"/>
          <w:szCs w:val="24"/>
          <w:lang w:val="pl-PL"/>
        </w:rPr>
        <w:t xml:space="preserve"> 2840</w:t>
      </w:r>
      <w:r w:rsidRPr="000874DF">
        <w:rPr>
          <w:rFonts w:ascii="Arial" w:hAnsi="Arial" w:cs="Arial"/>
          <w:sz w:val="24"/>
          <w:szCs w:val="24"/>
          <w:lang w:val="pl-PL"/>
        </w:rPr>
        <w:t xml:space="preserve"> </w:t>
      </w:r>
      <w:r>
        <w:rPr>
          <w:rFonts w:ascii="Arial" w:hAnsi="Arial" w:cs="Arial"/>
          <w:sz w:val="24"/>
          <w:szCs w:val="24"/>
          <w:lang w:val="pl-PL"/>
        </w:rPr>
        <w:t>(</w:t>
      </w:r>
      <w:r w:rsidRPr="000874DF">
        <w:rPr>
          <w:rFonts w:ascii="Arial" w:hAnsi="Arial" w:cs="Arial"/>
          <w:sz w:val="24"/>
          <w:szCs w:val="24"/>
          <w:lang w:val="pl-PL"/>
        </w:rPr>
        <w:t>kVA</w:t>
      </w:r>
      <w:r>
        <w:rPr>
          <w:rFonts w:ascii="Arial" w:hAnsi="Arial" w:cs="Arial"/>
          <w:sz w:val="24"/>
          <w:szCs w:val="24"/>
          <w:lang w:val="pl-PL"/>
        </w:rPr>
        <w:t>)</w:t>
      </w:r>
      <w:r w:rsidRPr="000874DF">
        <w:rPr>
          <w:rFonts w:ascii="Arial" w:hAnsi="Arial" w:cs="Arial"/>
          <w:sz w:val="24"/>
          <w:szCs w:val="24"/>
          <w:lang w:val="pl-PL"/>
        </w:rPr>
        <w:t xml:space="preserve">, </w:t>
      </w:r>
    </w:p>
    <w:p w:rsidR="00694ED1" w:rsidRPr="000874DF" w:rsidRDefault="00694ED1" w:rsidP="00694ED1">
      <w:pPr>
        <w:jc w:val="both"/>
        <w:rPr>
          <w:rFonts w:ascii="Arial" w:hAnsi="Arial" w:cs="Arial"/>
          <w:sz w:val="24"/>
          <w:szCs w:val="24"/>
          <w:lang w:val="pl-PL"/>
        </w:rPr>
      </w:pPr>
      <w:r w:rsidRPr="000874DF">
        <w:rPr>
          <w:rFonts w:ascii="Arial" w:hAnsi="Arial" w:cs="Arial"/>
          <w:sz w:val="24"/>
          <w:szCs w:val="24"/>
          <w:lang w:val="pl-PL"/>
        </w:rPr>
        <w:lastRenderedPageBreak/>
        <w:t>pa će faktor op</w:t>
      </w:r>
      <w:r>
        <w:rPr>
          <w:rFonts w:ascii="Arial" w:hAnsi="Arial" w:cs="Arial"/>
          <w:sz w:val="24"/>
          <w:szCs w:val="24"/>
          <w:lang w:val="pl-PL"/>
        </w:rPr>
        <w:t xml:space="preserve">teretivosti istih biti 0,91 </w:t>
      </w:r>
      <w:r w:rsidRPr="000874DF">
        <w:rPr>
          <w:rFonts w:ascii="Arial" w:hAnsi="Arial" w:cs="Arial"/>
          <w:sz w:val="24"/>
          <w:szCs w:val="24"/>
          <w:lang w:val="pl-PL"/>
        </w:rPr>
        <w:t>što se može smatrati realnim i povoljnim opterećenjem.</w:t>
      </w:r>
    </w:p>
    <w:p w:rsidR="00694ED1" w:rsidRPr="00D00F2D" w:rsidRDefault="00694ED1" w:rsidP="00694ED1">
      <w:pPr>
        <w:jc w:val="both"/>
        <w:rPr>
          <w:rFonts w:ascii="Arial" w:hAnsi="Arial" w:cs="Arial"/>
          <w:sz w:val="16"/>
          <w:szCs w:val="16"/>
          <w:lang w:val="pl-PL"/>
        </w:rPr>
      </w:pPr>
    </w:p>
    <w:p w:rsidR="00694ED1" w:rsidRPr="00D72F13" w:rsidRDefault="00694ED1" w:rsidP="00694ED1">
      <w:pPr>
        <w:rPr>
          <w:rFonts w:ascii="Arial" w:hAnsi="Arial" w:cs="Arial"/>
          <w:sz w:val="24"/>
          <w:szCs w:val="24"/>
          <w:lang w:val="it-IT"/>
        </w:rPr>
      </w:pPr>
      <w:r w:rsidRPr="00D72F13">
        <w:rPr>
          <w:rFonts w:ascii="Arial" w:hAnsi="Arial" w:cs="Arial"/>
          <w:sz w:val="24"/>
          <w:szCs w:val="24"/>
          <w:lang w:val="it-IT"/>
        </w:rPr>
        <w:t>Pri izboru lokacij</w:t>
      </w:r>
      <w:r>
        <w:rPr>
          <w:rFonts w:ascii="Arial" w:hAnsi="Arial" w:cs="Arial"/>
          <w:sz w:val="24"/>
          <w:szCs w:val="24"/>
          <w:lang w:val="it-IT"/>
        </w:rPr>
        <w:t>e</w:t>
      </w:r>
      <w:r w:rsidRPr="00D72F13">
        <w:rPr>
          <w:rFonts w:ascii="Arial" w:hAnsi="Arial" w:cs="Arial"/>
          <w:sz w:val="24"/>
          <w:szCs w:val="24"/>
          <w:lang w:val="it-IT"/>
        </w:rPr>
        <w:t xml:space="preserve"> </w:t>
      </w:r>
      <w:r>
        <w:rPr>
          <w:rFonts w:ascii="Arial" w:hAnsi="Arial" w:cs="Arial"/>
          <w:sz w:val="24"/>
          <w:szCs w:val="24"/>
          <w:lang w:val="it-IT"/>
        </w:rPr>
        <w:t xml:space="preserve">za trafostanice </w:t>
      </w:r>
      <w:r w:rsidRPr="00D72F13">
        <w:rPr>
          <w:rFonts w:ascii="Arial" w:hAnsi="Arial" w:cs="Arial"/>
          <w:sz w:val="24"/>
          <w:szCs w:val="24"/>
          <w:lang w:val="it-IT"/>
        </w:rPr>
        <w:t>vodilo se ra</w:t>
      </w:r>
      <w:r>
        <w:rPr>
          <w:rFonts w:ascii="Arial" w:hAnsi="Arial" w:cs="Arial"/>
          <w:sz w:val="24"/>
          <w:szCs w:val="24"/>
          <w:lang w:val="it-IT"/>
        </w:rPr>
        <w:t>č</w:t>
      </w:r>
      <w:r w:rsidRPr="00D72F13">
        <w:rPr>
          <w:rFonts w:ascii="Arial" w:hAnsi="Arial" w:cs="Arial"/>
          <w:sz w:val="24"/>
          <w:szCs w:val="24"/>
          <w:lang w:val="it-IT"/>
        </w:rPr>
        <w:t>una da:</w:t>
      </w:r>
    </w:p>
    <w:p w:rsidR="00694ED1" w:rsidRPr="00DD768C" w:rsidRDefault="00694ED1" w:rsidP="009C519D">
      <w:pPr>
        <w:pStyle w:val="ListParagraph"/>
        <w:numPr>
          <w:ilvl w:val="0"/>
          <w:numId w:val="79"/>
        </w:numPr>
        <w:rPr>
          <w:rFonts w:ascii="Arial" w:hAnsi="Arial" w:cs="Arial"/>
          <w:sz w:val="24"/>
          <w:szCs w:val="24"/>
          <w:lang w:val="pl-PL"/>
        </w:rPr>
      </w:pPr>
      <w:r w:rsidRPr="00DD768C">
        <w:rPr>
          <w:rFonts w:ascii="Arial" w:hAnsi="Arial" w:cs="Arial"/>
          <w:sz w:val="24"/>
          <w:szCs w:val="24"/>
          <w:lang w:val="pl-PL"/>
        </w:rPr>
        <w:t>trafostanica bude što bliže težištu opterećenja,</w:t>
      </w:r>
    </w:p>
    <w:p w:rsidR="00694ED1" w:rsidRPr="00DD768C" w:rsidRDefault="00694ED1" w:rsidP="009C519D">
      <w:pPr>
        <w:pStyle w:val="ListParagraph"/>
        <w:numPr>
          <w:ilvl w:val="0"/>
          <w:numId w:val="79"/>
        </w:numPr>
        <w:rPr>
          <w:rFonts w:ascii="Arial" w:hAnsi="Arial" w:cs="Arial"/>
          <w:sz w:val="24"/>
          <w:szCs w:val="24"/>
          <w:lang w:val="pl-PL"/>
        </w:rPr>
      </w:pPr>
      <w:r w:rsidRPr="00DD768C">
        <w:rPr>
          <w:rFonts w:ascii="Arial" w:hAnsi="Arial" w:cs="Arial"/>
          <w:sz w:val="24"/>
          <w:szCs w:val="24"/>
          <w:lang w:val="pl-PL"/>
        </w:rPr>
        <w:t>niskonaponski vodovi budu što kraći, a njihov rasplet što jednostavniji,</w:t>
      </w:r>
    </w:p>
    <w:p w:rsidR="00694ED1" w:rsidRPr="00DD768C" w:rsidRDefault="00694ED1" w:rsidP="009C519D">
      <w:pPr>
        <w:pStyle w:val="ListParagraph"/>
        <w:numPr>
          <w:ilvl w:val="0"/>
          <w:numId w:val="79"/>
        </w:numPr>
        <w:jc w:val="both"/>
        <w:rPr>
          <w:rFonts w:ascii="Arial" w:hAnsi="Arial" w:cs="Arial"/>
          <w:sz w:val="24"/>
          <w:szCs w:val="24"/>
          <w:lang w:val="it-IT"/>
        </w:rPr>
      </w:pPr>
      <w:r w:rsidRPr="00DD768C">
        <w:rPr>
          <w:rFonts w:ascii="Arial" w:hAnsi="Arial" w:cs="Arial"/>
          <w:sz w:val="24"/>
          <w:szCs w:val="24"/>
          <w:lang w:val="it-IT"/>
        </w:rPr>
        <w:t>da do trafostanica postoji lak prilaz radi montaže građevinskog dijela, energetskih transformatora i ostale opreme.</w:t>
      </w:r>
    </w:p>
    <w:p w:rsidR="00694ED1" w:rsidRPr="00507D4A" w:rsidRDefault="00694ED1" w:rsidP="00694ED1">
      <w:pPr>
        <w:jc w:val="both"/>
        <w:rPr>
          <w:rFonts w:ascii="Arial" w:hAnsi="Arial" w:cs="Arial"/>
          <w:color w:val="FF0000"/>
          <w:sz w:val="24"/>
          <w:lang w:val="it-IT"/>
        </w:rPr>
      </w:pPr>
    </w:p>
    <w:p w:rsidR="00694ED1" w:rsidRPr="001C70FD" w:rsidRDefault="00694ED1" w:rsidP="00694ED1">
      <w:pPr>
        <w:jc w:val="both"/>
        <w:rPr>
          <w:rFonts w:ascii="Helvetica" w:hAnsi="Helvetica" w:cs="Helvetica"/>
          <w:b/>
          <w:sz w:val="24"/>
          <w:szCs w:val="24"/>
          <w:lang w:val="sl-SI"/>
        </w:rPr>
      </w:pPr>
      <w:r w:rsidRPr="001C70FD">
        <w:rPr>
          <w:rFonts w:ascii="Helvetica" w:hAnsi="Helvetica" w:cs="Helvetica"/>
          <w:b/>
          <w:sz w:val="24"/>
          <w:szCs w:val="24"/>
          <w:lang w:val="sl-SI"/>
        </w:rPr>
        <w:t xml:space="preserve">Mreža 10 kV </w:t>
      </w:r>
    </w:p>
    <w:p w:rsidR="00694ED1" w:rsidRPr="00D72F13" w:rsidRDefault="00694ED1" w:rsidP="00694ED1">
      <w:pPr>
        <w:jc w:val="both"/>
        <w:rPr>
          <w:rFonts w:ascii="Arial" w:hAnsi="Arial" w:cs="Arial"/>
          <w:sz w:val="24"/>
          <w:szCs w:val="24"/>
        </w:rPr>
      </w:pPr>
      <w:r w:rsidRPr="001E14C1">
        <w:rPr>
          <w:rFonts w:ascii="Arial" w:hAnsi="Arial" w:cs="Arial"/>
          <w:sz w:val="24"/>
          <w:lang w:val="it-IT"/>
        </w:rPr>
        <w:t>Predvi</w:t>
      </w:r>
      <w:r>
        <w:rPr>
          <w:rFonts w:ascii="Arial" w:hAnsi="Arial" w:cs="Arial"/>
          <w:sz w:val="24"/>
          <w:lang w:val="it-IT"/>
        </w:rPr>
        <w:t>đ</w:t>
      </w:r>
      <w:r w:rsidRPr="001E14C1">
        <w:rPr>
          <w:rFonts w:ascii="Arial" w:hAnsi="Arial" w:cs="Arial"/>
          <w:sz w:val="24"/>
          <w:lang w:val="it-IT"/>
        </w:rPr>
        <w:t>en</w:t>
      </w:r>
      <w:r>
        <w:rPr>
          <w:rFonts w:ascii="Arial" w:hAnsi="Arial" w:cs="Arial"/>
          <w:sz w:val="24"/>
          <w:lang w:val="it-IT"/>
        </w:rPr>
        <w:t>e</w:t>
      </w:r>
      <w:r w:rsidRPr="001E14C1">
        <w:rPr>
          <w:rFonts w:ascii="Arial" w:hAnsi="Arial" w:cs="Arial"/>
          <w:sz w:val="24"/>
          <w:lang w:val="it-IT"/>
        </w:rPr>
        <w:t xml:space="preserve"> trafostanic</w:t>
      </w:r>
      <w:r>
        <w:rPr>
          <w:rFonts w:ascii="Arial" w:hAnsi="Arial" w:cs="Arial"/>
          <w:sz w:val="24"/>
          <w:lang w:val="it-IT"/>
        </w:rPr>
        <w:t>e</w:t>
      </w:r>
      <w:r w:rsidRPr="001E14C1">
        <w:rPr>
          <w:rFonts w:ascii="Arial" w:hAnsi="Arial" w:cs="Arial"/>
          <w:sz w:val="24"/>
          <w:lang w:val="it-IT"/>
        </w:rPr>
        <w:t xml:space="preserve"> TS 10/0,4 KV </w:t>
      </w:r>
      <w:r>
        <w:rPr>
          <w:rFonts w:ascii="Arial" w:hAnsi="Arial" w:cs="Arial"/>
          <w:sz w:val="24"/>
          <w:lang w:val="it-IT"/>
        </w:rPr>
        <w:t>su</w:t>
      </w:r>
      <w:r w:rsidRPr="001E14C1">
        <w:rPr>
          <w:rFonts w:ascii="Arial" w:hAnsi="Arial" w:cs="Arial"/>
          <w:sz w:val="24"/>
          <w:lang w:val="it-IT"/>
        </w:rPr>
        <w:t xml:space="preserve"> </w:t>
      </w:r>
      <w:r w:rsidRPr="00D72F13">
        <w:rPr>
          <w:rFonts w:ascii="Arial" w:hAnsi="Arial" w:cs="Arial"/>
          <w:sz w:val="24"/>
          <w:szCs w:val="24"/>
          <w:lang w:val="it-IT"/>
        </w:rPr>
        <w:t>sa tipiziranom opremom</w:t>
      </w:r>
      <w:r>
        <w:rPr>
          <w:rFonts w:ascii="Arial" w:hAnsi="Arial" w:cs="Arial"/>
          <w:sz w:val="24"/>
          <w:szCs w:val="24"/>
          <w:lang w:val="it-IT"/>
        </w:rPr>
        <w:t>, u skladu sa “Tehničkim preporukama EPCG-TP1-b: Distributivna transformatorska stanica DTS 1x630, donesenim od strane Sektora za distribuciju-Podgorica Elektroprivrede Crne Gore, A.D.- Nikšić</w:t>
      </w:r>
      <w:r w:rsidRPr="00D72F13">
        <w:rPr>
          <w:rFonts w:ascii="Arial" w:hAnsi="Arial" w:cs="Arial"/>
          <w:sz w:val="24"/>
          <w:szCs w:val="24"/>
          <w:lang w:val="it-IT"/>
        </w:rPr>
        <w:t xml:space="preserve">. </w:t>
      </w:r>
      <w:r w:rsidRPr="00D72F13">
        <w:rPr>
          <w:rFonts w:ascii="Arial" w:hAnsi="Arial" w:cs="Arial"/>
          <w:sz w:val="24"/>
          <w:szCs w:val="24"/>
          <w:lang w:val="pl-PL"/>
        </w:rPr>
        <w:t xml:space="preserve">Sastoje se od 10 kV postrojenja, transformatora snage i 0,4 kV postrojenja. </w:t>
      </w:r>
      <w:r w:rsidRPr="00D72F13">
        <w:rPr>
          <w:rFonts w:ascii="Arial" w:hAnsi="Arial" w:cs="Arial"/>
          <w:sz w:val="24"/>
          <w:szCs w:val="24"/>
        </w:rPr>
        <w:t>Transformatori su trofazni uljni, ispitan prema va</w:t>
      </w:r>
      <w:r>
        <w:rPr>
          <w:rFonts w:ascii="Arial" w:hAnsi="Arial" w:cs="Arial"/>
          <w:sz w:val="24"/>
          <w:szCs w:val="24"/>
        </w:rPr>
        <w:t>ž</w:t>
      </w:r>
      <w:r w:rsidRPr="00D72F13">
        <w:rPr>
          <w:rFonts w:ascii="Arial" w:hAnsi="Arial" w:cs="Arial"/>
          <w:sz w:val="24"/>
          <w:szCs w:val="24"/>
        </w:rPr>
        <w:t>e</w:t>
      </w:r>
      <w:r>
        <w:rPr>
          <w:rFonts w:ascii="Arial" w:hAnsi="Arial" w:cs="Arial"/>
          <w:sz w:val="24"/>
          <w:szCs w:val="24"/>
        </w:rPr>
        <w:t>ć</w:t>
      </w:r>
      <w:r w:rsidRPr="00D72F13">
        <w:rPr>
          <w:rFonts w:ascii="Arial" w:hAnsi="Arial" w:cs="Arial"/>
          <w:sz w:val="24"/>
          <w:szCs w:val="24"/>
        </w:rPr>
        <w:t xml:space="preserve">im JUS.N.H1.005, </w:t>
      </w:r>
      <w:proofErr w:type="gramStart"/>
      <w:r w:rsidRPr="00D72F13">
        <w:rPr>
          <w:rFonts w:ascii="Arial" w:hAnsi="Arial" w:cs="Arial"/>
          <w:sz w:val="24"/>
          <w:szCs w:val="24"/>
        </w:rPr>
        <w:t>sa</w:t>
      </w:r>
      <w:proofErr w:type="gramEnd"/>
      <w:r w:rsidRPr="00D72F13">
        <w:rPr>
          <w:rFonts w:ascii="Arial" w:hAnsi="Arial" w:cs="Arial"/>
          <w:sz w:val="24"/>
          <w:szCs w:val="24"/>
        </w:rPr>
        <w:t xml:space="preserve"> ili bez konzervatora, sa mogu</w:t>
      </w:r>
      <w:r>
        <w:rPr>
          <w:rFonts w:ascii="Arial" w:hAnsi="Arial" w:cs="Arial"/>
          <w:sz w:val="24"/>
          <w:szCs w:val="24"/>
        </w:rPr>
        <w:t>ć</w:t>
      </w:r>
      <w:r w:rsidRPr="00D72F13">
        <w:rPr>
          <w:rFonts w:ascii="Arial" w:hAnsi="Arial" w:cs="Arial"/>
          <w:sz w:val="24"/>
          <w:szCs w:val="24"/>
        </w:rPr>
        <w:t>no</w:t>
      </w:r>
      <w:r>
        <w:rPr>
          <w:rFonts w:ascii="Arial" w:hAnsi="Arial" w:cs="Arial"/>
          <w:sz w:val="24"/>
          <w:szCs w:val="24"/>
        </w:rPr>
        <w:t>šć</w:t>
      </w:r>
      <w:r w:rsidRPr="00D72F13">
        <w:rPr>
          <w:rFonts w:ascii="Arial" w:hAnsi="Arial" w:cs="Arial"/>
          <w:sz w:val="24"/>
          <w:szCs w:val="24"/>
        </w:rPr>
        <w:t>u termi</w:t>
      </w:r>
      <w:r>
        <w:rPr>
          <w:rFonts w:ascii="Arial" w:hAnsi="Arial" w:cs="Arial"/>
          <w:sz w:val="24"/>
          <w:szCs w:val="24"/>
        </w:rPr>
        <w:t>č</w:t>
      </w:r>
      <w:r w:rsidRPr="00D72F13">
        <w:rPr>
          <w:rFonts w:ascii="Arial" w:hAnsi="Arial" w:cs="Arial"/>
          <w:sz w:val="24"/>
          <w:szCs w:val="24"/>
        </w:rPr>
        <w:t xml:space="preserve">kog </w:t>
      </w:r>
      <w:r>
        <w:rPr>
          <w:rFonts w:ascii="Arial" w:hAnsi="Arial" w:cs="Arial"/>
          <w:sz w:val="24"/>
          <w:szCs w:val="24"/>
        </w:rPr>
        <w:t>š</w:t>
      </w:r>
      <w:r w:rsidRPr="00D72F13">
        <w:rPr>
          <w:rFonts w:ascii="Arial" w:hAnsi="Arial" w:cs="Arial"/>
          <w:sz w:val="24"/>
          <w:szCs w:val="24"/>
        </w:rPr>
        <w:t>irenja ulja, bez trajne deformacije suda.</w:t>
      </w:r>
    </w:p>
    <w:p w:rsidR="00694ED1" w:rsidRDefault="00694ED1" w:rsidP="00694ED1">
      <w:pPr>
        <w:jc w:val="both"/>
        <w:rPr>
          <w:rFonts w:ascii="Arial" w:hAnsi="Arial" w:cs="Arial"/>
          <w:sz w:val="24"/>
          <w:szCs w:val="24"/>
          <w:lang w:val="pl-PL"/>
        </w:rPr>
      </w:pPr>
    </w:p>
    <w:p w:rsidR="00694ED1" w:rsidRPr="00D00F2D" w:rsidRDefault="00694ED1" w:rsidP="00694ED1">
      <w:pPr>
        <w:jc w:val="both"/>
        <w:rPr>
          <w:rFonts w:ascii="Arial" w:hAnsi="Arial" w:cs="Arial"/>
          <w:sz w:val="24"/>
          <w:szCs w:val="24"/>
          <w:lang w:val="pl-PL"/>
        </w:rPr>
      </w:pPr>
      <w:r w:rsidRPr="00C11A15">
        <w:rPr>
          <w:rFonts w:ascii="Arial" w:hAnsi="Arial" w:cs="Arial"/>
          <w:sz w:val="24"/>
          <w:szCs w:val="24"/>
          <w:lang w:val="pl-PL"/>
        </w:rPr>
        <w:t xml:space="preserve">Napajanje </w:t>
      </w:r>
      <w:r>
        <w:rPr>
          <w:rFonts w:ascii="Arial" w:hAnsi="Arial" w:cs="Arial"/>
          <w:sz w:val="24"/>
          <w:szCs w:val="24"/>
          <w:lang w:val="pl-PL"/>
        </w:rPr>
        <w:t xml:space="preserve">planiranih </w:t>
      </w:r>
      <w:r w:rsidRPr="00C11A15">
        <w:rPr>
          <w:rFonts w:ascii="Arial" w:hAnsi="Arial" w:cs="Arial"/>
          <w:sz w:val="24"/>
          <w:szCs w:val="24"/>
          <w:lang w:val="pl-PL"/>
        </w:rPr>
        <w:t>TS 10/0,4kV, predviđeno da se izv</w:t>
      </w:r>
      <w:r>
        <w:rPr>
          <w:rFonts w:ascii="Arial" w:hAnsi="Arial" w:cs="Arial"/>
          <w:sz w:val="24"/>
          <w:szCs w:val="24"/>
          <w:lang w:val="pl-PL"/>
        </w:rPr>
        <w:t>r</w:t>
      </w:r>
      <w:r w:rsidRPr="00C11A15">
        <w:rPr>
          <w:rFonts w:ascii="Arial" w:hAnsi="Arial" w:cs="Arial"/>
          <w:sz w:val="24"/>
          <w:szCs w:val="24"/>
          <w:lang w:val="pl-PL"/>
        </w:rPr>
        <w:t xml:space="preserve">ši </w:t>
      </w:r>
      <w:r>
        <w:rPr>
          <w:rFonts w:ascii="Arial" w:hAnsi="Arial" w:cs="Arial"/>
          <w:sz w:val="24"/>
          <w:szCs w:val="24"/>
          <w:lang w:val="pl-PL"/>
        </w:rPr>
        <w:t xml:space="preserve">sa dva 10kV izvoda iz TS 35/10kV Žabljak” kako je prikazano u grafičkom prilogu „Elektroenergetika plan”. </w:t>
      </w:r>
    </w:p>
    <w:p w:rsidR="00694ED1" w:rsidRPr="00D00F2D" w:rsidRDefault="00694ED1" w:rsidP="00694ED1">
      <w:pPr>
        <w:jc w:val="both"/>
        <w:rPr>
          <w:rFonts w:ascii="Arial" w:hAnsi="Arial" w:cs="Arial"/>
          <w:sz w:val="16"/>
          <w:szCs w:val="16"/>
          <w:lang w:val="pl-PL"/>
        </w:rPr>
      </w:pPr>
    </w:p>
    <w:p w:rsidR="00694ED1" w:rsidRPr="00817818" w:rsidRDefault="00694ED1" w:rsidP="00694ED1">
      <w:pPr>
        <w:rPr>
          <w:rFonts w:ascii="Arial" w:hAnsi="Arial" w:cs="Arial"/>
          <w:i/>
          <w:sz w:val="24"/>
          <w:szCs w:val="24"/>
          <w:lang w:val="sl-SI"/>
        </w:rPr>
      </w:pPr>
      <w:r w:rsidRPr="00817818">
        <w:rPr>
          <w:rFonts w:ascii="Arial" w:hAnsi="Arial" w:cs="Arial"/>
          <w:i/>
          <w:sz w:val="24"/>
          <w:szCs w:val="24"/>
          <w:lang w:val="sl-SI"/>
        </w:rPr>
        <w:t>Napomena:</w:t>
      </w:r>
    </w:p>
    <w:p w:rsidR="00694ED1" w:rsidRPr="00817818" w:rsidRDefault="00694ED1" w:rsidP="00694ED1">
      <w:pPr>
        <w:rPr>
          <w:rFonts w:ascii="Arial" w:hAnsi="Arial" w:cs="Arial"/>
          <w:i/>
          <w:sz w:val="24"/>
          <w:szCs w:val="24"/>
          <w:lang w:val="sl-SI"/>
        </w:rPr>
      </w:pPr>
    </w:p>
    <w:p w:rsidR="00694ED1" w:rsidRPr="00817818" w:rsidRDefault="00694ED1" w:rsidP="00694ED1">
      <w:pPr>
        <w:jc w:val="both"/>
        <w:rPr>
          <w:rFonts w:ascii="Arial" w:hAnsi="Arial" w:cs="Arial"/>
          <w:sz w:val="24"/>
          <w:szCs w:val="24"/>
          <w:lang w:val="sl-SI"/>
        </w:rPr>
      </w:pPr>
      <w:r w:rsidRPr="00817818">
        <w:rPr>
          <w:rFonts w:ascii="Arial" w:hAnsi="Arial" w:cs="Arial"/>
          <w:sz w:val="24"/>
          <w:szCs w:val="24"/>
          <w:lang w:val="sl-SI"/>
        </w:rPr>
        <w:t>Ukoliko se ukaže potreba, dozvoljeno je, uz saglasnost nadležne Elektrodistribucije, ostvariti poprečne veze trafostanica 10/0.4kV, sa susjednih zahvata sa trafostanicama iz prostora obrađenog ovim DUP-om.</w:t>
      </w:r>
    </w:p>
    <w:p w:rsidR="00694ED1" w:rsidRDefault="00694ED1" w:rsidP="00694ED1">
      <w:pPr>
        <w:jc w:val="both"/>
        <w:rPr>
          <w:rFonts w:ascii="Arial" w:hAnsi="Arial" w:cs="Arial"/>
          <w:sz w:val="24"/>
          <w:lang w:val="sl-SI"/>
        </w:rPr>
      </w:pPr>
    </w:p>
    <w:p w:rsidR="00694ED1" w:rsidRDefault="00694ED1" w:rsidP="00694ED1">
      <w:pPr>
        <w:jc w:val="both"/>
        <w:rPr>
          <w:rFonts w:ascii="Helvetica" w:hAnsi="Helvetica" w:cs="Helvetica"/>
          <w:sz w:val="24"/>
          <w:szCs w:val="24"/>
          <w:lang w:val="sl-SI"/>
        </w:rPr>
      </w:pPr>
      <w:r>
        <w:rPr>
          <w:rFonts w:ascii="Helvetica" w:hAnsi="Helvetica" w:cs="Helvetica"/>
          <w:sz w:val="24"/>
          <w:szCs w:val="24"/>
          <w:lang w:val="sl-SI"/>
        </w:rPr>
        <w:t xml:space="preserve">Postojeće trafostanice u zahvatu predmetnog DUP-a se zadržavaju. </w:t>
      </w:r>
    </w:p>
    <w:p w:rsidR="00694ED1" w:rsidRPr="001C70FD" w:rsidRDefault="00694ED1" w:rsidP="00694ED1">
      <w:pPr>
        <w:jc w:val="both"/>
        <w:rPr>
          <w:rFonts w:ascii="Helvetica" w:hAnsi="Helvetica" w:cs="Helvetica"/>
          <w:sz w:val="24"/>
          <w:szCs w:val="24"/>
          <w:lang w:val="sl-SI"/>
        </w:rPr>
      </w:pPr>
    </w:p>
    <w:p w:rsidR="00694ED1" w:rsidRPr="001C70FD" w:rsidRDefault="00694ED1" w:rsidP="00694ED1">
      <w:pPr>
        <w:jc w:val="both"/>
        <w:rPr>
          <w:rFonts w:ascii="Helvetica" w:hAnsi="Helvetica" w:cs="Helvetica"/>
          <w:sz w:val="24"/>
          <w:szCs w:val="24"/>
          <w:lang w:val="sl-SI"/>
        </w:rPr>
      </w:pPr>
      <w:r w:rsidRPr="001C70FD">
        <w:rPr>
          <w:rFonts w:ascii="Helvetica" w:hAnsi="Helvetica" w:cs="Helvetica"/>
          <w:sz w:val="24"/>
          <w:szCs w:val="24"/>
          <w:lang w:val="sl-SI"/>
        </w:rPr>
        <w:t>Kompletnu 10kV mrežu u zahvatu predmetnog DUP-a izvesti kablovima koje odredi stručna služba ED Žabljak. Predlažu se kablovi XHE- 49 3x(1x240/25mm</w:t>
      </w:r>
      <w:r w:rsidRPr="001C70FD">
        <w:rPr>
          <w:rFonts w:ascii="Helvetica" w:hAnsi="Helvetica" w:cs="Helvetica"/>
          <w:sz w:val="24"/>
          <w:szCs w:val="24"/>
          <w:vertAlign w:val="superscript"/>
          <w:lang w:val="sl-SI"/>
        </w:rPr>
        <w:t>2</w:t>
      </w:r>
      <w:r>
        <w:rPr>
          <w:rFonts w:ascii="Helvetica" w:hAnsi="Helvetica" w:cs="Helvetica"/>
          <w:sz w:val="24"/>
          <w:szCs w:val="24"/>
          <w:lang w:val="sl-SI"/>
        </w:rPr>
        <w:t>)</w:t>
      </w:r>
      <w:r w:rsidRPr="001C70FD">
        <w:rPr>
          <w:rFonts w:ascii="Helvetica" w:hAnsi="Helvetica" w:cs="Helvetica"/>
          <w:sz w:val="24"/>
          <w:szCs w:val="24"/>
          <w:lang w:val="sl-SI"/>
        </w:rPr>
        <w:t>, 24kV.</w:t>
      </w:r>
    </w:p>
    <w:p w:rsidR="00694ED1" w:rsidRPr="001C70FD" w:rsidRDefault="00694ED1" w:rsidP="00694ED1">
      <w:pPr>
        <w:jc w:val="both"/>
        <w:rPr>
          <w:rFonts w:ascii="Helvetica" w:hAnsi="Helvetica" w:cs="Helvetica"/>
          <w:sz w:val="24"/>
          <w:szCs w:val="24"/>
          <w:lang w:val="sl-SI"/>
        </w:rPr>
      </w:pPr>
    </w:p>
    <w:p w:rsidR="00694ED1" w:rsidRPr="001C70FD" w:rsidRDefault="00694ED1" w:rsidP="00694ED1">
      <w:pPr>
        <w:jc w:val="both"/>
        <w:rPr>
          <w:rFonts w:ascii="Helvetica" w:hAnsi="Helvetica" w:cs="Helvetica"/>
          <w:sz w:val="24"/>
          <w:szCs w:val="24"/>
          <w:lang w:val="sl-SI"/>
        </w:rPr>
      </w:pPr>
      <w:r w:rsidRPr="001C70FD">
        <w:rPr>
          <w:rFonts w:ascii="Helvetica" w:hAnsi="Helvetica" w:cs="Helvetica"/>
          <w:sz w:val="24"/>
          <w:szCs w:val="24"/>
          <w:lang w:val="sl-SI"/>
        </w:rPr>
        <w:t>Kablove 10kV polagati slobodno u kablovskom rovu, dimenzija 0.4x0.8m, a na mjestima prolaza kablova ispod saobraćajnica, kao i na svim onim mjestima gdje se može očekivati povećano mehaničko opterećenje kabla kroz kablovsku kanalizaciju, smještenu u rovu dubine 1m.</w:t>
      </w:r>
    </w:p>
    <w:p w:rsidR="00694ED1" w:rsidRPr="001C70FD" w:rsidRDefault="00694ED1" w:rsidP="00694ED1">
      <w:pPr>
        <w:jc w:val="both"/>
        <w:rPr>
          <w:rFonts w:ascii="Helvetica" w:hAnsi="Helvetica" w:cs="Helvetica"/>
          <w:sz w:val="24"/>
          <w:szCs w:val="24"/>
          <w:lang w:val="pl-PL"/>
        </w:rPr>
      </w:pPr>
      <w:r w:rsidRPr="001C70FD">
        <w:rPr>
          <w:rFonts w:ascii="Helvetica" w:hAnsi="Helvetica" w:cs="Helvetica"/>
          <w:sz w:val="24"/>
          <w:szCs w:val="24"/>
          <w:lang w:val="pl-PL"/>
        </w:rPr>
        <w:t>Međusobno minimalno rastojanje izmedju kablova treba da bude najmanje 7 cm, zbog povećanja korekcionog faktora.</w:t>
      </w:r>
    </w:p>
    <w:p w:rsidR="00694ED1" w:rsidRPr="001C70FD" w:rsidRDefault="00694ED1" w:rsidP="00694ED1">
      <w:pPr>
        <w:jc w:val="both"/>
        <w:rPr>
          <w:rFonts w:ascii="Helvetica" w:hAnsi="Helvetica" w:cs="Helvetica"/>
          <w:sz w:val="24"/>
          <w:szCs w:val="24"/>
          <w:lang w:val="fr-FR"/>
        </w:rPr>
      </w:pPr>
      <w:r w:rsidRPr="001C70FD">
        <w:rPr>
          <w:rFonts w:ascii="Helvetica" w:hAnsi="Helvetica" w:cs="Helvetica"/>
          <w:sz w:val="24"/>
          <w:szCs w:val="24"/>
          <w:lang w:val="fr-FR"/>
        </w:rPr>
        <w:t xml:space="preserve">Polaganje svih kablova izvesti prema važećim tehničkim uslovima za ovu vrstu djelatnosti. Na mjestima gjde se energetski kablovi vode paralelno ili ukrštaju sa drugim vrstama instalacija voditi računa o minimalnom rastojanju koje mora biti sledeće za razne vrste instalacija:        </w:t>
      </w:r>
    </w:p>
    <w:p w:rsidR="00694ED1" w:rsidRPr="00943DC6" w:rsidRDefault="00694ED1" w:rsidP="00694ED1">
      <w:pPr>
        <w:jc w:val="both"/>
        <w:rPr>
          <w:rFonts w:ascii="Arial Narrow" w:hAnsi="Arial Narrow"/>
          <w:lang w:val="fr-FR"/>
        </w:rPr>
      </w:pPr>
    </w:p>
    <w:p w:rsidR="00694ED1" w:rsidRPr="0058766E" w:rsidRDefault="00694ED1" w:rsidP="009C519D">
      <w:pPr>
        <w:numPr>
          <w:ilvl w:val="0"/>
          <w:numId w:val="78"/>
        </w:numPr>
        <w:jc w:val="both"/>
        <w:rPr>
          <w:rFonts w:ascii="Helvetica" w:hAnsi="Helvetica" w:cs="Helvetica"/>
          <w:sz w:val="24"/>
          <w:szCs w:val="24"/>
          <w:lang w:val="fr-FR"/>
        </w:rPr>
      </w:pPr>
      <w:r w:rsidRPr="0058766E">
        <w:rPr>
          <w:rFonts w:ascii="Helvetica" w:hAnsi="Helvetica" w:cs="Helvetica"/>
          <w:sz w:val="24"/>
          <w:szCs w:val="24"/>
          <w:lang w:val="fr-FR"/>
        </w:rPr>
        <w:t>Pri paralelnom vođenju energetskih i telekomunikacionih kablova najmanji horizontalni razmak je 0,5m za kablove 1kV i 10kV, odnosno 1m, za kablove  35kV. Ukrštanje energetskog i  telekomunikacionog kabla vrši se na razmaku od 0,5m. Energetski kabal se polaže na većoj dubini od telekomunikacionog. Ukoliko se razmaci ne mogu postići</w:t>
      </w:r>
      <w:r>
        <w:rPr>
          <w:rFonts w:ascii="Helvetica" w:hAnsi="Helvetica" w:cs="Helvetica"/>
          <w:sz w:val="24"/>
          <w:szCs w:val="24"/>
          <w:lang w:val="fr-FR"/>
        </w:rPr>
        <w:t>,</w:t>
      </w:r>
      <w:r w:rsidRPr="0058766E">
        <w:rPr>
          <w:rFonts w:ascii="Helvetica" w:hAnsi="Helvetica" w:cs="Helvetica"/>
          <w:sz w:val="24"/>
          <w:szCs w:val="24"/>
          <w:lang w:val="fr-FR"/>
        </w:rPr>
        <w:t xml:space="preserve"> energetske kablove na tim mjestima provesti kroz cijev. Pri ukrštanju energetskih kablova sa telekomunikacionim </w:t>
      </w:r>
      <w:r w:rsidRPr="0058766E">
        <w:rPr>
          <w:rFonts w:ascii="Helvetica" w:hAnsi="Helvetica" w:cs="Helvetica"/>
          <w:sz w:val="24"/>
          <w:szCs w:val="24"/>
          <w:lang w:val="fr-FR"/>
        </w:rPr>
        <w:lastRenderedPageBreak/>
        <w:t>kablovima potrebno je da ugao bude što bliži pravom uglu. Ugao ukrštanja treba da bude najmanje 45 stepeni. Pri ukrštanju kablova</w:t>
      </w:r>
      <w:r>
        <w:rPr>
          <w:rFonts w:ascii="Helvetica" w:hAnsi="Helvetica" w:cs="Helvetica"/>
          <w:sz w:val="24"/>
          <w:szCs w:val="24"/>
          <w:lang w:val="fr-FR"/>
        </w:rPr>
        <w:t>,</w:t>
      </w:r>
      <w:r w:rsidRPr="0058766E">
        <w:rPr>
          <w:rFonts w:ascii="Helvetica" w:hAnsi="Helvetica" w:cs="Helvetica"/>
          <w:sz w:val="24"/>
          <w:szCs w:val="24"/>
          <w:lang w:val="fr-FR"/>
        </w:rPr>
        <w:t xml:space="preserve"> vertikalno rastojanje mora da iznosi najmanje 0,3 a za veće kablove 0,5m. </w:t>
      </w:r>
    </w:p>
    <w:p w:rsidR="00694ED1" w:rsidRPr="0058766E" w:rsidRDefault="00694ED1" w:rsidP="009C519D">
      <w:pPr>
        <w:numPr>
          <w:ilvl w:val="0"/>
          <w:numId w:val="78"/>
        </w:numPr>
        <w:jc w:val="both"/>
        <w:rPr>
          <w:rFonts w:ascii="Helvetica" w:hAnsi="Helvetica" w:cs="Helvetica"/>
          <w:sz w:val="24"/>
          <w:szCs w:val="24"/>
          <w:lang w:val="fr-FR"/>
        </w:rPr>
      </w:pPr>
      <w:r w:rsidRPr="0058766E">
        <w:rPr>
          <w:rFonts w:ascii="Helvetica" w:hAnsi="Helvetica" w:cs="Helvetica"/>
          <w:sz w:val="24"/>
          <w:szCs w:val="24"/>
          <w:lang w:val="fr-FR"/>
        </w:rPr>
        <w:t>Pri horizontalnom vođenju energetskog kabla sa vodovodnom ili kanalizacionom infrastrukturnom cijevi najmanji razmak iznosi 0,4m. Energetski kabal se pri ukrštanju polaže iznad vodovodne ili kanalizacione cijevi na najmanjem rastojanju od  0,3m. Ukoliko se ovi razmaci ne mogu postići na tim mjestima energetski kabal položiti kroz zaštitnu cijev.</w:t>
      </w:r>
    </w:p>
    <w:p w:rsidR="00694ED1" w:rsidRPr="0058766E" w:rsidRDefault="00694ED1" w:rsidP="00694ED1">
      <w:pPr>
        <w:tabs>
          <w:tab w:val="left" w:pos="0"/>
        </w:tabs>
        <w:jc w:val="both"/>
        <w:rPr>
          <w:rFonts w:ascii="Helvetica" w:hAnsi="Helvetica" w:cs="Helvetica"/>
          <w:sz w:val="24"/>
          <w:szCs w:val="24"/>
          <w:lang w:val="fr-FR"/>
        </w:rPr>
      </w:pPr>
    </w:p>
    <w:p w:rsidR="00694ED1" w:rsidRPr="00DF0CA9" w:rsidRDefault="00694ED1" w:rsidP="00694ED1">
      <w:pPr>
        <w:tabs>
          <w:tab w:val="left" w:pos="0"/>
        </w:tabs>
        <w:jc w:val="both"/>
        <w:rPr>
          <w:rFonts w:ascii="Helvetica" w:hAnsi="Helvetica" w:cs="Helvetica"/>
          <w:sz w:val="24"/>
          <w:szCs w:val="24"/>
          <w:lang w:val="fr-FR"/>
        </w:rPr>
      </w:pPr>
      <w:r w:rsidRPr="00DF0CA9">
        <w:rPr>
          <w:rFonts w:ascii="Helvetica" w:hAnsi="Helvetica" w:cs="Helvetica"/>
          <w:sz w:val="24"/>
          <w:szCs w:val="24"/>
          <w:lang w:val="fr-FR"/>
        </w:rPr>
        <w:t>Nakon polaganja, a pre zatrpavanja kabla, investitor je dužan obezbjediti katastarsko snimanje tačnog položaja kabla u skladu sa zakonskim odredbama. Na tom snimljenom grafičkom prilogu trase kabla, treba označiti tip i presjek kabla, tačnu dužinu trase i samog kabla, mjesto njegovog ukrštanja, približavanja ili paralelnog vođenja sa drugim podzemnim instalacijama, mjesta položene kablovske kanalizacije sa brojem korišćenih i rezervnih cijevi.</w:t>
      </w:r>
    </w:p>
    <w:p w:rsidR="00694ED1" w:rsidRPr="00DF0CA9" w:rsidRDefault="00694ED1" w:rsidP="00694ED1">
      <w:pPr>
        <w:tabs>
          <w:tab w:val="left" w:pos="0"/>
        </w:tabs>
        <w:jc w:val="both"/>
        <w:rPr>
          <w:rFonts w:ascii="Helvetica" w:hAnsi="Helvetica" w:cs="Helvetica"/>
          <w:sz w:val="24"/>
          <w:szCs w:val="24"/>
          <w:lang w:val="fr-FR"/>
        </w:rPr>
      </w:pPr>
      <w:r w:rsidRPr="00DF0CA9">
        <w:rPr>
          <w:rFonts w:ascii="Helvetica" w:hAnsi="Helvetica" w:cs="Helvetica"/>
          <w:sz w:val="24"/>
          <w:szCs w:val="24"/>
          <w:lang w:val="fr-FR"/>
        </w:rPr>
        <w:t>Ukoliko to zahtjevaju tehnički uslovi stručne službe nadležne Elektrodistribucije, zajedno sa kablom na oko 0,4m dubine u rov položiti i traku za uzemljenje, FeZn 25x4mm.</w:t>
      </w:r>
    </w:p>
    <w:p w:rsidR="00694ED1" w:rsidRPr="00DF0CA9" w:rsidRDefault="00694ED1" w:rsidP="00694ED1">
      <w:pPr>
        <w:tabs>
          <w:tab w:val="left" w:pos="0"/>
        </w:tabs>
        <w:jc w:val="both"/>
        <w:rPr>
          <w:rFonts w:ascii="Helvetica" w:hAnsi="Helvetica" w:cs="Helvetica"/>
          <w:sz w:val="24"/>
          <w:szCs w:val="24"/>
          <w:lang w:val="fr-FR"/>
        </w:rPr>
      </w:pPr>
      <w:r w:rsidRPr="00DF0CA9">
        <w:rPr>
          <w:rFonts w:ascii="Helvetica" w:hAnsi="Helvetica" w:cs="Helvetica"/>
          <w:sz w:val="24"/>
          <w:szCs w:val="24"/>
          <w:lang w:val="fr-FR"/>
        </w:rPr>
        <w:t xml:space="preserve">Duž trase kablova ugraditi standardne oznake koje označavaju kabl u rovu, mjesta kablovskih spojnica, početak i kraj kablovske kanalizacije, ukrštanje, približavanje ili paralelno vođenje kabla sa drugim kablovima i ostalim podzemnim instalacijama i sl. </w:t>
      </w:r>
    </w:p>
    <w:p w:rsidR="00694ED1" w:rsidRPr="00DF0CA9" w:rsidRDefault="00694ED1" w:rsidP="00694ED1">
      <w:pPr>
        <w:tabs>
          <w:tab w:val="left" w:pos="0"/>
        </w:tabs>
        <w:jc w:val="both"/>
        <w:rPr>
          <w:rFonts w:ascii="Helvetica" w:hAnsi="Helvetica" w:cs="Helvetica"/>
          <w:sz w:val="24"/>
          <w:szCs w:val="24"/>
          <w:lang w:val="pl-PL"/>
        </w:rPr>
      </w:pPr>
      <w:r w:rsidRPr="00DF0CA9">
        <w:rPr>
          <w:rFonts w:ascii="Helvetica" w:hAnsi="Helvetica" w:cs="Helvetica"/>
          <w:sz w:val="24"/>
          <w:szCs w:val="24"/>
          <w:lang w:val="fr-FR"/>
        </w:rPr>
        <w:t xml:space="preserve">Eventualna izmještanja postojećih kablova, zbog novih urbanističkih rješenja, vršiti uz obavezno prisustvo predstavnika nadležne Elektrodistribucije i pod njihovom kontrolom. </w:t>
      </w:r>
      <w:r w:rsidRPr="00DF0CA9">
        <w:rPr>
          <w:rFonts w:ascii="Helvetica" w:hAnsi="Helvetica" w:cs="Helvetica"/>
          <w:sz w:val="24"/>
          <w:szCs w:val="24"/>
          <w:lang w:val="pl-PL"/>
        </w:rPr>
        <w:t xml:space="preserve">U tim slučajevima, otkopavanje kabla mora biti ručno, a sam kabal mora biti u beznaponskom stanju. </w:t>
      </w:r>
    </w:p>
    <w:p w:rsidR="00694ED1" w:rsidRPr="00DF0CA9" w:rsidRDefault="00694ED1" w:rsidP="00694ED1">
      <w:pPr>
        <w:tabs>
          <w:tab w:val="left" w:pos="0"/>
        </w:tabs>
        <w:jc w:val="both"/>
        <w:rPr>
          <w:rFonts w:ascii="Helvetica" w:hAnsi="Helvetica" w:cs="Helvetica"/>
          <w:sz w:val="24"/>
          <w:szCs w:val="24"/>
          <w:lang w:val="pl-PL"/>
        </w:rPr>
      </w:pPr>
      <w:r w:rsidRPr="00DF0CA9">
        <w:rPr>
          <w:rFonts w:ascii="Helvetica" w:hAnsi="Helvetica" w:cs="Helvetica"/>
          <w:sz w:val="24"/>
          <w:szCs w:val="24"/>
          <w:lang w:val="pl-PL"/>
        </w:rPr>
        <w:t xml:space="preserve">Investitori su dužni da obezbjede projektnu dokumentaciju za izvođenje kablovskih 10kV-nih vodova, kao i da obezbjede tehničku kontrolu tih projekata. Investitori su dužni da obezbjede potrebnu dokumentaciju za izdavanje građevinske dozvole kao i stručni nadzor nad izvođenjem radova. Nakon završetka radova, investitor je dužan zahtjevati vršenje tehničkog pregleda i nakon njega podnijeti zahjtev za izdavanje upotrebne dozvole.    </w:t>
      </w:r>
    </w:p>
    <w:p w:rsidR="00694ED1" w:rsidRDefault="00694ED1" w:rsidP="00694ED1">
      <w:pPr>
        <w:jc w:val="both"/>
        <w:rPr>
          <w:rFonts w:ascii="Helvetica" w:hAnsi="Helvetica" w:cs="Helvetica"/>
          <w:b/>
          <w:bCs/>
          <w:iCs/>
          <w:sz w:val="24"/>
          <w:szCs w:val="24"/>
          <w:lang w:val="sl-SI"/>
        </w:rPr>
      </w:pPr>
    </w:p>
    <w:p w:rsidR="00694ED1" w:rsidRPr="00B85644" w:rsidRDefault="00694ED1" w:rsidP="00694ED1">
      <w:pPr>
        <w:jc w:val="both"/>
        <w:rPr>
          <w:rFonts w:ascii="Helvetica" w:hAnsi="Helvetica" w:cs="Helvetica"/>
          <w:bCs/>
          <w:iCs/>
          <w:sz w:val="24"/>
          <w:szCs w:val="24"/>
          <w:lang w:val="sl-SI"/>
        </w:rPr>
      </w:pPr>
      <w:r w:rsidRPr="00B85644">
        <w:rPr>
          <w:rFonts w:ascii="Helvetica" w:hAnsi="Helvetica" w:cs="Helvetica"/>
          <w:bCs/>
          <w:iCs/>
          <w:sz w:val="24"/>
          <w:szCs w:val="24"/>
          <w:lang w:val="sl-SI"/>
        </w:rPr>
        <w:t>Dijelom  zahvata predmetnog DUP-a prolazi trasa dalekovoda 35kV koji je planiran važećim PUP-om opštine Žabljak.</w:t>
      </w:r>
    </w:p>
    <w:p w:rsidR="00694ED1" w:rsidRPr="00352084" w:rsidRDefault="00694ED1" w:rsidP="00694ED1">
      <w:pPr>
        <w:jc w:val="both"/>
        <w:rPr>
          <w:rFonts w:ascii="Helvetica" w:hAnsi="Helvetica" w:cs="Helvetica"/>
          <w:sz w:val="24"/>
          <w:szCs w:val="24"/>
          <w:lang w:val="sl-SI"/>
        </w:rPr>
      </w:pPr>
      <w:r w:rsidRPr="00352084">
        <w:rPr>
          <w:rFonts w:ascii="Helvetica" w:hAnsi="Helvetica" w:cs="Helvetica"/>
          <w:sz w:val="24"/>
          <w:szCs w:val="24"/>
          <w:lang w:val="sl-SI"/>
        </w:rPr>
        <w:t xml:space="preserve">U zaštićenoj zoni ovog i postojećih nadzemnih vodova nije dozvoljena gradnja objekata. </w:t>
      </w:r>
    </w:p>
    <w:p w:rsidR="00694ED1" w:rsidRPr="00352084" w:rsidRDefault="00694ED1" w:rsidP="00694ED1">
      <w:pPr>
        <w:jc w:val="both"/>
        <w:rPr>
          <w:rFonts w:ascii="Helvetica" w:hAnsi="Helvetica" w:cs="Helvetica"/>
          <w:sz w:val="24"/>
          <w:szCs w:val="24"/>
          <w:lang w:val="sl-SI"/>
        </w:rPr>
      </w:pPr>
      <w:r w:rsidRPr="00352084">
        <w:rPr>
          <w:rFonts w:ascii="Helvetica" w:hAnsi="Helvetica" w:cs="Helvetica"/>
          <w:sz w:val="24"/>
          <w:szCs w:val="24"/>
          <w:lang w:val="sl-SI"/>
        </w:rPr>
        <w:t xml:space="preserve">Za izgradnju objekata u blizini nadzemnih elektroenergetskih vodova potrebno je poštovati sigurnosne visine i sigurnosne udaljenosti u skladu sa </w:t>
      </w:r>
      <w:r w:rsidRPr="00352084">
        <w:rPr>
          <w:rFonts w:ascii="Helvetica" w:hAnsi="Helvetica" w:cs="Helvetica"/>
          <w:i/>
          <w:sz w:val="24"/>
          <w:szCs w:val="24"/>
          <w:lang w:val="sl-SI"/>
        </w:rPr>
        <w:t>Pravilnikom o tehničkim normativima za izgradnju nadzemnih elektroenergetskih vodova nazivnog napona od 1 kV do 400 kV (»Sl. list SFRJ«, br.65/1988. i »Sl.list SRJ« br. 18/1992).</w:t>
      </w:r>
      <w:r w:rsidRPr="00352084">
        <w:rPr>
          <w:rFonts w:ascii="Helvetica" w:hAnsi="Helvetica" w:cs="Helvetica"/>
          <w:sz w:val="24"/>
          <w:szCs w:val="24"/>
          <w:lang w:val="sl-SI"/>
        </w:rPr>
        <w:t xml:space="preserve"> </w:t>
      </w:r>
    </w:p>
    <w:p w:rsidR="00694ED1" w:rsidRDefault="00694ED1" w:rsidP="00694ED1">
      <w:pPr>
        <w:rPr>
          <w:rFonts w:ascii="Helvetica" w:hAnsi="Helvetica" w:cs="Helvetica"/>
          <w:b/>
          <w:bCs/>
          <w:iCs/>
          <w:sz w:val="24"/>
          <w:szCs w:val="24"/>
          <w:lang w:val="sl-SI"/>
        </w:rPr>
      </w:pPr>
    </w:p>
    <w:p w:rsidR="00694ED1" w:rsidRPr="008F1AA8" w:rsidRDefault="00694ED1" w:rsidP="00694ED1">
      <w:pPr>
        <w:rPr>
          <w:rFonts w:ascii="Helvetica" w:hAnsi="Helvetica" w:cs="Helvetica"/>
          <w:b/>
          <w:bCs/>
          <w:iCs/>
          <w:sz w:val="24"/>
          <w:szCs w:val="24"/>
          <w:lang w:val="sl-SI"/>
        </w:rPr>
      </w:pPr>
      <w:r w:rsidRPr="008F1AA8">
        <w:rPr>
          <w:rFonts w:ascii="Helvetica" w:hAnsi="Helvetica" w:cs="Helvetica"/>
          <w:b/>
          <w:bCs/>
          <w:iCs/>
          <w:sz w:val="24"/>
          <w:szCs w:val="24"/>
          <w:lang w:val="sl-SI"/>
        </w:rPr>
        <w:t>Niskonaponska mreža</w:t>
      </w:r>
    </w:p>
    <w:p w:rsidR="00694ED1" w:rsidRPr="008F1AA8" w:rsidRDefault="00694ED1" w:rsidP="00694ED1">
      <w:pPr>
        <w:tabs>
          <w:tab w:val="left" w:pos="0"/>
        </w:tabs>
        <w:jc w:val="both"/>
        <w:rPr>
          <w:rFonts w:ascii="Helvetica" w:hAnsi="Helvetica" w:cs="Helvetica"/>
          <w:sz w:val="24"/>
          <w:szCs w:val="24"/>
          <w:lang w:val="fr-FR"/>
        </w:rPr>
      </w:pPr>
      <w:r w:rsidRPr="008F1AA8">
        <w:rPr>
          <w:rFonts w:ascii="Helvetica" w:hAnsi="Helvetica" w:cs="Helvetica"/>
          <w:sz w:val="24"/>
          <w:szCs w:val="24"/>
          <w:lang w:val="fr-FR"/>
        </w:rPr>
        <w:t>Od novih trafostanica 10/0,4kV se polažu niskonaponski kablovi za napajanje električnom energijom potrošača kao i za osvjetljenje ulica (saobraćajnica). Presjek kablova niskonaponskih potrošača kao i ulične rasvjete odrediće stručne službe nadležne Elektrodistribucije kroz Saglasnost na Glavni projekat objekata na osnovu stvarnih jednovremenih snaga objekata.</w:t>
      </w:r>
    </w:p>
    <w:p w:rsidR="00694ED1" w:rsidRPr="008F1AA8" w:rsidRDefault="00694ED1" w:rsidP="00694ED1">
      <w:pPr>
        <w:jc w:val="both"/>
        <w:rPr>
          <w:rFonts w:ascii="Helvetica" w:hAnsi="Helvetica" w:cs="Helvetica"/>
          <w:sz w:val="24"/>
          <w:szCs w:val="24"/>
          <w:lang w:val="fr-FR"/>
        </w:rPr>
      </w:pPr>
      <w:r w:rsidRPr="008F1AA8">
        <w:rPr>
          <w:rFonts w:ascii="Helvetica" w:hAnsi="Helvetica" w:cs="Helvetica"/>
          <w:sz w:val="24"/>
          <w:szCs w:val="24"/>
          <w:lang w:val="fr-FR"/>
        </w:rPr>
        <w:t xml:space="preserve">Priključenje novih potrošača na niskonaponsku mrežu vršiće se polaganjem podzemnih kablova do  priključnomjernih ormara ili mjernorazvodnih ormara u skladu </w:t>
      </w:r>
      <w:r w:rsidRPr="008F1AA8">
        <w:rPr>
          <w:rFonts w:ascii="Helvetica" w:hAnsi="Helvetica" w:cs="Helvetica"/>
          <w:sz w:val="24"/>
          <w:szCs w:val="24"/>
          <w:lang w:val="fr-FR"/>
        </w:rPr>
        <w:lastRenderedPageBreak/>
        <w:t xml:space="preserve">sa tehničkim preporukama EPCG. Uvod kablova u objekte mora se obezbjediti polaganjem PVC cijevi određenog prečnika.   </w:t>
      </w:r>
    </w:p>
    <w:p w:rsidR="00694ED1" w:rsidRPr="008F1AA8" w:rsidRDefault="00694ED1" w:rsidP="00694ED1">
      <w:pPr>
        <w:jc w:val="both"/>
        <w:rPr>
          <w:rFonts w:ascii="Helvetica" w:hAnsi="Helvetica" w:cs="Helvetica"/>
          <w:sz w:val="24"/>
          <w:szCs w:val="24"/>
          <w:lang w:val="fr-FR"/>
        </w:rPr>
      </w:pPr>
    </w:p>
    <w:p w:rsidR="00694ED1" w:rsidRPr="008F1AA8" w:rsidRDefault="00694ED1" w:rsidP="00694ED1">
      <w:pPr>
        <w:rPr>
          <w:rFonts w:ascii="Helvetica" w:hAnsi="Helvetica" w:cs="Helvetica"/>
          <w:b/>
          <w:sz w:val="24"/>
          <w:szCs w:val="24"/>
          <w:lang w:val="fr-FR"/>
        </w:rPr>
      </w:pPr>
      <w:r w:rsidRPr="008F1AA8">
        <w:rPr>
          <w:rFonts w:ascii="Helvetica" w:hAnsi="Helvetica" w:cs="Helvetica"/>
          <w:b/>
          <w:sz w:val="24"/>
          <w:szCs w:val="24"/>
          <w:lang w:val="fr-FR"/>
        </w:rPr>
        <w:t>Javno osvjetljenje</w:t>
      </w:r>
    </w:p>
    <w:p w:rsidR="00694ED1" w:rsidRPr="008F1AA8" w:rsidRDefault="00694ED1" w:rsidP="00694ED1">
      <w:pPr>
        <w:jc w:val="both"/>
        <w:rPr>
          <w:rFonts w:ascii="Helvetica" w:hAnsi="Helvetica" w:cs="Helvetica"/>
          <w:sz w:val="24"/>
          <w:szCs w:val="24"/>
        </w:rPr>
      </w:pPr>
      <w:r w:rsidRPr="008F1AA8">
        <w:rPr>
          <w:rFonts w:ascii="Helvetica" w:hAnsi="Helvetica" w:cs="Helvetica"/>
          <w:sz w:val="24"/>
          <w:szCs w:val="24"/>
          <w:lang w:val="fr-FR"/>
        </w:rPr>
        <w:t xml:space="preserve">Duž saobraćajnica, prilaza i trotoara, pješačkih komunikacija i parking prostora, potrebno je izvesti javnu rasvjetu. </w:t>
      </w:r>
      <w:proofErr w:type="gramStart"/>
      <w:r w:rsidRPr="008F1AA8">
        <w:rPr>
          <w:rFonts w:ascii="Helvetica" w:hAnsi="Helvetica" w:cs="Helvetica"/>
          <w:sz w:val="24"/>
          <w:szCs w:val="24"/>
        </w:rPr>
        <w:t>Planom nije definisan sistem javne rasvjete, već se isto riješiti u sklopu rješenja uređenja terena.</w:t>
      </w:r>
      <w:proofErr w:type="gramEnd"/>
      <w:r w:rsidRPr="008F1AA8">
        <w:rPr>
          <w:rFonts w:ascii="Helvetica" w:hAnsi="Helvetica" w:cs="Helvetica"/>
          <w:sz w:val="24"/>
          <w:szCs w:val="24"/>
        </w:rPr>
        <w:t xml:space="preserve"> Ovim planom se samo postavlja uslov da prilikom izrade projekata instalacije javne rasvjete budu ispoštovani svjetlotehnički kriterijumi dati u preporukama CIE (Publikation CIE 115, 2010. god.),</w:t>
      </w:r>
    </w:p>
    <w:p w:rsidR="00694ED1" w:rsidRPr="008F1AA8" w:rsidRDefault="00694ED1" w:rsidP="00694ED1">
      <w:pPr>
        <w:jc w:val="both"/>
        <w:rPr>
          <w:rFonts w:ascii="Helvetica" w:hAnsi="Helvetica" w:cs="Helvetica"/>
          <w:sz w:val="24"/>
          <w:szCs w:val="24"/>
        </w:rPr>
      </w:pPr>
      <w:r w:rsidRPr="008F1AA8">
        <w:rPr>
          <w:rFonts w:ascii="Helvetica" w:hAnsi="Helvetica" w:cs="Helvetica"/>
          <w:sz w:val="24"/>
          <w:szCs w:val="24"/>
        </w:rPr>
        <w:t xml:space="preserve">Napajanje instalacije javne rasvjete predviđeno je </w:t>
      </w:r>
      <w:proofErr w:type="gramStart"/>
      <w:r w:rsidRPr="008F1AA8">
        <w:rPr>
          <w:rFonts w:ascii="Helvetica" w:hAnsi="Helvetica" w:cs="Helvetica"/>
          <w:sz w:val="24"/>
          <w:szCs w:val="24"/>
        </w:rPr>
        <w:t>sa</w:t>
      </w:r>
      <w:proofErr w:type="gramEnd"/>
      <w:r w:rsidRPr="008F1AA8">
        <w:rPr>
          <w:rFonts w:ascii="Helvetica" w:hAnsi="Helvetica" w:cs="Helvetica"/>
          <w:sz w:val="24"/>
          <w:szCs w:val="24"/>
        </w:rPr>
        <w:t xml:space="preserve"> NN polja u trafostanicama 10/0.4kV ili iz ormara javne rasvjete, kao i upravljanje istom sa fotorelejom ili uklopnim satom.</w:t>
      </w:r>
    </w:p>
    <w:p w:rsidR="00694ED1" w:rsidRPr="008F1AA8" w:rsidRDefault="00694ED1" w:rsidP="00694ED1">
      <w:pPr>
        <w:jc w:val="both"/>
        <w:rPr>
          <w:rFonts w:ascii="Helvetica" w:hAnsi="Helvetica" w:cs="Helvetica"/>
          <w:sz w:val="24"/>
          <w:szCs w:val="24"/>
        </w:rPr>
      </w:pPr>
    </w:p>
    <w:p w:rsidR="00694ED1" w:rsidRPr="008F1AA8" w:rsidRDefault="00694ED1" w:rsidP="00694ED1">
      <w:pPr>
        <w:rPr>
          <w:rFonts w:ascii="Helvetica" w:hAnsi="Helvetica" w:cs="Helvetica"/>
          <w:bCs/>
          <w:sz w:val="24"/>
          <w:szCs w:val="24"/>
          <w:lang w:val="sl-SI"/>
        </w:rPr>
      </w:pPr>
      <w:r w:rsidRPr="008F1AA8">
        <w:rPr>
          <w:rFonts w:ascii="Helvetica" w:hAnsi="Helvetica" w:cs="Helvetica"/>
          <w:bCs/>
          <w:sz w:val="24"/>
          <w:szCs w:val="24"/>
          <w:lang w:val="sl-SI"/>
        </w:rPr>
        <w:t>Zaštitne mjere</w:t>
      </w:r>
    </w:p>
    <w:p w:rsidR="00694ED1" w:rsidRPr="008F1AA8" w:rsidRDefault="00694ED1" w:rsidP="00694ED1">
      <w:pPr>
        <w:jc w:val="both"/>
        <w:rPr>
          <w:rFonts w:ascii="Helvetica" w:hAnsi="Helvetica" w:cs="Helvetica"/>
          <w:bCs/>
          <w:sz w:val="24"/>
          <w:szCs w:val="24"/>
          <w:lang w:val="sl-SI"/>
        </w:rPr>
      </w:pPr>
      <w:r w:rsidRPr="008F1AA8">
        <w:rPr>
          <w:rFonts w:ascii="Helvetica" w:hAnsi="Helvetica" w:cs="Helvetica"/>
          <w:bCs/>
          <w:sz w:val="24"/>
          <w:szCs w:val="24"/>
          <w:lang w:val="sl-SI"/>
        </w:rPr>
        <w:t>Zastita niskog napona</w:t>
      </w:r>
    </w:p>
    <w:p w:rsidR="00694ED1" w:rsidRPr="008F1AA8" w:rsidRDefault="00694ED1" w:rsidP="00694ED1">
      <w:pPr>
        <w:jc w:val="both"/>
        <w:rPr>
          <w:rFonts w:ascii="Helvetica" w:hAnsi="Helvetica" w:cs="Helvetica"/>
          <w:bCs/>
          <w:sz w:val="24"/>
          <w:szCs w:val="24"/>
          <w:lang w:val="sl-SI"/>
        </w:rPr>
      </w:pPr>
      <w:r w:rsidRPr="008F1AA8">
        <w:rPr>
          <w:rFonts w:ascii="Helvetica" w:hAnsi="Helvetica" w:cs="Helvetica"/>
          <w:bCs/>
          <w:sz w:val="24"/>
          <w:szCs w:val="24"/>
          <w:lang w:val="sl-SI"/>
        </w:rPr>
        <w:t>Mrežu niskog napona treba štititi od struje kratkog spoja sa NN visokoučinskim osiguračima, ugrađenim u NN polju pripadajuće TS 10/0,4 kV. U priključnim kablovskim ormarićima zaštititi ogranke za objekte odgovarajućim osiguračima.</w:t>
      </w:r>
    </w:p>
    <w:p w:rsidR="00694ED1" w:rsidRPr="008F1AA8" w:rsidRDefault="00694ED1" w:rsidP="00694ED1">
      <w:pPr>
        <w:rPr>
          <w:rFonts w:ascii="Helvetica" w:hAnsi="Helvetica" w:cs="Helvetica"/>
          <w:bCs/>
          <w:sz w:val="24"/>
          <w:szCs w:val="24"/>
          <w:lang w:val="sl-SI"/>
        </w:rPr>
      </w:pPr>
    </w:p>
    <w:p w:rsidR="00694ED1" w:rsidRPr="008F1AA8" w:rsidRDefault="00694ED1" w:rsidP="00694ED1">
      <w:pPr>
        <w:rPr>
          <w:rFonts w:ascii="Helvetica" w:hAnsi="Helvetica" w:cs="Helvetica"/>
          <w:bCs/>
          <w:sz w:val="24"/>
          <w:szCs w:val="24"/>
          <w:lang w:val="sl-SI"/>
        </w:rPr>
      </w:pPr>
      <w:r w:rsidRPr="008F1AA8">
        <w:rPr>
          <w:rFonts w:ascii="Helvetica" w:hAnsi="Helvetica" w:cs="Helvetica"/>
          <w:bCs/>
          <w:sz w:val="24"/>
          <w:szCs w:val="24"/>
          <w:lang w:val="sl-SI"/>
        </w:rPr>
        <w:t>Zaštita TS 10/0,4 kV</w:t>
      </w:r>
    </w:p>
    <w:p w:rsidR="00694ED1" w:rsidRPr="008F1AA8" w:rsidRDefault="00694ED1" w:rsidP="00694ED1">
      <w:pPr>
        <w:jc w:val="both"/>
        <w:rPr>
          <w:rFonts w:ascii="Helvetica" w:hAnsi="Helvetica" w:cs="Helvetica"/>
          <w:sz w:val="24"/>
          <w:szCs w:val="24"/>
          <w:lang w:val="sl-SI"/>
        </w:rPr>
      </w:pPr>
      <w:r w:rsidRPr="008F1AA8">
        <w:rPr>
          <w:rFonts w:ascii="Helvetica" w:hAnsi="Helvetica" w:cs="Helvetica"/>
          <w:sz w:val="24"/>
          <w:szCs w:val="24"/>
          <w:lang w:val="sl-SI"/>
        </w:rPr>
        <w:t>U  TS 10/0,4 kV za zaštitu transformatora snage 630 kVA predviđen je Buholcov relej. Za zaštitu od kvarova između 10 kV i 0,4 kV služe primarni prekostrujni releji, kao i NN prekidači sa termičkom i prekostrujnom zaštitom.</w:t>
      </w:r>
    </w:p>
    <w:p w:rsidR="00694ED1" w:rsidRPr="008F1AA8" w:rsidRDefault="00694ED1" w:rsidP="00694ED1">
      <w:pPr>
        <w:rPr>
          <w:rFonts w:ascii="Helvetica" w:hAnsi="Helvetica" w:cs="Helvetica"/>
          <w:bCs/>
          <w:i/>
          <w:sz w:val="24"/>
          <w:szCs w:val="24"/>
          <w:lang w:val="sl-SI"/>
        </w:rPr>
      </w:pPr>
    </w:p>
    <w:p w:rsidR="00694ED1" w:rsidRPr="008F1AA8" w:rsidRDefault="00694ED1" w:rsidP="00694ED1">
      <w:pPr>
        <w:jc w:val="both"/>
        <w:rPr>
          <w:rFonts w:ascii="Helvetica" w:hAnsi="Helvetica" w:cs="Helvetica"/>
          <w:bCs/>
          <w:sz w:val="24"/>
          <w:szCs w:val="24"/>
          <w:lang w:val="sl-SI"/>
        </w:rPr>
      </w:pPr>
      <w:r w:rsidRPr="008F1AA8">
        <w:rPr>
          <w:rFonts w:ascii="Helvetica" w:hAnsi="Helvetica" w:cs="Helvetica"/>
          <w:bCs/>
          <w:sz w:val="24"/>
          <w:szCs w:val="24"/>
          <w:lang w:val="sl-SI"/>
        </w:rPr>
        <w:t xml:space="preserve">Zastita od visokog napona dodira </w:t>
      </w:r>
    </w:p>
    <w:p w:rsidR="00694ED1" w:rsidRPr="008F1AA8" w:rsidRDefault="00694ED1" w:rsidP="00694ED1">
      <w:pPr>
        <w:jc w:val="both"/>
        <w:rPr>
          <w:rFonts w:ascii="Helvetica" w:hAnsi="Helvetica" w:cs="Helvetica"/>
          <w:sz w:val="24"/>
          <w:szCs w:val="24"/>
          <w:lang w:val="sl-SI"/>
        </w:rPr>
      </w:pPr>
      <w:r w:rsidRPr="008F1AA8">
        <w:rPr>
          <w:rFonts w:ascii="Helvetica" w:hAnsi="Helvetica" w:cs="Helvetica"/>
          <w:sz w:val="24"/>
          <w:szCs w:val="24"/>
          <w:lang w:val="sl-SI"/>
        </w:rPr>
        <w:t>Uzemljenje instalacija svih objekata povezaće se na radno uzemljenje trafostanica i javne rasvjete, tako da se dobije sistem zajedničkog uzemljivača i da se pri tom postigne jedan od sistema zastite (TN-C-S, TN–S ili TT), a uz saglasnost  nadležne Elektrodistribucije.</w:t>
      </w:r>
    </w:p>
    <w:p w:rsidR="00694ED1" w:rsidRPr="008F1AA8" w:rsidRDefault="00694ED1" w:rsidP="00694ED1">
      <w:pPr>
        <w:jc w:val="both"/>
        <w:rPr>
          <w:rFonts w:ascii="Helvetica" w:hAnsi="Helvetica" w:cs="Helvetica"/>
          <w:bCs/>
          <w:sz w:val="24"/>
          <w:szCs w:val="24"/>
          <w:lang w:val="sl-SI"/>
        </w:rPr>
      </w:pPr>
    </w:p>
    <w:p w:rsidR="00694ED1" w:rsidRPr="008F1AA8" w:rsidRDefault="00694ED1" w:rsidP="00694ED1">
      <w:pPr>
        <w:jc w:val="both"/>
        <w:rPr>
          <w:rFonts w:ascii="Helvetica" w:hAnsi="Helvetica" w:cs="Helvetica"/>
          <w:bCs/>
          <w:sz w:val="24"/>
          <w:szCs w:val="24"/>
          <w:lang w:val="sl-SI"/>
        </w:rPr>
      </w:pPr>
      <w:r w:rsidRPr="008F1AA8">
        <w:rPr>
          <w:rFonts w:ascii="Helvetica" w:hAnsi="Helvetica" w:cs="Helvetica"/>
          <w:bCs/>
          <w:sz w:val="24"/>
          <w:szCs w:val="24"/>
          <w:lang w:val="sl-SI"/>
        </w:rPr>
        <w:t>Zaštita mreže visokog napona</w:t>
      </w:r>
    </w:p>
    <w:p w:rsidR="00694ED1" w:rsidRDefault="00694ED1" w:rsidP="00694ED1">
      <w:pPr>
        <w:jc w:val="both"/>
        <w:rPr>
          <w:rFonts w:ascii="Helvetica" w:hAnsi="Helvetica" w:cs="Helvetica"/>
          <w:sz w:val="24"/>
          <w:szCs w:val="24"/>
          <w:lang w:val="sl-SI"/>
        </w:rPr>
      </w:pPr>
      <w:r w:rsidRPr="008F1AA8">
        <w:rPr>
          <w:rFonts w:ascii="Helvetica" w:hAnsi="Helvetica" w:cs="Helvetica"/>
          <w:sz w:val="24"/>
          <w:szCs w:val="24"/>
          <w:lang w:val="sl-SI"/>
        </w:rPr>
        <w:t>Pitanje zaštite mreže VN treba riješiti u sklopu čitave mreže 10 kV na području TS 35/10 kV »Žabljak«.</w:t>
      </w: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p>
    <w:p w:rsidR="00694ED1" w:rsidRDefault="00694ED1" w:rsidP="00694ED1">
      <w:pPr>
        <w:rPr>
          <w:rFonts w:ascii="Helvetica" w:hAnsi="Helvetica" w:cs="Helvetica"/>
          <w:sz w:val="24"/>
          <w:szCs w:val="24"/>
          <w:lang w:val="sr-Latn-CS"/>
        </w:rPr>
      </w:pPr>
      <w:r w:rsidRPr="008F1AA8">
        <w:rPr>
          <w:rFonts w:ascii="Helvetica" w:hAnsi="Helvetica" w:cs="Helvetica"/>
          <w:sz w:val="24"/>
          <w:szCs w:val="24"/>
          <w:lang w:val="sr-Latn-CS"/>
        </w:rPr>
        <w:lastRenderedPageBreak/>
        <w:t>Dijagrami</w:t>
      </w:r>
      <w:r>
        <w:rPr>
          <w:rFonts w:ascii="Helvetica" w:hAnsi="Helvetica" w:cs="Helvetica"/>
          <w:sz w:val="24"/>
          <w:szCs w:val="24"/>
          <w:lang w:val="sr-Latn-CS"/>
        </w:rPr>
        <w:t xml:space="preserve"> jednovremenosti:</w:t>
      </w:r>
    </w:p>
    <w:p w:rsidR="00694ED1" w:rsidRDefault="00694ED1" w:rsidP="00694ED1">
      <w:pPr>
        <w:jc w:val="center"/>
        <w:rPr>
          <w:rFonts w:ascii="Helvetica" w:hAnsi="Helvetica" w:cs="Helvetica"/>
          <w:sz w:val="24"/>
          <w:szCs w:val="24"/>
          <w:lang w:val="sr-Latn-CS"/>
        </w:rPr>
      </w:pPr>
      <w:r>
        <w:rPr>
          <w:rFonts w:ascii="Helvetica" w:hAnsi="Helvetica" w:cs="Helvetica"/>
          <w:noProof/>
          <w:sz w:val="24"/>
          <w:szCs w:val="24"/>
          <w:lang w:val="sr-Latn-ME" w:eastAsia="sr-Latn-ME"/>
        </w:rPr>
        <w:drawing>
          <wp:inline distT="0" distB="0" distL="0" distR="0">
            <wp:extent cx="5645150" cy="3836847"/>
            <wp:effectExtent l="19050" t="0" r="0" b="0"/>
            <wp:docPr id="36" name="Picture 1" descr="F:\Stari\NTOP\Dijagrami\dijagrami jednovremenosti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ri\NTOP\Dijagrami\dijagrami jednovremenosti 1.bmp"/>
                    <pic:cNvPicPr>
                      <a:picLocks noChangeAspect="1" noChangeArrowheads="1"/>
                    </pic:cNvPicPr>
                  </pic:nvPicPr>
                  <pic:blipFill>
                    <a:blip r:embed="rId53"/>
                    <a:srcRect/>
                    <a:stretch>
                      <a:fillRect/>
                    </a:stretch>
                  </pic:blipFill>
                  <pic:spPr bwMode="auto">
                    <a:xfrm>
                      <a:off x="0" y="0"/>
                      <a:ext cx="5646681" cy="3837887"/>
                    </a:xfrm>
                    <a:prstGeom prst="rect">
                      <a:avLst/>
                    </a:prstGeom>
                    <a:noFill/>
                    <a:ln w="9525">
                      <a:noFill/>
                      <a:miter lim="800000"/>
                      <a:headEnd/>
                      <a:tailEnd/>
                    </a:ln>
                  </pic:spPr>
                </pic:pic>
              </a:graphicData>
            </a:graphic>
          </wp:inline>
        </w:drawing>
      </w:r>
    </w:p>
    <w:p w:rsidR="00694ED1" w:rsidRPr="008F1AA8" w:rsidRDefault="00694ED1" w:rsidP="00694ED1">
      <w:pPr>
        <w:rPr>
          <w:rFonts w:ascii="Helvetica" w:hAnsi="Helvetica" w:cs="Helvetica"/>
          <w:b/>
          <w:sz w:val="24"/>
          <w:szCs w:val="24"/>
          <w:lang w:val="sr-Latn-CS"/>
        </w:rPr>
      </w:pPr>
    </w:p>
    <w:p w:rsidR="00694ED1" w:rsidRDefault="00694ED1" w:rsidP="00694ED1">
      <w:pPr>
        <w:jc w:val="both"/>
        <w:rPr>
          <w:rFonts w:ascii="Arial" w:hAnsi="Arial" w:cs="Arial"/>
          <w:b/>
          <w:color w:val="000000"/>
          <w:sz w:val="24"/>
          <w:szCs w:val="24"/>
          <w:lang w:val="sr-Latn-CS"/>
        </w:rPr>
      </w:pPr>
    </w:p>
    <w:p w:rsidR="00694ED1" w:rsidRDefault="00694ED1" w:rsidP="00694ED1">
      <w:pPr>
        <w:jc w:val="both"/>
        <w:rPr>
          <w:rFonts w:ascii="Arial" w:hAnsi="Arial" w:cs="Arial"/>
          <w:sz w:val="24"/>
          <w:szCs w:val="24"/>
          <w:lang w:val="sr-Latn-CS"/>
        </w:rPr>
      </w:pPr>
    </w:p>
    <w:tbl>
      <w:tblPr>
        <w:tblW w:w="9631" w:type="dxa"/>
        <w:tblInd w:w="98" w:type="dxa"/>
        <w:tblLook w:val="04A0" w:firstRow="1" w:lastRow="0" w:firstColumn="1" w:lastColumn="0" w:noHBand="0" w:noVBand="1"/>
      </w:tblPr>
      <w:tblGrid>
        <w:gridCol w:w="650"/>
        <w:gridCol w:w="4140"/>
        <w:gridCol w:w="901"/>
        <w:gridCol w:w="874"/>
        <w:gridCol w:w="316"/>
        <w:gridCol w:w="1361"/>
        <w:gridCol w:w="272"/>
        <w:gridCol w:w="1217"/>
      </w:tblGrid>
      <w:tr w:rsidR="00694ED1" w:rsidRPr="0028656C" w:rsidTr="00B73B0F">
        <w:trPr>
          <w:trHeight w:val="327"/>
        </w:trPr>
        <w:tc>
          <w:tcPr>
            <w:tcW w:w="963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Gruba procjena troškova za elektroenergetske objekte DUP-a "Kovačka dolina"</w:t>
            </w:r>
          </w:p>
        </w:tc>
      </w:tr>
      <w:tr w:rsidR="00694ED1" w:rsidRPr="0028656C" w:rsidTr="00B73B0F">
        <w:trPr>
          <w:trHeight w:val="327"/>
        </w:trPr>
        <w:tc>
          <w:tcPr>
            <w:tcW w:w="963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ED1" w:rsidRPr="0028656C" w:rsidRDefault="00694ED1" w:rsidP="00B73B0F">
            <w:pPr>
              <w:jc w:val="center"/>
              <w:rPr>
                <w:rFonts w:ascii="Arial" w:hAnsi="Arial" w:cs="Arial"/>
                <w:b/>
                <w:bCs/>
                <w:i/>
                <w:iCs/>
                <w:color w:val="000000"/>
              </w:rPr>
            </w:pPr>
            <w:r w:rsidRPr="0028656C">
              <w:rPr>
                <w:rFonts w:ascii="Arial" w:hAnsi="Arial" w:cs="Arial"/>
                <w:b/>
                <w:bCs/>
                <w:i/>
                <w:iCs/>
                <w:color w:val="000000"/>
              </w:rPr>
              <w:t> </w:t>
            </w:r>
          </w:p>
        </w:tc>
      </w:tr>
      <w:tr w:rsidR="00694ED1" w:rsidRPr="0028656C" w:rsidTr="00B73B0F">
        <w:trPr>
          <w:trHeight w:val="327"/>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rPr>
                <w:rFonts w:ascii="Arial" w:hAnsi="Arial" w:cs="Arial"/>
                <w:i/>
                <w:iCs/>
                <w:color w:val="000000"/>
              </w:rPr>
            </w:pPr>
            <w:r w:rsidRPr="0028656C">
              <w:rPr>
                <w:rFonts w:ascii="Arial" w:hAnsi="Arial" w:cs="Arial"/>
                <w:i/>
                <w:iCs/>
                <w:color w:val="000000"/>
              </w:rPr>
              <w:t>R.br.</w:t>
            </w:r>
          </w:p>
        </w:tc>
        <w:tc>
          <w:tcPr>
            <w:tcW w:w="4140"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Objekat</w:t>
            </w:r>
          </w:p>
        </w:tc>
        <w:tc>
          <w:tcPr>
            <w:tcW w:w="901"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j.mj.</w:t>
            </w:r>
          </w:p>
        </w:tc>
        <w:tc>
          <w:tcPr>
            <w:tcW w:w="874"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Kol.</w:t>
            </w:r>
          </w:p>
        </w:tc>
        <w:tc>
          <w:tcPr>
            <w:tcW w:w="316"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 </w:t>
            </w:r>
          </w:p>
        </w:tc>
        <w:tc>
          <w:tcPr>
            <w:tcW w:w="1361"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Cijena˙(€/jm)</w:t>
            </w:r>
          </w:p>
        </w:tc>
        <w:tc>
          <w:tcPr>
            <w:tcW w:w="272"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 </w:t>
            </w:r>
          </w:p>
        </w:tc>
        <w:tc>
          <w:tcPr>
            <w:tcW w:w="1217"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i/>
                <w:iCs/>
                <w:color w:val="000000"/>
              </w:rPr>
            </w:pPr>
            <w:r w:rsidRPr="0028656C">
              <w:rPr>
                <w:rFonts w:ascii="Arial" w:hAnsi="Arial" w:cs="Arial"/>
                <w:i/>
                <w:iCs/>
                <w:color w:val="000000"/>
              </w:rPr>
              <w:t>Iznos(€)</w:t>
            </w:r>
          </w:p>
        </w:tc>
      </w:tr>
      <w:tr w:rsidR="00694ED1" w:rsidRPr="0028656C" w:rsidTr="00B73B0F">
        <w:trPr>
          <w:trHeight w:val="327"/>
        </w:trPr>
        <w:tc>
          <w:tcPr>
            <w:tcW w:w="550" w:type="dxa"/>
            <w:tcBorders>
              <w:top w:val="nil"/>
              <w:left w:val="single" w:sz="8" w:space="0" w:color="auto"/>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4140"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r>
      <w:tr w:rsidR="00694ED1" w:rsidRPr="0028656C" w:rsidTr="00B73B0F">
        <w:trPr>
          <w:trHeight w:val="529"/>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color w:val="000000"/>
              </w:rPr>
            </w:pPr>
            <w:r w:rsidRPr="0028656C">
              <w:rPr>
                <w:rFonts w:ascii="Arial" w:hAnsi="Arial" w:cs="Arial"/>
                <w:bCs/>
                <w:color w:val="000000"/>
              </w:rPr>
              <w:t>1</w:t>
            </w:r>
          </w:p>
        </w:tc>
        <w:tc>
          <w:tcPr>
            <w:tcW w:w="4140" w:type="dxa"/>
            <w:tcBorders>
              <w:top w:val="nil"/>
              <w:left w:val="nil"/>
              <w:bottom w:val="single" w:sz="8" w:space="0" w:color="auto"/>
              <w:right w:val="single" w:sz="8" w:space="0" w:color="auto"/>
            </w:tcBorders>
            <w:shd w:val="clear" w:color="auto" w:fill="auto"/>
            <w:noWrap/>
            <w:hideMark/>
          </w:tcPr>
          <w:p w:rsidR="00694ED1" w:rsidRPr="0028656C" w:rsidRDefault="00694ED1" w:rsidP="00B73B0F">
            <w:pPr>
              <w:jc w:val="both"/>
              <w:rPr>
                <w:rFonts w:ascii="Arial" w:hAnsi="Arial" w:cs="Arial"/>
                <w:color w:val="000000"/>
              </w:rPr>
            </w:pPr>
            <w:r w:rsidRPr="0028656C">
              <w:rPr>
                <w:rFonts w:ascii="Arial" w:hAnsi="Arial" w:cs="Arial"/>
                <w:bCs/>
                <w:color w:val="000000"/>
              </w:rPr>
              <w:t>Trafostanice 10/0,4kV/kVA</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r>
      <w:tr w:rsidR="00694ED1" w:rsidRPr="0028656C" w:rsidTr="00B73B0F">
        <w:trPr>
          <w:trHeight w:val="389"/>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4140" w:type="dxa"/>
            <w:tcBorders>
              <w:top w:val="nil"/>
              <w:left w:val="nil"/>
              <w:bottom w:val="single" w:sz="8" w:space="0" w:color="auto"/>
              <w:right w:val="single" w:sz="8" w:space="0" w:color="auto"/>
            </w:tcBorders>
            <w:shd w:val="clear" w:color="auto" w:fill="auto"/>
            <w:vAlign w:val="bottom"/>
            <w:hideMark/>
          </w:tcPr>
          <w:p w:rsidR="00694ED1" w:rsidRPr="0028656C" w:rsidRDefault="00694ED1" w:rsidP="00B73B0F">
            <w:pPr>
              <w:jc w:val="both"/>
              <w:rPr>
                <w:rFonts w:ascii="Arial" w:hAnsi="Arial" w:cs="Arial"/>
                <w:color w:val="000000"/>
              </w:rPr>
            </w:pPr>
            <w:r w:rsidRPr="0028656C">
              <w:rPr>
                <w:rFonts w:ascii="Arial" w:hAnsi="Arial" w:cs="Arial"/>
                <w:color w:val="000000"/>
              </w:rPr>
              <w:t>MBTS 10/0,4 kV,  1x630 kVA</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kom</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4</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x</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35.000,00</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140.000,00</w:t>
            </w:r>
          </w:p>
        </w:tc>
      </w:tr>
      <w:tr w:rsidR="00694ED1" w:rsidRPr="0028656C" w:rsidTr="00B73B0F">
        <w:trPr>
          <w:trHeight w:val="514"/>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4140" w:type="dxa"/>
            <w:tcBorders>
              <w:top w:val="nil"/>
              <w:left w:val="nil"/>
              <w:bottom w:val="single" w:sz="8" w:space="0" w:color="auto"/>
              <w:right w:val="single" w:sz="8" w:space="0" w:color="auto"/>
            </w:tcBorders>
            <w:shd w:val="clear" w:color="auto" w:fill="auto"/>
            <w:hideMark/>
          </w:tcPr>
          <w:p w:rsidR="00694ED1" w:rsidRPr="0028656C" w:rsidRDefault="00694ED1" w:rsidP="00B73B0F">
            <w:pPr>
              <w:jc w:val="both"/>
              <w:rPr>
                <w:rFonts w:ascii="Arial" w:hAnsi="Arial" w:cs="Arial"/>
                <w:color w:val="000000"/>
              </w:rPr>
            </w:pPr>
            <w:r w:rsidRPr="0028656C">
              <w:rPr>
                <w:rFonts w:ascii="Arial" w:hAnsi="Arial" w:cs="Arial"/>
                <w:bCs/>
                <w:color w:val="000000"/>
              </w:rPr>
              <w:t>Mreža 10 kV u zahvatu DUP-a</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r>
      <w:tr w:rsidR="00694ED1" w:rsidRPr="0028656C" w:rsidTr="00B73B0F">
        <w:trPr>
          <w:trHeight w:val="856"/>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color w:val="000000"/>
              </w:rPr>
            </w:pPr>
            <w:r w:rsidRPr="0028656C">
              <w:rPr>
                <w:rFonts w:ascii="Arial" w:hAnsi="Arial" w:cs="Arial"/>
                <w:bCs/>
                <w:color w:val="000000"/>
              </w:rPr>
              <w:t>2</w:t>
            </w:r>
          </w:p>
        </w:tc>
        <w:tc>
          <w:tcPr>
            <w:tcW w:w="4140" w:type="dxa"/>
            <w:tcBorders>
              <w:top w:val="nil"/>
              <w:left w:val="nil"/>
              <w:bottom w:val="single" w:sz="8" w:space="0" w:color="auto"/>
              <w:right w:val="single" w:sz="8" w:space="0" w:color="auto"/>
            </w:tcBorders>
            <w:shd w:val="clear" w:color="auto" w:fill="auto"/>
            <w:hideMark/>
          </w:tcPr>
          <w:p w:rsidR="00694ED1" w:rsidRPr="0028656C" w:rsidRDefault="00694ED1" w:rsidP="00B73B0F">
            <w:pPr>
              <w:jc w:val="both"/>
              <w:rPr>
                <w:rFonts w:ascii="Arial" w:hAnsi="Arial" w:cs="Arial"/>
                <w:color w:val="000000"/>
              </w:rPr>
            </w:pPr>
            <w:r w:rsidRPr="0028656C">
              <w:rPr>
                <w:rFonts w:ascii="Arial" w:hAnsi="Arial" w:cs="Arial"/>
                <w:color w:val="000000"/>
              </w:rPr>
              <w:t>Izgradnja podzemne 10 kV mreže kablom 3 x (XHE 49-A 1x240/25 mm</w:t>
            </w:r>
            <w:r w:rsidRPr="0028656C">
              <w:rPr>
                <w:rFonts w:ascii="Arial" w:hAnsi="Arial" w:cs="Arial"/>
                <w:color w:val="000000"/>
                <w:vertAlign w:val="superscript"/>
              </w:rPr>
              <w:t>2</w:t>
            </w:r>
            <w:r w:rsidRPr="0028656C">
              <w:rPr>
                <w:rFonts w:ascii="Arial" w:hAnsi="Arial" w:cs="Arial"/>
                <w:color w:val="000000"/>
              </w:rPr>
              <w:t>, 24 kV.)</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m</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2.600</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x</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100</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260000</w:t>
            </w:r>
          </w:p>
        </w:tc>
      </w:tr>
      <w:tr w:rsidR="00694ED1" w:rsidRPr="0028656C" w:rsidTr="00B73B0F">
        <w:trPr>
          <w:trHeight w:val="545"/>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color w:val="000000"/>
              </w:rPr>
            </w:pPr>
            <w:r w:rsidRPr="0028656C">
              <w:rPr>
                <w:rFonts w:ascii="Arial" w:hAnsi="Arial" w:cs="Arial"/>
                <w:bCs/>
                <w:color w:val="000000"/>
              </w:rPr>
              <w:t>3</w:t>
            </w:r>
          </w:p>
        </w:tc>
        <w:tc>
          <w:tcPr>
            <w:tcW w:w="4140" w:type="dxa"/>
            <w:tcBorders>
              <w:top w:val="nil"/>
              <w:left w:val="nil"/>
              <w:bottom w:val="single" w:sz="8" w:space="0" w:color="auto"/>
              <w:right w:val="single" w:sz="8" w:space="0" w:color="auto"/>
            </w:tcBorders>
            <w:shd w:val="clear" w:color="auto" w:fill="auto"/>
            <w:hideMark/>
          </w:tcPr>
          <w:p w:rsidR="00694ED1" w:rsidRPr="0028656C" w:rsidRDefault="00694ED1" w:rsidP="00B73B0F">
            <w:pPr>
              <w:jc w:val="both"/>
              <w:rPr>
                <w:rFonts w:ascii="Arial" w:hAnsi="Arial" w:cs="Arial"/>
                <w:color w:val="000000"/>
              </w:rPr>
            </w:pPr>
            <w:r w:rsidRPr="0028656C">
              <w:rPr>
                <w:rFonts w:ascii="Arial" w:hAnsi="Arial" w:cs="Arial"/>
                <w:bCs/>
                <w:color w:val="000000"/>
              </w:rPr>
              <w:t xml:space="preserve">Javna rasvjeta </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 </w:t>
            </w:r>
          </w:p>
        </w:tc>
      </w:tr>
      <w:tr w:rsidR="00694ED1" w:rsidRPr="0028656C" w:rsidTr="00B73B0F">
        <w:trPr>
          <w:trHeight w:val="451"/>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rPr>
                <w:rFonts w:ascii="Calibri" w:hAnsi="Calibri"/>
                <w:color w:val="000000"/>
                <w:sz w:val="22"/>
                <w:szCs w:val="22"/>
              </w:rPr>
            </w:pPr>
            <w:r w:rsidRPr="0028656C">
              <w:rPr>
                <w:rFonts w:ascii="Calibri" w:hAnsi="Calibri"/>
                <w:color w:val="000000"/>
                <w:sz w:val="22"/>
                <w:szCs w:val="22"/>
              </w:rPr>
              <w:t> </w:t>
            </w:r>
          </w:p>
        </w:tc>
        <w:tc>
          <w:tcPr>
            <w:tcW w:w="4140" w:type="dxa"/>
            <w:tcBorders>
              <w:top w:val="nil"/>
              <w:left w:val="nil"/>
              <w:bottom w:val="single" w:sz="8" w:space="0" w:color="auto"/>
              <w:right w:val="single" w:sz="8" w:space="0" w:color="auto"/>
            </w:tcBorders>
            <w:shd w:val="clear" w:color="auto" w:fill="auto"/>
            <w:hideMark/>
          </w:tcPr>
          <w:p w:rsidR="00694ED1" w:rsidRPr="0028656C" w:rsidRDefault="00694ED1" w:rsidP="00B73B0F">
            <w:pPr>
              <w:jc w:val="both"/>
              <w:rPr>
                <w:rFonts w:ascii="Arial" w:hAnsi="Arial" w:cs="Arial"/>
                <w:color w:val="000000"/>
              </w:rPr>
            </w:pPr>
            <w:r w:rsidRPr="0028656C">
              <w:rPr>
                <w:rFonts w:ascii="Arial" w:hAnsi="Arial" w:cs="Arial"/>
                <w:color w:val="000000"/>
              </w:rPr>
              <w:t>Obračun po metru dužnom saobraćajnice</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m</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10.300</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x</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50</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bCs/>
                <w:color w:val="000000"/>
              </w:rPr>
              <w:t>515.000,00</w:t>
            </w:r>
          </w:p>
        </w:tc>
      </w:tr>
      <w:tr w:rsidR="00694ED1" w:rsidRPr="0028656C" w:rsidTr="00B73B0F">
        <w:trPr>
          <w:trHeight w:val="327"/>
        </w:trPr>
        <w:tc>
          <w:tcPr>
            <w:tcW w:w="550" w:type="dxa"/>
            <w:tcBorders>
              <w:top w:val="nil"/>
              <w:left w:val="single" w:sz="8" w:space="0" w:color="auto"/>
              <w:bottom w:val="single" w:sz="8" w:space="0" w:color="auto"/>
              <w:right w:val="single" w:sz="8" w:space="0" w:color="auto"/>
            </w:tcBorders>
            <w:shd w:val="clear" w:color="auto" w:fill="auto"/>
            <w:noWrap/>
            <w:vAlign w:val="bottom"/>
            <w:hideMark/>
          </w:tcPr>
          <w:p w:rsidR="00694ED1" w:rsidRPr="0028656C" w:rsidRDefault="00694ED1" w:rsidP="00B73B0F">
            <w:pPr>
              <w:jc w:val="both"/>
              <w:rPr>
                <w:rFonts w:ascii="Arial" w:hAnsi="Arial" w:cs="Arial"/>
                <w:color w:val="000000"/>
              </w:rPr>
            </w:pPr>
            <w:r w:rsidRPr="0028656C">
              <w:rPr>
                <w:rFonts w:ascii="Arial" w:hAnsi="Arial" w:cs="Arial"/>
                <w:color w:val="000000"/>
              </w:rPr>
              <w:t> </w:t>
            </w:r>
          </w:p>
        </w:tc>
        <w:tc>
          <w:tcPr>
            <w:tcW w:w="4140"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r>
      <w:tr w:rsidR="00694ED1" w:rsidRPr="0028656C" w:rsidTr="00B73B0F">
        <w:trPr>
          <w:trHeight w:val="545"/>
        </w:trPr>
        <w:tc>
          <w:tcPr>
            <w:tcW w:w="550" w:type="dxa"/>
            <w:tcBorders>
              <w:top w:val="nil"/>
              <w:left w:val="single" w:sz="8" w:space="0" w:color="auto"/>
              <w:bottom w:val="single" w:sz="8" w:space="0" w:color="auto"/>
              <w:right w:val="single" w:sz="8" w:space="0" w:color="auto"/>
            </w:tcBorders>
            <w:shd w:val="clear" w:color="auto" w:fill="auto"/>
            <w:noWrap/>
            <w:hideMark/>
          </w:tcPr>
          <w:p w:rsidR="00694ED1" w:rsidRPr="0028656C" w:rsidRDefault="00694ED1" w:rsidP="00B73B0F">
            <w:pPr>
              <w:jc w:val="center"/>
              <w:rPr>
                <w:rFonts w:ascii="Arial" w:hAnsi="Arial" w:cs="Arial"/>
                <w:b/>
                <w:bCs/>
                <w:color w:val="000000"/>
              </w:rPr>
            </w:pPr>
            <w:r w:rsidRPr="0028656C">
              <w:rPr>
                <w:rFonts w:ascii="Arial" w:hAnsi="Arial" w:cs="Arial"/>
                <w:b/>
                <w:bCs/>
                <w:color w:val="000000"/>
              </w:rPr>
              <w:t> </w:t>
            </w:r>
          </w:p>
        </w:tc>
        <w:tc>
          <w:tcPr>
            <w:tcW w:w="4140" w:type="dxa"/>
            <w:tcBorders>
              <w:top w:val="nil"/>
              <w:left w:val="nil"/>
              <w:bottom w:val="single" w:sz="8" w:space="0" w:color="auto"/>
              <w:right w:val="single" w:sz="8" w:space="0" w:color="auto"/>
            </w:tcBorders>
            <w:shd w:val="clear" w:color="auto" w:fill="auto"/>
            <w:hideMark/>
          </w:tcPr>
          <w:p w:rsidR="00694ED1" w:rsidRPr="0028656C" w:rsidRDefault="00694ED1" w:rsidP="00B73B0F">
            <w:pPr>
              <w:jc w:val="both"/>
              <w:rPr>
                <w:rFonts w:ascii="Arial" w:hAnsi="Arial" w:cs="Arial"/>
                <w:b/>
                <w:bCs/>
                <w:color w:val="000000"/>
              </w:rPr>
            </w:pPr>
            <w:r w:rsidRPr="0028656C">
              <w:rPr>
                <w:rFonts w:ascii="Arial" w:hAnsi="Arial" w:cs="Arial"/>
                <w:b/>
                <w:bCs/>
                <w:color w:val="000000"/>
              </w:rPr>
              <w:t> UKUPNO</w:t>
            </w:r>
          </w:p>
        </w:tc>
        <w:tc>
          <w:tcPr>
            <w:tcW w:w="90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874"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316"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361"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rPr>
                <w:rFonts w:ascii="Arial" w:hAnsi="Arial" w:cs="Arial"/>
                <w:color w:val="000000"/>
              </w:rPr>
            </w:pPr>
            <w:r w:rsidRPr="0028656C">
              <w:rPr>
                <w:rFonts w:ascii="Arial" w:hAnsi="Arial" w:cs="Arial"/>
                <w:color w:val="000000"/>
              </w:rPr>
              <w:t> </w:t>
            </w:r>
          </w:p>
        </w:tc>
        <w:tc>
          <w:tcPr>
            <w:tcW w:w="272"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center"/>
              <w:rPr>
                <w:rFonts w:ascii="Arial" w:hAnsi="Arial" w:cs="Arial"/>
                <w:color w:val="000000"/>
              </w:rPr>
            </w:pPr>
            <w:r w:rsidRPr="0028656C">
              <w:rPr>
                <w:rFonts w:ascii="Arial" w:hAnsi="Arial" w:cs="Arial"/>
                <w:color w:val="000000"/>
              </w:rPr>
              <w:t> </w:t>
            </w:r>
          </w:p>
        </w:tc>
        <w:tc>
          <w:tcPr>
            <w:tcW w:w="1217" w:type="dxa"/>
            <w:tcBorders>
              <w:top w:val="nil"/>
              <w:left w:val="nil"/>
              <w:bottom w:val="single" w:sz="8" w:space="0" w:color="auto"/>
              <w:right w:val="single" w:sz="8" w:space="0" w:color="auto"/>
            </w:tcBorders>
            <w:shd w:val="clear" w:color="auto" w:fill="auto"/>
            <w:noWrap/>
            <w:vAlign w:val="bottom"/>
            <w:hideMark/>
          </w:tcPr>
          <w:p w:rsidR="00694ED1" w:rsidRPr="0028656C" w:rsidRDefault="00694ED1" w:rsidP="00B73B0F">
            <w:pPr>
              <w:jc w:val="right"/>
              <w:rPr>
                <w:rFonts w:ascii="Arial" w:hAnsi="Arial" w:cs="Arial"/>
                <w:color w:val="000000"/>
              </w:rPr>
            </w:pPr>
            <w:r w:rsidRPr="0028656C">
              <w:rPr>
                <w:rFonts w:ascii="Arial" w:hAnsi="Arial" w:cs="Arial"/>
                <w:color w:val="000000"/>
              </w:rPr>
              <w:t>915.000,00</w:t>
            </w:r>
          </w:p>
        </w:tc>
      </w:tr>
    </w:tbl>
    <w:p w:rsidR="00D520B7" w:rsidRDefault="00D520B7" w:rsidP="00271136">
      <w:pPr>
        <w:jc w:val="both"/>
        <w:rPr>
          <w:rFonts w:ascii="Arial" w:hAnsi="Arial" w:cs="Arial"/>
          <w:sz w:val="24"/>
          <w:lang w:val="sl-SI"/>
        </w:rPr>
      </w:pPr>
    </w:p>
    <w:p w:rsidR="00BA0826" w:rsidRDefault="00BA0826" w:rsidP="00271136">
      <w:pPr>
        <w:jc w:val="both"/>
        <w:rPr>
          <w:rFonts w:ascii="Arial" w:hAnsi="Arial" w:cs="Arial"/>
          <w:b/>
          <w:color w:val="000000"/>
          <w:sz w:val="24"/>
          <w:szCs w:val="24"/>
          <w:lang w:val="sr-Latn-CS"/>
        </w:rPr>
      </w:pPr>
    </w:p>
    <w:p w:rsidR="00BC574E" w:rsidRPr="00BA0826" w:rsidRDefault="00BA0826" w:rsidP="00BA0826">
      <w:pPr>
        <w:pBdr>
          <w:bottom w:val="single" w:sz="4" w:space="1" w:color="auto"/>
        </w:pBdr>
        <w:jc w:val="both"/>
        <w:rPr>
          <w:rFonts w:ascii="Arial" w:hAnsi="Arial" w:cs="Arial"/>
          <w:b/>
          <w:color w:val="000000"/>
          <w:sz w:val="28"/>
          <w:szCs w:val="28"/>
          <w:lang w:val="sr-Latn-CS"/>
        </w:rPr>
      </w:pPr>
      <w:r>
        <w:rPr>
          <w:rFonts w:ascii="Arial" w:hAnsi="Arial" w:cs="Arial"/>
          <w:b/>
          <w:color w:val="000000"/>
          <w:sz w:val="24"/>
          <w:szCs w:val="24"/>
          <w:lang w:val="sr-Latn-CS"/>
        </w:rPr>
        <w:br w:type="page"/>
      </w:r>
      <w:r w:rsidR="00BC574E" w:rsidRPr="00BA0826">
        <w:rPr>
          <w:rFonts w:ascii="Arial" w:hAnsi="Arial" w:cs="Arial"/>
          <w:b/>
          <w:color w:val="000000"/>
          <w:sz w:val="28"/>
          <w:szCs w:val="28"/>
          <w:lang w:val="sr-Latn-CS"/>
        </w:rPr>
        <w:lastRenderedPageBreak/>
        <w:t>HIDROTEHNIČKA INFRASTRUKTURA</w:t>
      </w:r>
    </w:p>
    <w:p w:rsidR="00B71D46" w:rsidRDefault="00B71D46" w:rsidP="00B71D46">
      <w:pPr>
        <w:jc w:val="both"/>
        <w:rPr>
          <w:rFonts w:ascii="Arial" w:hAnsi="Arial" w:cs="Arial"/>
          <w:sz w:val="24"/>
          <w:szCs w:val="24"/>
          <w:lang w:val="sr-Latn-CS"/>
        </w:rPr>
      </w:pPr>
    </w:p>
    <w:p w:rsidR="00B71D46" w:rsidRDefault="00B71D46" w:rsidP="00B71D46">
      <w:pPr>
        <w:jc w:val="both"/>
        <w:rPr>
          <w:rFonts w:ascii="Arial" w:hAnsi="Arial" w:cs="Arial"/>
          <w:b/>
          <w:color w:val="000000"/>
          <w:sz w:val="24"/>
          <w:szCs w:val="24"/>
          <w:lang w:val="sr-Latn-CS"/>
        </w:rPr>
      </w:pPr>
      <w:r w:rsidRPr="00BA0226">
        <w:rPr>
          <w:rFonts w:ascii="Arial" w:hAnsi="Arial" w:cs="Arial"/>
          <w:sz w:val="24"/>
          <w:szCs w:val="24"/>
          <w:lang w:val="sr-Latn-CS"/>
        </w:rPr>
        <w:t xml:space="preserve">Plan za hidrotehničku infrastrukturu je izrađen na osnovu </w:t>
      </w:r>
      <w:r>
        <w:rPr>
          <w:rFonts w:ascii="Arial" w:hAnsi="Arial" w:cs="Arial"/>
          <w:sz w:val="24"/>
          <w:szCs w:val="24"/>
          <w:lang w:val="sr-Latn-CS"/>
        </w:rPr>
        <w:t>Prostorno- urbanističkog plana Opštine Žabljak do 2020 godine</w:t>
      </w:r>
      <w:r w:rsidRPr="00BA0226">
        <w:rPr>
          <w:rFonts w:ascii="Arial" w:hAnsi="Arial" w:cs="Arial"/>
          <w:sz w:val="24"/>
          <w:szCs w:val="24"/>
          <w:lang w:val="sr-Latn-CS"/>
        </w:rPr>
        <w:t xml:space="preserve"> i </w:t>
      </w:r>
      <w:r>
        <w:rPr>
          <w:rFonts w:ascii="Arial" w:hAnsi="Arial" w:cs="Arial"/>
          <w:sz w:val="24"/>
          <w:szCs w:val="24"/>
          <w:lang w:val="sr-Latn-CS"/>
        </w:rPr>
        <w:t>Izmjena i dopuna Detaljnog urbanističkog plana Žabljak</w:t>
      </w:r>
      <w:r w:rsidRPr="00BA0226">
        <w:rPr>
          <w:rFonts w:ascii="Arial" w:hAnsi="Arial" w:cs="Arial"/>
          <w:sz w:val="24"/>
          <w:szCs w:val="24"/>
          <w:lang w:val="sr-Latn-CS"/>
        </w:rPr>
        <w:t xml:space="preserve"> </w:t>
      </w:r>
      <w:r w:rsidRPr="00E701CB">
        <w:rPr>
          <w:rFonts w:ascii="Arial" w:hAnsi="Arial" w:cs="Arial"/>
          <w:sz w:val="24"/>
          <w:szCs w:val="24"/>
          <w:lang w:val="sr-Latn-CS"/>
        </w:rPr>
        <w:t>od 2014</w:t>
      </w:r>
      <w:r w:rsidRPr="00BA0226">
        <w:rPr>
          <w:rFonts w:ascii="Arial" w:hAnsi="Arial" w:cs="Arial"/>
          <w:sz w:val="24"/>
          <w:szCs w:val="24"/>
          <w:lang w:val="sr-Latn-CS"/>
        </w:rPr>
        <w:t xml:space="preserve">. </w:t>
      </w:r>
      <w:r>
        <w:rPr>
          <w:rFonts w:ascii="Arial" w:hAnsi="Arial" w:cs="Arial"/>
          <w:sz w:val="24"/>
          <w:szCs w:val="24"/>
          <w:lang w:val="sr-Latn-CS"/>
        </w:rPr>
        <w:t>g</w:t>
      </w:r>
      <w:r w:rsidRPr="00BA0226">
        <w:rPr>
          <w:rFonts w:ascii="Arial" w:hAnsi="Arial" w:cs="Arial"/>
          <w:sz w:val="24"/>
          <w:szCs w:val="24"/>
          <w:lang w:val="sr-Latn-CS"/>
        </w:rPr>
        <w:t>odine</w:t>
      </w:r>
      <w:r>
        <w:rPr>
          <w:rFonts w:ascii="Arial" w:hAnsi="Arial" w:cs="Arial"/>
          <w:sz w:val="24"/>
          <w:szCs w:val="24"/>
          <w:lang w:val="sr-Latn-CS"/>
        </w:rPr>
        <w:t xml:space="preserve"> i Lokalne studije lokacije Kovačka dolina od 2011. godine</w:t>
      </w:r>
      <w:r w:rsidRPr="00BA0226">
        <w:rPr>
          <w:rFonts w:ascii="Arial" w:hAnsi="Arial" w:cs="Arial"/>
          <w:sz w:val="24"/>
          <w:szCs w:val="24"/>
          <w:lang w:val="sr-Latn-CS"/>
        </w:rPr>
        <w:t xml:space="preserve">. </w:t>
      </w:r>
    </w:p>
    <w:p w:rsidR="00B71D46" w:rsidRPr="00A34479" w:rsidRDefault="00B71D46" w:rsidP="00B71D46">
      <w:pPr>
        <w:jc w:val="both"/>
        <w:rPr>
          <w:rFonts w:ascii="Arial" w:hAnsi="Arial" w:cs="Arial"/>
          <w:b/>
          <w:color w:val="000000"/>
          <w:sz w:val="24"/>
          <w:szCs w:val="24"/>
          <w:lang w:val="sr-Latn-CS"/>
        </w:rPr>
      </w:pPr>
    </w:p>
    <w:p w:rsidR="00B71D46" w:rsidRDefault="00B71D46" w:rsidP="00B71D46">
      <w:pPr>
        <w:jc w:val="both"/>
        <w:rPr>
          <w:rFonts w:ascii="Arial" w:hAnsi="Arial" w:cs="Arial"/>
          <w:b/>
          <w:color w:val="000000"/>
          <w:sz w:val="26"/>
          <w:szCs w:val="26"/>
          <w:lang w:val="sr-Latn-CS"/>
        </w:rPr>
      </w:pPr>
      <w:r w:rsidRPr="00224AA3">
        <w:rPr>
          <w:rFonts w:ascii="Arial" w:hAnsi="Arial" w:cs="Arial"/>
          <w:b/>
          <w:color w:val="000000"/>
          <w:sz w:val="26"/>
          <w:szCs w:val="26"/>
          <w:lang w:val="sr-Latn-CS"/>
        </w:rPr>
        <w:t>Postojeće stanje</w:t>
      </w:r>
    </w:p>
    <w:p w:rsidR="00B71D46" w:rsidRDefault="00B71D46" w:rsidP="00B71D46">
      <w:pPr>
        <w:jc w:val="both"/>
        <w:rPr>
          <w:rFonts w:ascii="Arial" w:hAnsi="Arial" w:cs="Arial"/>
          <w:b/>
          <w:color w:val="000000"/>
          <w:sz w:val="26"/>
          <w:szCs w:val="26"/>
          <w:lang w:val="sr-Latn-CS"/>
        </w:rPr>
      </w:pPr>
    </w:p>
    <w:p w:rsidR="00B71D46" w:rsidRDefault="00B71D46" w:rsidP="009C519D">
      <w:pPr>
        <w:numPr>
          <w:ilvl w:val="0"/>
          <w:numId w:val="58"/>
        </w:numPr>
        <w:jc w:val="both"/>
        <w:rPr>
          <w:rFonts w:ascii="Arial" w:hAnsi="Arial" w:cs="Arial"/>
          <w:b/>
          <w:bCs/>
          <w:color w:val="000000"/>
          <w:sz w:val="24"/>
          <w:lang w:val="sr-Latn-CS"/>
        </w:rPr>
      </w:pPr>
      <w:r>
        <w:rPr>
          <w:rFonts w:ascii="Arial" w:hAnsi="Arial" w:cs="Arial"/>
          <w:b/>
          <w:bCs/>
          <w:color w:val="000000"/>
          <w:sz w:val="24"/>
          <w:lang w:val="sr-Latn-CS"/>
        </w:rPr>
        <w:t>SNABDIJEVANJE VODOM</w:t>
      </w:r>
    </w:p>
    <w:p w:rsidR="00B71D46" w:rsidRDefault="00B71D46" w:rsidP="00B71D46">
      <w:pPr>
        <w:jc w:val="both"/>
        <w:rPr>
          <w:rFonts w:ascii="Arial" w:hAnsi="Arial" w:cs="Arial"/>
          <w:color w:val="000000"/>
          <w:sz w:val="24"/>
          <w:lang w:val="sr-Latn-CS"/>
        </w:rPr>
      </w:pPr>
    </w:p>
    <w:p w:rsidR="00B71D46" w:rsidRPr="009C25B4" w:rsidRDefault="00B71D46" w:rsidP="00B71D46">
      <w:pPr>
        <w:spacing w:after="60"/>
        <w:ind w:firstLine="720"/>
        <w:jc w:val="both"/>
        <w:rPr>
          <w:rFonts w:ascii="Arial" w:hAnsi="Arial" w:cs="Arial"/>
          <w:noProof/>
          <w:sz w:val="24"/>
          <w:szCs w:val="24"/>
        </w:rPr>
      </w:pPr>
      <w:r w:rsidRPr="009C25B4">
        <w:rPr>
          <w:rFonts w:ascii="Arial" w:hAnsi="Arial" w:cs="Arial"/>
          <w:noProof/>
          <w:sz w:val="24"/>
          <w:szCs w:val="24"/>
        </w:rPr>
        <w:t>Postojećim vodovodnim sistemom</w:t>
      </w:r>
      <w:r>
        <w:rPr>
          <w:rFonts w:ascii="Arial" w:hAnsi="Arial" w:cs="Arial"/>
          <w:noProof/>
          <w:sz w:val="24"/>
          <w:szCs w:val="24"/>
        </w:rPr>
        <w:t xml:space="preserve"> u O</w:t>
      </w:r>
      <w:r w:rsidRPr="009C25B4">
        <w:rPr>
          <w:rFonts w:ascii="Arial" w:hAnsi="Arial" w:cs="Arial"/>
          <w:noProof/>
          <w:sz w:val="24"/>
          <w:szCs w:val="24"/>
        </w:rPr>
        <w:t>pštini Žabljak pokriv</w:t>
      </w:r>
      <w:r>
        <w:rPr>
          <w:rFonts w:ascii="Arial" w:hAnsi="Arial" w:cs="Arial"/>
          <w:noProof/>
          <w:sz w:val="24"/>
          <w:szCs w:val="24"/>
        </w:rPr>
        <w:t>eno je područje na kojem živi 88% stanovnika. Teritoriju O</w:t>
      </w:r>
      <w:r w:rsidRPr="009C25B4">
        <w:rPr>
          <w:rFonts w:ascii="Arial" w:hAnsi="Arial" w:cs="Arial"/>
          <w:noProof/>
          <w:sz w:val="24"/>
          <w:szCs w:val="24"/>
        </w:rPr>
        <w:t xml:space="preserve">pštine Žabljak karakteriše razuđenost, slaba povezanost naselja i nedostatak površinskih voda. </w:t>
      </w:r>
    </w:p>
    <w:p w:rsidR="00B71D46" w:rsidRDefault="00B71D46" w:rsidP="00B71D46">
      <w:pPr>
        <w:autoSpaceDE w:val="0"/>
        <w:autoSpaceDN w:val="0"/>
        <w:adjustRightInd w:val="0"/>
        <w:jc w:val="both"/>
        <w:rPr>
          <w:rFonts w:ascii="Arial" w:hAnsi="Arial" w:cs="Arial"/>
          <w:sz w:val="24"/>
          <w:szCs w:val="24"/>
        </w:rPr>
      </w:pPr>
      <w:r w:rsidRPr="00E701CB">
        <w:rPr>
          <w:rFonts w:ascii="Arial" w:hAnsi="Arial" w:cs="Arial"/>
          <w:sz w:val="24"/>
          <w:szCs w:val="24"/>
        </w:rPr>
        <w:t>Voda, koja se koristi, potiče</w:t>
      </w:r>
      <w:r>
        <w:rPr>
          <w:rFonts w:ascii="Arial" w:hAnsi="Arial" w:cs="Arial"/>
          <w:sz w:val="24"/>
          <w:szCs w:val="24"/>
        </w:rPr>
        <w:t>:</w:t>
      </w:r>
    </w:p>
    <w:p w:rsidR="00B71D46" w:rsidRPr="00E701CB" w:rsidRDefault="00B71D46" w:rsidP="009C519D">
      <w:pPr>
        <w:numPr>
          <w:ilvl w:val="0"/>
          <w:numId w:val="59"/>
        </w:numPr>
        <w:autoSpaceDE w:val="0"/>
        <w:autoSpaceDN w:val="0"/>
        <w:adjustRightInd w:val="0"/>
        <w:jc w:val="both"/>
        <w:rPr>
          <w:rFonts w:ascii="Arial" w:hAnsi="Arial" w:cs="Arial"/>
          <w:sz w:val="24"/>
          <w:szCs w:val="24"/>
        </w:rPr>
      </w:pPr>
      <w:proofErr w:type="gramStart"/>
      <w:r w:rsidRPr="00E701CB">
        <w:rPr>
          <w:rFonts w:ascii="Arial" w:hAnsi="Arial" w:cs="Arial"/>
          <w:sz w:val="24"/>
          <w:szCs w:val="24"/>
        </w:rPr>
        <w:t>iz</w:t>
      </w:r>
      <w:proofErr w:type="gramEnd"/>
      <w:r w:rsidRPr="00E701CB">
        <w:rPr>
          <w:rFonts w:ascii="Arial" w:hAnsi="Arial" w:cs="Arial"/>
          <w:sz w:val="24"/>
          <w:szCs w:val="24"/>
        </w:rPr>
        <w:t xml:space="preserve"> izvora "Oko" kod Zminjeg jezera, kaptiranog još 1949. g. i 1987 rekaptiranog,</w:t>
      </w:r>
      <w:r>
        <w:rPr>
          <w:rFonts w:ascii="Arial" w:hAnsi="Arial" w:cs="Arial"/>
          <w:sz w:val="24"/>
          <w:szCs w:val="24"/>
        </w:rPr>
        <w:t xml:space="preserve"> izdašnosti 12 l/s</w:t>
      </w:r>
    </w:p>
    <w:p w:rsidR="00B71D46" w:rsidRDefault="00B71D46" w:rsidP="009C519D">
      <w:pPr>
        <w:numPr>
          <w:ilvl w:val="0"/>
          <w:numId w:val="59"/>
        </w:numPr>
        <w:autoSpaceDE w:val="0"/>
        <w:autoSpaceDN w:val="0"/>
        <w:adjustRightInd w:val="0"/>
        <w:jc w:val="both"/>
        <w:rPr>
          <w:rFonts w:ascii="Arial" w:hAnsi="Arial" w:cs="Arial"/>
          <w:sz w:val="24"/>
          <w:szCs w:val="24"/>
        </w:rPr>
      </w:pPr>
      <w:r w:rsidRPr="00E701CB">
        <w:rPr>
          <w:rFonts w:ascii="Arial" w:hAnsi="Arial" w:cs="Arial"/>
          <w:sz w:val="24"/>
          <w:szCs w:val="24"/>
        </w:rPr>
        <w:t>iz podzemne izdani "Mlinski potok" blizu Crnog jezera,</w:t>
      </w:r>
      <w:r>
        <w:rPr>
          <w:rFonts w:ascii="Arial" w:hAnsi="Arial" w:cs="Arial"/>
          <w:sz w:val="24"/>
          <w:szCs w:val="24"/>
        </w:rPr>
        <w:t xml:space="preserve"> izdašnosti 12 l/s</w:t>
      </w:r>
    </w:p>
    <w:p w:rsidR="00B71D46" w:rsidRDefault="00B71D46" w:rsidP="009C519D">
      <w:pPr>
        <w:numPr>
          <w:ilvl w:val="0"/>
          <w:numId w:val="59"/>
        </w:numPr>
        <w:autoSpaceDE w:val="0"/>
        <w:autoSpaceDN w:val="0"/>
        <w:adjustRightInd w:val="0"/>
        <w:jc w:val="both"/>
        <w:rPr>
          <w:rFonts w:ascii="Arial" w:hAnsi="Arial" w:cs="Arial"/>
          <w:sz w:val="24"/>
          <w:szCs w:val="24"/>
        </w:rPr>
      </w:pPr>
      <w:r w:rsidRPr="00E701CB">
        <w:rPr>
          <w:rFonts w:ascii="Arial" w:hAnsi="Arial" w:cs="Arial"/>
          <w:sz w:val="24"/>
          <w:szCs w:val="24"/>
        </w:rPr>
        <w:t>iz izvora "Sopot" iznad Modrog jezera (za sela</w:t>
      </w:r>
      <w:r>
        <w:rPr>
          <w:rFonts w:ascii="Arial" w:hAnsi="Arial" w:cs="Arial"/>
          <w:sz w:val="24"/>
          <w:szCs w:val="24"/>
        </w:rPr>
        <w:t xml:space="preserve"> </w:t>
      </w:r>
      <w:r w:rsidRPr="00E701CB">
        <w:rPr>
          <w:rFonts w:ascii="Arial" w:hAnsi="Arial" w:cs="Arial"/>
          <w:sz w:val="24"/>
          <w:szCs w:val="24"/>
        </w:rPr>
        <w:t>ispod Durmitora),</w:t>
      </w:r>
      <w:r>
        <w:rPr>
          <w:rFonts w:ascii="Arial" w:hAnsi="Arial" w:cs="Arial"/>
          <w:sz w:val="24"/>
          <w:szCs w:val="24"/>
        </w:rPr>
        <w:t xml:space="preserve"> izdašnosti 5 l/s</w:t>
      </w:r>
    </w:p>
    <w:p w:rsidR="00B71D46" w:rsidRDefault="00B71D46" w:rsidP="009C519D">
      <w:pPr>
        <w:numPr>
          <w:ilvl w:val="0"/>
          <w:numId w:val="59"/>
        </w:numPr>
        <w:autoSpaceDE w:val="0"/>
        <w:autoSpaceDN w:val="0"/>
        <w:adjustRightInd w:val="0"/>
        <w:jc w:val="both"/>
        <w:rPr>
          <w:rFonts w:ascii="Arial" w:hAnsi="Arial" w:cs="Arial"/>
          <w:sz w:val="24"/>
          <w:szCs w:val="24"/>
        </w:rPr>
      </w:pPr>
      <w:proofErr w:type="gramStart"/>
      <w:r>
        <w:rPr>
          <w:rFonts w:ascii="Arial" w:hAnsi="Arial" w:cs="Arial"/>
          <w:sz w:val="24"/>
          <w:szCs w:val="24"/>
        </w:rPr>
        <w:t>iz</w:t>
      </w:r>
      <w:proofErr w:type="gramEnd"/>
      <w:r>
        <w:rPr>
          <w:rFonts w:ascii="Arial" w:hAnsi="Arial" w:cs="Arial"/>
          <w:sz w:val="24"/>
          <w:szCs w:val="24"/>
        </w:rPr>
        <w:t xml:space="preserve"> izvora "Studenac"-kaptirani izvor izdašnosti 2 l/s</w:t>
      </w:r>
      <w:r w:rsidRPr="00E701CB">
        <w:rPr>
          <w:rFonts w:ascii="Arial" w:hAnsi="Arial" w:cs="Arial"/>
          <w:sz w:val="24"/>
          <w:szCs w:val="24"/>
        </w:rPr>
        <w:t xml:space="preserve">. </w:t>
      </w:r>
    </w:p>
    <w:p w:rsidR="00B71D46" w:rsidRDefault="00B71D46" w:rsidP="00B71D46">
      <w:pPr>
        <w:spacing w:after="60"/>
        <w:jc w:val="both"/>
        <w:rPr>
          <w:rFonts w:ascii="Arial" w:hAnsi="Arial" w:cs="Arial"/>
          <w:noProof/>
          <w:sz w:val="24"/>
          <w:szCs w:val="24"/>
        </w:rPr>
      </w:pPr>
    </w:p>
    <w:p w:rsidR="00B71D46" w:rsidRDefault="00B71D46" w:rsidP="00B71D46">
      <w:pPr>
        <w:autoSpaceDE w:val="0"/>
        <w:autoSpaceDN w:val="0"/>
        <w:adjustRightInd w:val="0"/>
        <w:jc w:val="both"/>
        <w:rPr>
          <w:rFonts w:ascii="Arial" w:hAnsi="Arial" w:cs="Arial"/>
          <w:sz w:val="24"/>
          <w:szCs w:val="24"/>
        </w:rPr>
      </w:pPr>
      <w:r w:rsidRPr="00E701CB">
        <w:rPr>
          <w:rFonts w:ascii="Arial" w:hAnsi="Arial" w:cs="Arial"/>
          <w:sz w:val="24"/>
          <w:szCs w:val="24"/>
        </w:rPr>
        <w:t xml:space="preserve">Na teritoriji </w:t>
      </w:r>
      <w:r>
        <w:rPr>
          <w:rFonts w:ascii="Arial" w:hAnsi="Arial" w:cs="Arial"/>
          <w:sz w:val="24"/>
          <w:szCs w:val="24"/>
        </w:rPr>
        <w:t>O</w:t>
      </w:r>
      <w:r w:rsidRPr="00E701CB">
        <w:rPr>
          <w:rFonts w:ascii="Arial" w:hAnsi="Arial" w:cs="Arial"/>
          <w:sz w:val="24"/>
          <w:szCs w:val="24"/>
        </w:rPr>
        <w:t>pštine, osim samog vodovoda za Žabljak i Njegovuđ</w:t>
      </w:r>
      <w:r>
        <w:rPr>
          <w:rFonts w:ascii="Arial" w:hAnsi="Arial" w:cs="Arial"/>
          <w:sz w:val="24"/>
          <w:szCs w:val="24"/>
        </w:rPr>
        <w:t xml:space="preserve">u, kojima </w:t>
      </w:r>
      <w:r w:rsidRPr="00E701CB">
        <w:rPr>
          <w:rFonts w:ascii="Arial" w:hAnsi="Arial" w:cs="Arial"/>
          <w:sz w:val="24"/>
          <w:szCs w:val="24"/>
        </w:rPr>
        <w:t xml:space="preserve">upravlja </w:t>
      </w:r>
      <w:r>
        <w:rPr>
          <w:rFonts w:ascii="Arial" w:hAnsi="Arial" w:cs="Arial"/>
          <w:sz w:val="24"/>
          <w:szCs w:val="24"/>
        </w:rPr>
        <w:t>D.O.O.</w:t>
      </w:r>
      <w:r w:rsidRPr="00E701CB">
        <w:rPr>
          <w:rFonts w:ascii="Arial" w:hAnsi="Arial" w:cs="Arial"/>
          <w:sz w:val="24"/>
          <w:szCs w:val="24"/>
        </w:rPr>
        <w:t xml:space="preserve"> "</w:t>
      </w:r>
      <w:r>
        <w:rPr>
          <w:rFonts w:ascii="Arial" w:hAnsi="Arial" w:cs="Arial"/>
          <w:sz w:val="24"/>
          <w:szCs w:val="24"/>
        </w:rPr>
        <w:t>Komunalno i vodovod</w:t>
      </w:r>
      <w:r w:rsidRPr="00E701CB">
        <w:rPr>
          <w:rFonts w:ascii="Arial" w:hAnsi="Arial" w:cs="Arial"/>
          <w:sz w:val="24"/>
          <w:szCs w:val="24"/>
        </w:rPr>
        <w:t>" Ž</w:t>
      </w:r>
      <w:r>
        <w:rPr>
          <w:rFonts w:ascii="Arial" w:hAnsi="Arial" w:cs="Arial"/>
          <w:sz w:val="24"/>
          <w:szCs w:val="24"/>
        </w:rPr>
        <w:t xml:space="preserve">abljak, </w:t>
      </w:r>
      <w:proofErr w:type="gramStart"/>
      <w:r w:rsidRPr="00E701CB">
        <w:rPr>
          <w:rFonts w:ascii="Arial" w:hAnsi="Arial" w:cs="Arial"/>
          <w:sz w:val="24"/>
          <w:szCs w:val="24"/>
        </w:rPr>
        <w:t>nema</w:t>
      </w:r>
      <w:proofErr w:type="gramEnd"/>
      <w:r w:rsidRPr="00E701CB">
        <w:rPr>
          <w:rFonts w:ascii="Arial" w:hAnsi="Arial" w:cs="Arial"/>
          <w:sz w:val="24"/>
          <w:szCs w:val="24"/>
        </w:rPr>
        <w:t xml:space="preserve"> uredno registrovanih i praćenih vodovoda</w:t>
      </w:r>
      <w:r>
        <w:rPr>
          <w:rFonts w:ascii="Arial" w:hAnsi="Arial" w:cs="Arial"/>
          <w:sz w:val="24"/>
          <w:szCs w:val="24"/>
        </w:rPr>
        <w:t>.</w:t>
      </w:r>
    </w:p>
    <w:p w:rsidR="00B71D46" w:rsidRDefault="00B71D46" w:rsidP="00B71D46">
      <w:pPr>
        <w:autoSpaceDE w:val="0"/>
        <w:autoSpaceDN w:val="0"/>
        <w:adjustRightInd w:val="0"/>
        <w:jc w:val="both"/>
        <w:rPr>
          <w:rFonts w:ascii="Arial" w:hAnsi="Arial" w:cs="Arial"/>
          <w:sz w:val="24"/>
          <w:szCs w:val="24"/>
        </w:rPr>
      </w:pPr>
      <w:proofErr w:type="gramStart"/>
      <w:r>
        <w:rPr>
          <w:rFonts w:ascii="Arial" w:hAnsi="Arial" w:cs="Arial"/>
          <w:sz w:val="24"/>
          <w:szCs w:val="24"/>
        </w:rPr>
        <w:t>Opština Žabljak u pogledu vodosnabdijevanja je podijeljena u dvije visinske zone.</w:t>
      </w:r>
      <w:proofErr w:type="gramEnd"/>
      <w:r>
        <w:rPr>
          <w:rFonts w:ascii="Arial" w:hAnsi="Arial" w:cs="Arial"/>
          <w:sz w:val="24"/>
          <w:szCs w:val="24"/>
        </w:rPr>
        <w:t xml:space="preserve"> </w:t>
      </w:r>
      <w:proofErr w:type="gramStart"/>
      <w:r>
        <w:rPr>
          <w:rFonts w:ascii="Arial" w:hAnsi="Arial" w:cs="Arial"/>
          <w:sz w:val="24"/>
          <w:szCs w:val="24"/>
        </w:rPr>
        <w:t>Viša zona se snabdijeva iz izvorišta "Studenac", a niža zona iz izvorišta "Oko" i "Mlinski potok".</w:t>
      </w:r>
      <w:proofErr w:type="gramEnd"/>
      <w:r>
        <w:rPr>
          <w:rFonts w:ascii="Arial" w:hAnsi="Arial" w:cs="Arial"/>
          <w:sz w:val="24"/>
          <w:szCs w:val="24"/>
        </w:rPr>
        <w:t xml:space="preserve"> </w:t>
      </w:r>
    </w:p>
    <w:p w:rsidR="00B71D46" w:rsidRDefault="00B71D46" w:rsidP="00B71D46">
      <w:pPr>
        <w:autoSpaceDE w:val="0"/>
        <w:autoSpaceDN w:val="0"/>
        <w:adjustRightInd w:val="0"/>
        <w:jc w:val="both"/>
        <w:rPr>
          <w:rFonts w:ascii="Arial" w:hAnsi="Arial" w:cs="Arial"/>
          <w:sz w:val="24"/>
          <w:szCs w:val="24"/>
        </w:rPr>
      </w:pPr>
    </w:p>
    <w:p w:rsidR="00B71D46" w:rsidRDefault="00B71D46" w:rsidP="009C519D">
      <w:pPr>
        <w:numPr>
          <w:ilvl w:val="0"/>
          <w:numId w:val="58"/>
        </w:numPr>
        <w:autoSpaceDE w:val="0"/>
        <w:autoSpaceDN w:val="0"/>
        <w:adjustRightInd w:val="0"/>
        <w:jc w:val="both"/>
        <w:rPr>
          <w:rFonts w:ascii="Arial" w:hAnsi="Arial" w:cs="Arial"/>
          <w:b/>
          <w:bCs/>
          <w:color w:val="000000"/>
          <w:sz w:val="24"/>
          <w:lang w:val="sr-Latn-CS"/>
        </w:rPr>
      </w:pPr>
      <w:r>
        <w:rPr>
          <w:rFonts w:ascii="Arial" w:hAnsi="Arial" w:cs="Arial"/>
          <w:b/>
          <w:bCs/>
          <w:color w:val="000000"/>
          <w:sz w:val="24"/>
          <w:lang w:val="sr-Latn-CS"/>
        </w:rPr>
        <w:t>OTPADNE VODE</w:t>
      </w:r>
    </w:p>
    <w:p w:rsidR="00B71D46" w:rsidRPr="0023156D" w:rsidRDefault="00B71D46" w:rsidP="00B71D46">
      <w:pPr>
        <w:jc w:val="both"/>
        <w:rPr>
          <w:rFonts w:ascii="Arial" w:hAnsi="Arial" w:cs="Arial"/>
          <w:bCs/>
          <w:color w:val="000000"/>
          <w:sz w:val="24"/>
          <w:lang w:val="sr-Latn-CS"/>
        </w:rPr>
      </w:pPr>
    </w:p>
    <w:p w:rsidR="00B71D46" w:rsidRDefault="00B71D46" w:rsidP="00B71D46">
      <w:pPr>
        <w:jc w:val="both"/>
        <w:rPr>
          <w:rFonts w:ascii="Arial" w:hAnsi="Arial" w:cs="Arial"/>
          <w:color w:val="000000"/>
          <w:sz w:val="24"/>
          <w:lang w:val="sr-Latn-CS"/>
        </w:rPr>
      </w:pPr>
      <w:r>
        <w:rPr>
          <w:rFonts w:ascii="Arial" w:hAnsi="Arial" w:cs="Arial"/>
          <w:color w:val="000000"/>
          <w:sz w:val="24"/>
          <w:lang w:val="sr-Latn-CS"/>
        </w:rPr>
        <w:t>Prema podacima dobijenim od  D.O.O. "Komunalno i vodovod" Žabljak n</w:t>
      </w:r>
      <w:r w:rsidRPr="00224AA3">
        <w:rPr>
          <w:rFonts w:ascii="Arial" w:hAnsi="Arial" w:cs="Arial"/>
          <w:color w:val="000000"/>
          <w:sz w:val="24"/>
          <w:lang w:val="sr-Latn-CS"/>
        </w:rPr>
        <w:t xml:space="preserve">a teritoriji zahvata </w:t>
      </w:r>
      <w:r>
        <w:rPr>
          <w:rFonts w:ascii="Arial" w:hAnsi="Arial" w:cs="Arial"/>
          <w:color w:val="000000"/>
          <w:sz w:val="24"/>
          <w:lang w:val="sr-Latn-CS"/>
        </w:rPr>
        <w:t xml:space="preserve">ne </w:t>
      </w:r>
      <w:r w:rsidRPr="00224AA3">
        <w:rPr>
          <w:rFonts w:ascii="Arial" w:hAnsi="Arial" w:cs="Arial"/>
          <w:color w:val="000000"/>
          <w:sz w:val="24"/>
          <w:lang w:val="sr-Latn-CS"/>
        </w:rPr>
        <w:t xml:space="preserve">postoji </w:t>
      </w:r>
      <w:r>
        <w:rPr>
          <w:rFonts w:ascii="Arial" w:hAnsi="Arial" w:cs="Arial"/>
          <w:color w:val="000000"/>
          <w:sz w:val="24"/>
          <w:lang w:val="sr-Latn-CS"/>
        </w:rPr>
        <w:t>izgrađena fekalna</w:t>
      </w:r>
      <w:r w:rsidRPr="00224AA3">
        <w:rPr>
          <w:rFonts w:ascii="Arial" w:hAnsi="Arial" w:cs="Arial"/>
          <w:color w:val="000000"/>
          <w:sz w:val="24"/>
          <w:lang w:val="sr-Latn-CS"/>
        </w:rPr>
        <w:t xml:space="preserve"> </w:t>
      </w:r>
      <w:r>
        <w:rPr>
          <w:rFonts w:ascii="Arial" w:hAnsi="Arial" w:cs="Arial"/>
          <w:color w:val="000000"/>
          <w:sz w:val="24"/>
          <w:lang w:val="sr-Latn-CS"/>
        </w:rPr>
        <w:t>kanalizacija</w:t>
      </w:r>
      <w:r w:rsidRPr="00224AA3">
        <w:rPr>
          <w:rFonts w:ascii="Arial" w:hAnsi="Arial" w:cs="Arial"/>
          <w:color w:val="000000"/>
          <w:sz w:val="24"/>
          <w:lang w:val="sr-Latn-CS"/>
        </w:rPr>
        <w:t xml:space="preserve">. </w:t>
      </w:r>
    </w:p>
    <w:p w:rsidR="00B71D46" w:rsidRDefault="00B71D46" w:rsidP="00B71D46">
      <w:pPr>
        <w:jc w:val="both"/>
        <w:rPr>
          <w:rFonts w:ascii="Arial" w:hAnsi="Arial" w:cs="Arial"/>
          <w:color w:val="000000"/>
          <w:sz w:val="24"/>
          <w:lang w:val="sr-Latn-CS"/>
        </w:rPr>
      </w:pPr>
    </w:p>
    <w:p w:rsidR="00B71D46" w:rsidRDefault="00B71D46" w:rsidP="00B71D46">
      <w:pPr>
        <w:jc w:val="both"/>
        <w:rPr>
          <w:rFonts w:ascii="Arial" w:hAnsi="Arial" w:cs="Arial"/>
          <w:color w:val="000000"/>
          <w:sz w:val="24"/>
          <w:lang w:val="sr-Latn-CS"/>
        </w:rPr>
      </w:pPr>
      <w:r>
        <w:rPr>
          <w:rFonts w:ascii="Arial" w:hAnsi="Arial" w:cs="Arial"/>
          <w:color w:val="000000"/>
          <w:sz w:val="24"/>
          <w:lang w:val="sr-Latn-CS"/>
        </w:rPr>
        <w:t>Sistem za sakupljanje otpadnih voda izgrađen je jedino u gradskom području Žabljaka.</w:t>
      </w:r>
    </w:p>
    <w:p w:rsidR="00B71D46" w:rsidRDefault="00B71D46" w:rsidP="00B71D46">
      <w:pPr>
        <w:jc w:val="both"/>
        <w:rPr>
          <w:rFonts w:ascii="Arial" w:hAnsi="Arial" w:cs="Arial"/>
          <w:color w:val="000000"/>
          <w:sz w:val="24"/>
          <w:szCs w:val="24"/>
          <w:lang w:val="sr-Latn-CS"/>
        </w:rPr>
      </w:pPr>
    </w:p>
    <w:p w:rsidR="00B71D46" w:rsidRDefault="00B71D46" w:rsidP="00B71D46">
      <w:pPr>
        <w:jc w:val="both"/>
        <w:rPr>
          <w:rFonts w:ascii="Arial" w:hAnsi="Arial" w:cs="Arial"/>
          <w:color w:val="000000"/>
          <w:sz w:val="24"/>
          <w:lang w:val="sr-Latn-CS"/>
        </w:rPr>
      </w:pPr>
    </w:p>
    <w:p w:rsidR="00B71D46" w:rsidRDefault="00B71D46" w:rsidP="009C519D">
      <w:pPr>
        <w:numPr>
          <w:ilvl w:val="0"/>
          <w:numId w:val="58"/>
        </w:numPr>
        <w:jc w:val="both"/>
        <w:rPr>
          <w:rFonts w:ascii="Arial" w:hAnsi="Arial" w:cs="Arial"/>
          <w:b/>
          <w:bCs/>
          <w:color w:val="000000"/>
          <w:sz w:val="24"/>
          <w:lang w:val="sr-Latn-CS"/>
        </w:rPr>
      </w:pPr>
      <w:r>
        <w:rPr>
          <w:rFonts w:ascii="Arial" w:hAnsi="Arial" w:cs="Arial"/>
          <w:b/>
          <w:bCs/>
          <w:color w:val="000000"/>
          <w:sz w:val="24"/>
          <w:lang w:val="sr-Latn-CS"/>
        </w:rPr>
        <w:t>ODVOĐENJE ATMOSFERSKIH VODA</w:t>
      </w:r>
    </w:p>
    <w:p w:rsidR="00B71D46" w:rsidRDefault="00B71D46" w:rsidP="00B71D46">
      <w:pPr>
        <w:ind w:left="1080"/>
        <w:jc w:val="both"/>
        <w:rPr>
          <w:rFonts w:ascii="Arial" w:hAnsi="Arial" w:cs="Arial"/>
          <w:b/>
          <w:bCs/>
          <w:color w:val="000000"/>
          <w:sz w:val="24"/>
          <w:lang w:val="sr-Latn-CS"/>
        </w:rPr>
      </w:pPr>
    </w:p>
    <w:p w:rsidR="00B71D46" w:rsidRDefault="00B71D46" w:rsidP="00B71D46">
      <w:pPr>
        <w:jc w:val="both"/>
        <w:rPr>
          <w:rFonts w:ascii="Arial" w:hAnsi="Arial" w:cs="Arial"/>
          <w:color w:val="000000"/>
          <w:sz w:val="24"/>
          <w:lang w:val="sr-Latn-CS"/>
        </w:rPr>
      </w:pPr>
      <w:r>
        <w:rPr>
          <w:rFonts w:ascii="Arial" w:hAnsi="Arial" w:cs="Arial"/>
          <w:color w:val="000000"/>
          <w:sz w:val="24"/>
          <w:lang w:val="sr-Latn-CS"/>
        </w:rPr>
        <w:t>Prema podacima dobijenim od  D.O.O. "Komunalno i vodovod" Žabljak n</w:t>
      </w:r>
      <w:r w:rsidRPr="00224AA3">
        <w:rPr>
          <w:rFonts w:ascii="Arial" w:hAnsi="Arial" w:cs="Arial"/>
          <w:color w:val="000000"/>
          <w:sz w:val="24"/>
          <w:lang w:val="sr-Latn-CS"/>
        </w:rPr>
        <w:t xml:space="preserve">a teritoriji zahvata </w:t>
      </w:r>
      <w:r>
        <w:rPr>
          <w:rFonts w:ascii="Arial" w:hAnsi="Arial" w:cs="Arial"/>
          <w:color w:val="000000"/>
          <w:sz w:val="24"/>
          <w:lang w:val="sr-Latn-CS"/>
        </w:rPr>
        <w:t xml:space="preserve">ne </w:t>
      </w:r>
      <w:r w:rsidRPr="00224AA3">
        <w:rPr>
          <w:rFonts w:ascii="Arial" w:hAnsi="Arial" w:cs="Arial"/>
          <w:color w:val="000000"/>
          <w:sz w:val="24"/>
          <w:lang w:val="sr-Latn-CS"/>
        </w:rPr>
        <w:t xml:space="preserve">postoji </w:t>
      </w:r>
      <w:r>
        <w:rPr>
          <w:rFonts w:ascii="Arial" w:hAnsi="Arial" w:cs="Arial"/>
          <w:color w:val="000000"/>
          <w:sz w:val="24"/>
          <w:lang w:val="sr-Latn-CS"/>
        </w:rPr>
        <w:t>izgrađena atmosferska</w:t>
      </w:r>
      <w:r w:rsidRPr="00224AA3">
        <w:rPr>
          <w:rFonts w:ascii="Arial" w:hAnsi="Arial" w:cs="Arial"/>
          <w:color w:val="000000"/>
          <w:sz w:val="24"/>
          <w:lang w:val="sr-Latn-CS"/>
        </w:rPr>
        <w:t xml:space="preserve"> </w:t>
      </w:r>
      <w:r>
        <w:rPr>
          <w:rFonts w:ascii="Arial" w:hAnsi="Arial" w:cs="Arial"/>
          <w:color w:val="000000"/>
          <w:sz w:val="24"/>
          <w:lang w:val="sr-Latn-CS"/>
        </w:rPr>
        <w:t>kanalizacija</w:t>
      </w:r>
      <w:r w:rsidRPr="00224AA3">
        <w:rPr>
          <w:rFonts w:ascii="Arial" w:hAnsi="Arial" w:cs="Arial"/>
          <w:color w:val="000000"/>
          <w:sz w:val="24"/>
          <w:lang w:val="sr-Latn-CS"/>
        </w:rPr>
        <w:t xml:space="preserve">. </w:t>
      </w:r>
    </w:p>
    <w:p w:rsidR="00B71D46" w:rsidRDefault="00B71D46" w:rsidP="00B71D46">
      <w:pPr>
        <w:jc w:val="both"/>
        <w:rPr>
          <w:rFonts w:ascii="Arial" w:hAnsi="Arial" w:cs="Arial"/>
          <w:color w:val="000000"/>
          <w:sz w:val="24"/>
          <w:lang w:val="sr-Latn-CS"/>
        </w:rPr>
      </w:pPr>
    </w:p>
    <w:p w:rsidR="00B71D46" w:rsidRDefault="00B71D46" w:rsidP="00B71D46">
      <w:pPr>
        <w:jc w:val="both"/>
        <w:rPr>
          <w:rFonts w:ascii="Arial" w:hAnsi="Arial" w:cs="Arial"/>
          <w:b/>
          <w:color w:val="000000"/>
          <w:sz w:val="26"/>
          <w:szCs w:val="26"/>
          <w:lang w:val="sr-Latn-CS"/>
        </w:rPr>
      </w:pPr>
      <w:r>
        <w:rPr>
          <w:rFonts w:ascii="Arial" w:hAnsi="Arial" w:cs="Arial"/>
          <w:b/>
          <w:color w:val="000000"/>
          <w:sz w:val="26"/>
          <w:szCs w:val="26"/>
          <w:lang w:val="sr-Latn-CS"/>
        </w:rPr>
        <w:t>Planirano</w:t>
      </w:r>
      <w:r w:rsidRPr="00224AA3">
        <w:rPr>
          <w:rFonts w:ascii="Arial" w:hAnsi="Arial" w:cs="Arial"/>
          <w:b/>
          <w:color w:val="000000"/>
          <w:sz w:val="26"/>
          <w:szCs w:val="26"/>
          <w:lang w:val="sr-Latn-CS"/>
        </w:rPr>
        <w:t xml:space="preserve"> stanje</w:t>
      </w:r>
    </w:p>
    <w:p w:rsidR="00B71D46" w:rsidRDefault="00B71D46" w:rsidP="00B71D46">
      <w:pPr>
        <w:jc w:val="both"/>
        <w:rPr>
          <w:rFonts w:ascii="Arial" w:hAnsi="Arial" w:cs="Arial"/>
          <w:b/>
          <w:color w:val="000000"/>
          <w:sz w:val="26"/>
          <w:szCs w:val="26"/>
          <w:lang w:val="sr-Latn-CS"/>
        </w:rPr>
      </w:pPr>
    </w:p>
    <w:p w:rsidR="00B71D46" w:rsidRPr="008D1AA3" w:rsidRDefault="00B71D46" w:rsidP="00B71D46">
      <w:pPr>
        <w:jc w:val="both"/>
        <w:rPr>
          <w:rFonts w:ascii="Arial" w:hAnsi="Arial" w:cs="Arial"/>
          <w:b/>
          <w:bCs/>
          <w:color w:val="000000"/>
          <w:sz w:val="24"/>
          <w:lang w:val="sr-Latn-CS"/>
        </w:rPr>
      </w:pPr>
      <w:r>
        <w:rPr>
          <w:rFonts w:ascii="Arial" w:hAnsi="Arial" w:cs="Arial"/>
          <w:b/>
          <w:bCs/>
          <w:color w:val="000000"/>
          <w:sz w:val="24"/>
          <w:lang w:val="sr-Latn-CS"/>
        </w:rPr>
        <w:t>I</w:t>
      </w:r>
      <w:r w:rsidRPr="008D1AA3">
        <w:rPr>
          <w:rFonts w:ascii="Arial" w:hAnsi="Arial" w:cs="Arial"/>
          <w:b/>
          <w:bCs/>
          <w:color w:val="000000"/>
          <w:sz w:val="24"/>
          <w:lang w:val="sr-Latn-CS"/>
        </w:rPr>
        <w:t>.</w:t>
      </w:r>
      <w:r>
        <w:rPr>
          <w:rFonts w:ascii="Arial" w:hAnsi="Arial" w:cs="Arial"/>
          <w:b/>
          <w:bCs/>
          <w:color w:val="000000"/>
          <w:sz w:val="24"/>
          <w:lang w:val="sr-Latn-CS"/>
        </w:rPr>
        <w:t xml:space="preserve"> SNABDIJEVANJE VODOM</w:t>
      </w:r>
    </w:p>
    <w:p w:rsidR="00B71D46" w:rsidRDefault="00B71D46" w:rsidP="00B71D46">
      <w:pPr>
        <w:jc w:val="both"/>
        <w:rPr>
          <w:rFonts w:ascii="Arial" w:hAnsi="Arial" w:cs="Arial"/>
          <w:color w:val="FF0000"/>
          <w:sz w:val="24"/>
          <w:u w:val="single"/>
          <w:lang w:val="sr-Latn-CS"/>
        </w:rPr>
      </w:pPr>
    </w:p>
    <w:p w:rsidR="00B71D46" w:rsidRPr="00534C32" w:rsidRDefault="00B71D46" w:rsidP="00B71D46">
      <w:pPr>
        <w:jc w:val="both"/>
        <w:rPr>
          <w:rFonts w:ascii="Arial" w:hAnsi="Arial" w:cs="Arial"/>
          <w:sz w:val="24"/>
          <w:u w:val="single"/>
          <w:lang w:val="sr-Latn-CS"/>
        </w:rPr>
      </w:pPr>
      <w:r w:rsidRPr="00534C32">
        <w:rPr>
          <w:rFonts w:ascii="Arial" w:hAnsi="Arial" w:cs="Arial"/>
          <w:sz w:val="24"/>
          <w:u w:val="single"/>
          <w:lang w:val="sr-Latn-CS"/>
        </w:rPr>
        <w:t>Potrebe za vodom:</w:t>
      </w:r>
    </w:p>
    <w:p w:rsidR="00B71D46" w:rsidRDefault="00B71D46" w:rsidP="00B71D46">
      <w:pPr>
        <w:jc w:val="both"/>
        <w:rPr>
          <w:rFonts w:ascii="Arial" w:hAnsi="Arial" w:cs="Arial"/>
          <w:sz w:val="24"/>
          <w:lang w:val="sr-Latn-CS"/>
        </w:rPr>
      </w:pPr>
    </w:p>
    <w:p w:rsidR="00B71D46" w:rsidRPr="00340C22" w:rsidRDefault="00B71D46" w:rsidP="00B71D46">
      <w:pPr>
        <w:jc w:val="both"/>
        <w:rPr>
          <w:rFonts w:ascii="Arial" w:hAnsi="Arial" w:cs="Arial"/>
          <w:sz w:val="24"/>
          <w:lang w:val="sr-Latn-CS"/>
        </w:rPr>
      </w:pPr>
      <w:r w:rsidRPr="0031045C">
        <w:rPr>
          <w:rFonts w:ascii="Arial" w:hAnsi="Arial" w:cs="Arial"/>
          <w:sz w:val="24"/>
          <w:lang w:val="sr-Latn-CS"/>
        </w:rPr>
        <w:lastRenderedPageBreak/>
        <w:t>Da bi se dimenzionisala potrebna distributivna vodovodna mreža potrebno je usvojiti specifičnu dnevnu potrošnju po korisniku, kao i koeficijente dnevne i satne neravnomjernosti potrošnje.</w:t>
      </w:r>
    </w:p>
    <w:p w:rsidR="00B71D46" w:rsidRPr="0031045C" w:rsidRDefault="00B71D46" w:rsidP="00B71D46">
      <w:pPr>
        <w:jc w:val="both"/>
        <w:rPr>
          <w:rFonts w:ascii="Arial" w:hAnsi="Arial" w:cs="Arial"/>
          <w:sz w:val="24"/>
          <w:lang w:val="sr-Latn-CS"/>
        </w:rPr>
      </w:pPr>
      <w:r w:rsidRPr="00340C22">
        <w:rPr>
          <w:rFonts w:ascii="Arial" w:hAnsi="Arial" w:cs="Arial"/>
          <w:sz w:val="24"/>
          <w:lang w:val="sr-Latn-CS"/>
        </w:rPr>
        <w:t>Na prostoru zahvata biće potrebno obezbjediti vodu za ukupno 2.</w:t>
      </w:r>
      <w:r>
        <w:rPr>
          <w:rFonts w:ascii="Arial" w:hAnsi="Arial" w:cs="Arial"/>
          <w:sz w:val="24"/>
          <w:lang w:val="sr-Latn-CS"/>
        </w:rPr>
        <w:t>765</w:t>
      </w:r>
      <w:r w:rsidRPr="0031045C">
        <w:rPr>
          <w:rFonts w:ascii="Arial" w:hAnsi="Arial" w:cs="Arial"/>
          <w:sz w:val="24"/>
          <w:lang w:val="sr-Latn-CS"/>
        </w:rPr>
        <w:t xml:space="preserve"> stalnih stanovnika</w:t>
      </w:r>
      <w:r>
        <w:rPr>
          <w:rFonts w:ascii="Arial" w:hAnsi="Arial" w:cs="Arial"/>
          <w:sz w:val="24"/>
          <w:lang w:val="sr-Latn-CS"/>
        </w:rPr>
        <w:t>.</w:t>
      </w:r>
    </w:p>
    <w:p w:rsidR="00B71D46" w:rsidRPr="00D933DA" w:rsidRDefault="00B71D46" w:rsidP="00B71D46">
      <w:pPr>
        <w:autoSpaceDE w:val="0"/>
        <w:autoSpaceDN w:val="0"/>
        <w:adjustRightInd w:val="0"/>
        <w:jc w:val="both"/>
        <w:rPr>
          <w:rFonts w:ascii="Arial" w:hAnsi="Arial" w:cs="Arial"/>
          <w:sz w:val="24"/>
          <w:szCs w:val="24"/>
        </w:rPr>
      </w:pPr>
      <w:proofErr w:type="gramStart"/>
      <w:r w:rsidRPr="00D933DA">
        <w:rPr>
          <w:rFonts w:ascii="Arial" w:hAnsi="Arial" w:cs="Arial"/>
          <w:sz w:val="24"/>
          <w:szCs w:val="24"/>
        </w:rPr>
        <w:t>Da bi se provjerila opravdanost planiranih tehničkih rješenja i izbjegle veće greške u</w:t>
      </w:r>
      <w:r>
        <w:rPr>
          <w:rFonts w:ascii="Arial" w:hAnsi="Arial" w:cs="Arial"/>
          <w:sz w:val="24"/>
          <w:szCs w:val="24"/>
        </w:rPr>
        <w:t xml:space="preserve"> </w:t>
      </w:r>
      <w:r w:rsidRPr="00D933DA">
        <w:rPr>
          <w:rFonts w:ascii="Arial" w:hAnsi="Arial" w:cs="Arial"/>
          <w:sz w:val="24"/>
          <w:szCs w:val="24"/>
        </w:rPr>
        <w:t>investicionim zahvatima vezanim za objekte vodosnabdijevanja, značajno je utvrditi</w:t>
      </w:r>
      <w:r>
        <w:rPr>
          <w:rFonts w:ascii="Arial" w:hAnsi="Arial" w:cs="Arial"/>
          <w:sz w:val="24"/>
          <w:szCs w:val="24"/>
        </w:rPr>
        <w:t xml:space="preserve"> </w:t>
      </w:r>
      <w:r w:rsidRPr="00D933DA">
        <w:rPr>
          <w:rFonts w:ascii="Arial" w:hAnsi="Arial" w:cs="Arial"/>
          <w:sz w:val="24"/>
          <w:szCs w:val="24"/>
        </w:rPr>
        <w:t>perspektivne potrebe za vodom.</w:t>
      </w:r>
      <w:proofErr w:type="gramEnd"/>
      <w:r w:rsidRPr="00D933DA">
        <w:rPr>
          <w:rFonts w:ascii="Arial" w:hAnsi="Arial" w:cs="Arial"/>
          <w:sz w:val="24"/>
          <w:szCs w:val="24"/>
        </w:rPr>
        <w:t xml:space="preserve"> Kao polazni podatak za odredivanje normi potrošnje vode</w:t>
      </w:r>
      <w:r>
        <w:rPr>
          <w:rFonts w:ascii="Arial" w:hAnsi="Arial" w:cs="Arial"/>
          <w:sz w:val="24"/>
          <w:szCs w:val="24"/>
        </w:rPr>
        <w:t xml:space="preserve"> </w:t>
      </w:r>
      <w:r w:rsidRPr="00D933DA">
        <w:rPr>
          <w:rFonts w:ascii="Arial" w:hAnsi="Arial" w:cs="Arial"/>
          <w:sz w:val="24"/>
          <w:szCs w:val="24"/>
        </w:rPr>
        <w:t xml:space="preserve">razmatrane su specifična potrošnja vode po stanovniku </w:t>
      </w:r>
      <w:proofErr w:type="gramStart"/>
      <w:r w:rsidRPr="00D933DA">
        <w:rPr>
          <w:rFonts w:ascii="Arial" w:hAnsi="Arial" w:cs="Arial"/>
          <w:sz w:val="24"/>
          <w:szCs w:val="24"/>
        </w:rPr>
        <w:t>na</w:t>
      </w:r>
      <w:proofErr w:type="gramEnd"/>
      <w:r w:rsidRPr="00D933DA">
        <w:rPr>
          <w:rFonts w:ascii="Arial" w:hAnsi="Arial" w:cs="Arial"/>
          <w:sz w:val="24"/>
          <w:szCs w:val="24"/>
        </w:rPr>
        <w:t xml:space="preserve"> dan iz </w:t>
      </w:r>
      <w:r>
        <w:rPr>
          <w:rFonts w:ascii="Arial" w:hAnsi="Arial" w:cs="Arial"/>
          <w:sz w:val="24"/>
          <w:szCs w:val="24"/>
        </w:rPr>
        <w:t>Prostornog plana Opštine Žabljak</w:t>
      </w:r>
      <w:r w:rsidRPr="00D933DA">
        <w:rPr>
          <w:rFonts w:ascii="Arial" w:hAnsi="Arial" w:cs="Arial"/>
          <w:sz w:val="24"/>
          <w:szCs w:val="24"/>
        </w:rPr>
        <w:t>.</w:t>
      </w:r>
    </w:p>
    <w:p w:rsidR="00B71D46" w:rsidRDefault="00B71D46" w:rsidP="00B71D46">
      <w:pPr>
        <w:jc w:val="both"/>
        <w:rPr>
          <w:rFonts w:ascii="Arial" w:hAnsi="Arial" w:cs="Arial"/>
          <w:sz w:val="24"/>
          <w:szCs w:val="24"/>
        </w:rPr>
      </w:pPr>
      <w:r w:rsidRPr="00426813">
        <w:rPr>
          <w:rFonts w:ascii="Arial" w:hAnsi="Arial" w:cs="Arial"/>
          <w:sz w:val="24"/>
          <w:szCs w:val="24"/>
        </w:rPr>
        <w:t xml:space="preserve">Prema preporuci iz Prostornog plana Opštine </w:t>
      </w:r>
      <w:r>
        <w:rPr>
          <w:rFonts w:ascii="Arial" w:hAnsi="Arial" w:cs="Arial"/>
          <w:sz w:val="24"/>
          <w:szCs w:val="24"/>
        </w:rPr>
        <w:t>Ž</w:t>
      </w:r>
      <w:r w:rsidRPr="00426813">
        <w:rPr>
          <w:rFonts w:ascii="Arial" w:hAnsi="Arial" w:cs="Arial"/>
          <w:sz w:val="24"/>
          <w:szCs w:val="24"/>
        </w:rPr>
        <w:t>abljak</w:t>
      </w:r>
      <w:r>
        <w:rPr>
          <w:rFonts w:ascii="Arial" w:hAnsi="Arial" w:cs="Arial"/>
          <w:sz w:val="24"/>
          <w:szCs w:val="24"/>
        </w:rPr>
        <w:t xml:space="preserve"> norme potrošnje su:</w:t>
      </w:r>
    </w:p>
    <w:p w:rsidR="00B71D46" w:rsidRPr="00D933DA" w:rsidRDefault="00B71D46" w:rsidP="009C519D">
      <w:pPr>
        <w:pStyle w:val="ListParagraph"/>
        <w:numPr>
          <w:ilvl w:val="0"/>
          <w:numId w:val="70"/>
        </w:numPr>
        <w:autoSpaceDE w:val="0"/>
        <w:autoSpaceDN w:val="0"/>
        <w:adjustRightInd w:val="0"/>
        <w:jc w:val="both"/>
        <w:rPr>
          <w:rFonts w:ascii="Arial" w:hAnsi="Arial" w:cs="Arial"/>
          <w:sz w:val="24"/>
          <w:szCs w:val="24"/>
        </w:rPr>
      </w:pPr>
      <w:proofErr w:type="gramStart"/>
      <w:r w:rsidRPr="00D933DA">
        <w:rPr>
          <w:rFonts w:ascii="Arial" w:hAnsi="Arial" w:cs="Arial"/>
          <w:sz w:val="24"/>
          <w:szCs w:val="24"/>
        </w:rPr>
        <w:t>stalni</w:t>
      </w:r>
      <w:proofErr w:type="gramEnd"/>
      <w:r w:rsidRPr="00D933DA">
        <w:rPr>
          <w:rFonts w:ascii="Arial" w:hAnsi="Arial" w:cs="Arial"/>
          <w:sz w:val="24"/>
          <w:szCs w:val="24"/>
        </w:rPr>
        <w:t xml:space="preserve"> stanovnici </w:t>
      </w:r>
      <w:r>
        <w:rPr>
          <w:rFonts w:ascii="Arial" w:hAnsi="Arial" w:cs="Arial"/>
          <w:sz w:val="24"/>
          <w:szCs w:val="24"/>
        </w:rPr>
        <w:t>190</w:t>
      </w:r>
      <w:r w:rsidRPr="00D933DA">
        <w:rPr>
          <w:rFonts w:ascii="Arial" w:hAnsi="Arial" w:cs="Arial"/>
          <w:sz w:val="24"/>
          <w:szCs w:val="24"/>
        </w:rPr>
        <w:t xml:space="preserve"> l/dan/st.</w:t>
      </w:r>
    </w:p>
    <w:p w:rsidR="00B71D46" w:rsidRPr="00426813" w:rsidRDefault="00B71D46" w:rsidP="009C519D">
      <w:pPr>
        <w:pStyle w:val="ListParagraph"/>
        <w:numPr>
          <w:ilvl w:val="0"/>
          <w:numId w:val="70"/>
        </w:numPr>
        <w:autoSpaceDE w:val="0"/>
        <w:autoSpaceDN w:val="0"/>
        <w:adjustRightInd w:val="0"/>
        <w:jc w:val="both"/>
        <w:rPr>
          <w:rFonts w:ascii="Arial" w:hAnsi="Arial" w:cs="Arial"/>
          <w:sz w:val="24"/>
          <w:szCs w:val="24"/>
        </w:rPr>
      </w:pPr>
      <w:proofErr w:type="gramStart"/>
      <w:r>
        <w:rPr>
          <w:rFonts w:ascii="Arial" w:hAnsi="Arial" w:cs="Arial"/>
          <w:sz w:val="24"/>
          <w:szCs w:val="24"/>
        </w:rPr>
        <w:t>turisti</w:t>
      </w:r>
      <w:proofErr w:type="gramEnd"/>
      <w:r>
        <w:rPr>
          <w:rFonts w:ascii="Arial" w:hAnsi="Arial" w:cs="Arial"/>
          <w:sz w:val="24"/>
          <w:szCs w:val="24"/>
        </w:rPr>
        <w:t xml:space="preserve"> u hotelima</w:t>
      </w:r>
      <w:r w:rsidRPr="00426813">
        <w:rPr>
          <w:rFonts w:ascii="Arial" w:hAnsi="Arial" w:cs="Arial"/>
          <w:sz w:val="24"/>
          <w:szCs w:val="24"/>
        </w:rPr>
        <w:t xml:space="preserve"> </w:t>
      </w:r>
      <w:r>
        <w:rPr>
          <w:rFonts w:ascii="Arial" w:hAnsi="Arial" w:cs="Arial"/>
          <w:sz w:val="24"/>
          <w:szCs w:val="24"/>
        </w:rPr>
        <w:t>28</w:t>
      </w:r>
      <w:r w:rsidRPr="00426813">
        <w:rPr>
          <w:rFonts w:ascii="Arial" w:hAnsi="Arial" w:cs="Arial"/>
          <w:sz w:val="24"/>
          <w:szCs w:val="24"/>
        </w:rPr>
        <w:t>0 l/dan/kor.</w:t>
      </w:r>
    </w:p>
    <w:p w:rsidR="00B71D46" w:rsidRPr="00D933DA" w:rsidRDefault="00B71D46" w:rsidP="009C519D">
      <w:pPr>
        <w:pStyle w:val="ListParagraph"/>
        <w:numPr>
          <w:ilvl w:val="0"/>
          <w:numId w:val="70"/>
        </w:numPr>
        <w:autoSpaceDE w:val="0"/>
        <w:autoSpaceDN w:val="0"/>
        <w:adjustRightInd w:val="0"/>
        <w:jc w:val="both"/>
        <w:rPr>
          <w:rFonts w:ascii="Arial" w:hAnsi="Arial" w:cs="Arial"/>
          <w:sz w:val="24"/>
          <w:szCs w:val="24"/>
        </w:rPr>
      </w:pPr>
      <w:proofErr w:type="gramStart"/>
      <w:r w:rsidRPr="00D933DA">
        <w:rPr>
          <w:rFonts w:ascii="Arial" w:hAnsi="Arial" w:cs="Arial"/>
          <w:sz w:val="24"/>
          <w:szCs w:val="24"/>
        </w:rPr>
        <w:t>privatan</w:t>
      </w:r>
      <w:proofErr w:type="gramEnd"/>
      <w:r w:rsidRPr="00D933DA">
        <w:rPr>
          <w:rFonts w:ascii="Arial" w:hAnsi="Arial" w:cs="Arial"/>
          <w:sz w:val="24"/>
          <w:szCs w:val="24"/>
        </w:rPr>
        <w:t xml:space="preserve"> smeštaj </w:t>
      </w:r>
      <w:r>
        <w:rPr>
          <w:rFonts w:ascii="Arial" w:hAnsi="Arial" w:cs="Arial"/>
          <w:sz w:val="24"/>
          <w:szCs w:val="24"/>
        </w:rPr>
        <w:t>21</w:t>
      </w:r>
      <w:r w:rsidRPr="00D933DA">
        <w:rPr>
          <w:rFonts w:ascii="Arial" w:hAnsi="Arial" w:cs="Arial"/>
          <w:sz w:val="24"/>
          <w:szCs w:val="24"/>
        </w:rPr>
        <w:t>0 l/dan/kor.</w:t>
      </w:r>
    </w:p>
    <w:p w:rsidR="00B71D46" w:rsidRPr="00426813" w:rsidRDefault="00B71D46" w:rsidP="009C519D">
      <w:pPr>
        <w:pStyle w:val="ListParagraph"/>
        <w:numPr>
          <w:ilvl w:val="0"/>
          <w:numId w:val="70"/>
        </w:numPr>
        <w:jc w:val="both"/>
        <w:rPr>
          <w:rFonts w:ascii="Arial" w:hAnsi="Arial" w:cs="Arial"/>
          <w:sz w:val="24"/>
          <w:szCs w:val="24"/>
          <w:lang w:val="sr-Latn-CS"/>
        </w:rPr>
      </w:pPr>
      <w:proofErr w:type="gramStart"/>
      <w:r>
        <w:rPr>
          <w:rFonts w:ascii="Arial" w:hAnsi="Arial" w:cs="Arial"/>
          <w:sz w:val="24"/>
          <w:szCs w:val="24"/>
        </w:rPr>
        <w:t>odmarališta</w:t>
      </w:r>
      <w:proofErr w:type="gramEnd"/>
      <w:r>
        <w:rPr>
          <w:rFonts w:ascii="Arial" w:hAnsi="Arial" w:cs="Arial"/>
          <w:sz w:val="24"/>
          <w:szCs w:val="24"/>
        </w:rPr>
        <w:t xml:space="preserve"> 2</w:t>
      </w:r>
      <w:r w:rsidRPr="00D933DA">
        <w:rPr>
          <w:rFonts w:ascii="Arial" w:hAnsi="Arial" w:cs="Arial"/>
          <w:sz w:val="24"/>
          <w:szCs w:val="24"/>
        </w:rPr>
        <w:t>00 l/dan/kor.</w:t>
      </w:r>
    </w:p>
    <w:p w:rsidR="00B71D46" w:rsidRPr="00A63BDC" w:rsidRDefault="00B71D46" w:rsidP="009C519D">
      <w:pPr>
        <w:pStyle w:val="ListParagraph"/>
        <w:numPr>
          <w:ilvl w:val="0"/>
          <w:numId w:val="70"/>
        </w:numPr>
        <w:jc w:val="both"/>
        <w:rPr>
          <w:rFonts w:ascii="Arial" w:hAnsi="Arial" w:cs="Arial"/>
          <w:sz w:val="24"/>
          <w:szCs w:val="24"/>
          <w:lang w:val="sr-Latn-CS"/>
        </w:rPr>
      </w:pPr>
      <w:r>
        <w:rPr>
          <w:rFonts w:ascii="Arial" w:hAnsi="Arial" w:cs="Arial"/>
          <w:sz w:val="24"/>
          <w:szCs w:val="24"/>
        </w:rPr>
        <w:t>Kampovi 140 l/dan/kor.</w:t>
      </w:r>
    </w:p>
    <w:p w:rsidR="00B71D46" w:rsidRPr="0096710E" w:rsidRDefault="00B71D46" w:rsidP="00B71D46">
      <w:pPr>
        <w:jc w:val="both"/>
        <w:rPr>
          <w:rFonts w:ascii="Arial" w:hAnsi="Arial" w:cs="Arial"/>
          <w:sz w:val="24"/>
          <w:lang w:val="sr-Latn-CS"/>
        </w:rPr>
      </w:pPr>
    </w:p>
    <w:tbl>
      <w:tblPr>
        <w:tblW w:w="5000" w:type="pct"/>
        <w:tblLook w:val="0000" w:firstRow="0" w:lastRow="0" w:firstColumn="0" w:lastColumn="0" w:noHBand="0" w:noVBand="0"/>
      </w:tblPr>
      <w:tblGrid>
        <w:gridCol w:w="2637"/>
        <w:gridCol w:w="861"/>
        <w:gridCol w:w="1366"/>
        <w:gridCol w:w="646"/>
        <w:gridCol w:w="281"/>
        <w:gridCol w:w="1403"/>
        <w:gridCol w:w="2296"/>
      </w:tblGrid>
      <w:tr w:rsidR="00B71D46" w:rsidRPr="0031045C" w:rsidTr="00B73B0F">
        <w:trPr>
          <w:trHeight w:val="402"/>
        </w:trPr>
        <w:tc>
          <w:tcPr>
            <w:tcW w:w="1391" w:type="pct"/>
            <w:tcBorders>
              <w:top w:val="single" w:sz="8" w:space="0" w:color="auto"/>
              <w:left w:val="single" w:sz="8" w:space="0" w:color="auto"/>
              <w:bottom w:val="single" w:sz="4" w:space="0" w:color="auto"/>
              <w:right w:val="single" w:sz="4" w:space="0" w:color="auto"/>
            </w:tcBorders>
            <w:shd w:val="clear" w:color="auto" w:fill="auto"/>
            <w:noWrap/>
            <w:vAlign w:val="bottom"/>
          </w:tcPr>
          <w:p w:rsidR="00B71D46" w:rsidRPr="0031045C" w:rsidRDefault="00B71D46" w:rsidP="00B73B0F">
            <w:pPr>
              <w:jc w:val="center"/>
              <w:rPr>
                <w:rFonts w:ascii="Arial" w:hAnsi="Arial"/>
                <w:b/>
                <w:bCs/>
                <w:sz w:val="22"/>
                <w:szCs w:val="22"/>
              </w:rPr>
            </w:pPr>
            <w:r w:rsidRPr="0031045C">
              <w:rPr>
                <w:rFonts w:ascii="Arial" w:hAnsi="Arial"/>
                <w:b/>
                <w:bCs/>
                <w:sz w:val="22"/>
                <w:szCs w:val="22"/>
              </w:rPr>
              <w:t>Namjena</w:t>
            </w:r>
          </w:p>
        </w:tc>
        <w:tc>
          <w:tcPr>
            <w:tcW w:w="1173" w:type="pct"/>
            <w:gridSpan w:val="2"/>
            <w:tcBorders>
              <w:top w:val="single" w:sz="8" w:space="0" w:color="auto"/>
              <w:left w:val="nil"/>
              <w:bottom w:val="single" w:sz="4" w:space="0" w:color="auto"/>
              <w:right w:val="single" w:sz="4" w:space="0" w:color="000000"/>
            </w:tcBorders>
            <w:shd w:val="clear" w:color="auto" w:fill="auto"/>
            <w:noWrap/>
            <w:vAlign w:val="bottom"/>
          </w:tcPr>
          <w:p w:rsidR="00B71D46" w:rsidRPr="0031045C" w:rsidRDefault="00B71D46" w:rsidP="00B73B0F">
            <w:pPr>
              <w:jc w:val="center"/>
              <w:rPr>
                <w:rFonts w:ascii="Arial" w:hAnsi="Arial"/>
                <w:b/>
                <w:bCs/>
                <w:sz w:val="22"/>
                <w:szCs w:val="22"/>
              </w:rPr>
            </w:pPr>
            <w:r w:rsidRPr="0031045C">
              <w:rPr>
                <w:rFonts w:ascii="Arial" w:hAnsi="Arial"/>
                <w:b/>
                <w:bCs/>
                <w:sz w:val="22"/>
                <w:szCs w:val="22"/>
              </w:rPr>
              <w:t>potrošači</w:t>
            </w:r>
          </w:p>
        </w:tc>
        <w:tc>
          <w:tcPr>
            <w:tcW w:w="1225" w:type="pct"/>
            <w:gridSpan w:val="3"/>
            <w:tcBorders>
              <w:top w:val="single" w:sz="8" w:space="0" w:color="auto"/>
              <w:left w:val="nil"/>
              <w:bottom w:val="nil"/>
              <w:right w:val="single" w:sz="4" w:space="0" w:color="auto"/>
            </w:tcBorders>
            <w:shd w:val="clear" w:color="auto" w:fill="auto"/>
            <w:noWrap/>
            <w:vAlign w:val="bottom"/>
          </w:tcPr>
          <w:p w:rsidR="00B71D46" w:rsidRPr="0031045C" w:rsidRDefault="00B71D46" w:rsidP="00B73B0F">
            <w:pPr>
              <w:jc w:val="center"/>
              <w:rPr>
                <w:rFonts w:ascii="Arial" w:hAnsi="Arial"/>
                <w:b/>
                <w:bCs/>
                <w:sz w:val="22"/>
                <w:szCs w:val="22"/>
              </w:rPr>
            </w:pPr>
            <w:r w:rsidRPr="0031045C">
              <w:rPr>
                <w:rFonts w:ascii="Arial" w:hAnsi="Arial"/>
                <w:b/>
                <w:bCs/>
                <w:sz w:val="22"/>
                <w:szCs w:val="22"/>
              </w:rPr>
              <w:t>norma potrošnje</w:t>
            </w:r>
          </w:p>
        </w:tc>
        <w:tc>
          <w:tcPr>
            <w:tcW w:w="1211" w:type="pct"/>
            <w:tcBorders>
              <w:top w:val="single" w:sz="8" w:space="0" w:color="auto"/>
              <w:left w:val="nil"/>
              <w:bottom w:val="single" w:sz="4" w:space="0" w:color="auto"/>
              <w:right w:val="single" w:sz="8" w:space="0" w:color="auto"/>
            </w:tcBorders>
            <w:shd w:val="clear" w:color="auto" w:fill="auto"/>
            <w:noWrap/>
            <w:vAlign w:val="bottom"/>
          </w:tcPr>
          <w:p w:rsidR="00B71D46" w:rsidRPr="0031045C" w:rsidRDefault="00B71D46" w:rsidP="00B73B0F">
            <w:pPr>
              <w:jc w:val="center"/>
              <w:rPr>
                <w:rFonts w:ascii="Arial" w:hAnsi="Arial"/>
                <w:b/>
                <w:bCs/>
                <w:sz w:val="22"/>
                <w:szCs w:val="22"/>
              </w:rPr>
            </w:pPr>
            <w:r w:rsidRPr="0031045C">
              <w:rPr>
                <w:rFonts w:ascii="Arial" w:hAnsi="Arial"/>
                <w:b/>
                <w:bCs/>
                <w:sz w:val="22"/>
                <w:szCs w:val="22"/>
              </w:rPr>
              <w:t>potrošnja  [m</w:t>
            </w:r>
            <w:r w:rsidRPr="0031045C">
              <w:rPr>
                <w:rFonts w:ascii="Arial" w:hAnsi="Arial"/>
                <w:b/>
                <w:bCs/>
                <w:sz w:val="22"/>
                <w:szCs w:val="22"/>
                <w:vertAlign w:val="superscript"/>
              </w:rPr>
              <w:t>3</w:t>
            </w:r>
            <w:r w:rsidRPr="0031045C">
              <w:rPr>
                <w:rFonts w:ascii="Arial" w:hAnsi="Arial"/>
                <w:b/>
                <w:bCs/>
                <w:sz w:val="22"/>
                <w:szCs w:val="22"/>
              </w:rPr>
              <w:t>/dan]</w:t>
            </w:r>
          </w:p>
        </w:tc>
      </w:tr>
      <w:tr w:rsidR="00B71D46" w:rsidRPr="0031045C" w:rsidTr="00B73B0F">
        <w:trPr>
          <w:trHeight w:val="402"/>
        </w:trPr>
        <w:tc>
          <w:tcPr>
            <w:tcW w:w="1391" w:type="pct"/>
            <w:tcBorders>
              <w:top w:val="nil"/>
              <w:left w:val="single" w:sz="8" w:space="0" w:color="auto"/>
              <w:bottom w:val="single" w:sz="8" w:space="0" w:color="auto"/>
              <w:right w:val="single" w:sz="4" w:space="0" w:color="auto"/>
            </w:tcBorders>
            <w:shd w:val="clear" w:color="auto" w:fill="auto"/>
            <w:noWrap/>
            <w:vAlign w:val="bottom"/>
          </w:tcPr>
          <w:p w:rsidR="00B71D46" w:rsidRPr="0031045C" w:rsidRDefault="00B71D46" w:rsidP="00B73B0F">
            <w:pPr>
              <w:jc w:val="center"/>
              <w:rPr>
                <w:rFonts w:ascii="Arial" w:hAnsi="Arial"/>
                <w:sz w:val="22"/>
                <w:szCs w:val="22"/>
              </w:rPr>
            </w:pPr>
            <w:r w:rsidRPr="0031045C">
              <w:rPr>
                <w:rFonts w:ascii="Arial" w:hAnsi="Arial"/>
                <w:sz w:val="22"/>
                <w:szCs w:val="22"/>
              </w:rPr>
              <w:t>Stalno stanovanje</w:t>
            </w:r>
          </w:p>
        </w:tc>
        <w:tc>
          <w:tcPr>
            <w:tcW w:w="455" w:type="pct"/>
            <w:tcBorders>
              <w:top w:val="nil"/>
              <w:left w:val="nil"/>
              <w:bottom w:val="single" w:sz="8" w:space="0" w:color="auto"/>
              <w:right w:val="nil"/>
            </w:tcBorders>
            <w:shd w:val="clear" w:color="auto" w:fill="auto"/>
            <w:noWrap/>
            <w:vAlign w:val="bottom"/>
          </w:tcPr>
          <w:p w:rsidR="00B71D46" w:rsidRPr="00340C22" w:rsidRDefault="00B71D46" w:rsidP="00B73B0F">
            <w:pPr>
              <w:jc w:val="right"/>
              <w:rPr>
                <w:rFonts w:ascii="Arial" w:hAnsi="Arial"/>
                <w:sz w:val="22"/>
                <w:szCs w:val="22"/>
              </w:rPr>
            </w:pPr>
            <w:r w:rsidRPr="00340C22">
              <w:rPr>
                <w:rFonts w:ascii="Arial" w:hAnsi="Arial"/>
                <w:sz w:val="22"/>
                <w:szCs w:val="22"/>
              </w:rPr>
              <w:t>2.</w:t>
            </w:r>
            <w:r>
              <w:rPr>
                <w:rFonts w:ascii="Arial" w:hAnsi="Arial"/>
                <w:sz w:val="22"/>
                <w:szCs w:val="22"/>
              </w:rPr>
              <w:t>765</w:t>
            </w:r>
          </w:p>
        </w:tc>
        <w:tc>
          <w:tcPr>
            <w:tcW w:w="718" w:type="pct"/>
            <w:tcBorders>
              <w:top w:val="nil"/>
              <w:left w:val="nil"/>
              <w:bottom w:val="single" w:sz="8" w:space="0" w:color="auto"/>
              <w:right w:val="single" w:sz="4" w:space="0" w:color="auto"/>
            </w:tcBorders>
            <w:shd w:val="clear" w:color="auto" w:fill="auto"/>
            <w:noWrap/>
            <w:vAlign w:val="bottom"/>
          </w:tcPr>
          <w:p w:rsidR="00B71D46" w:rsidRPr="0031045C" w:rsidRDefault="00B71D46" w:rsidP="00B73B0F">
            <w:pPr>
              <w:rPr>
                <w:rFonts w:ascii="Arial" w:hAnsi="Arial"/>
                <w:sz w:val="22"/>
                <w:szCs w:val="22"/>
              </w:rPr>
            </w:pPr>
            <w:r w:rsidRPr="0031045C">
              <w:rPr>
                <w:rFonts w:ascii="Arial" w:hAnsi="Arial"/>
                <w:sz w:val="22"/>
                <w:szCs w:val="22"/>
              </w:rPr>
              <w:t xml:space="preserve"> [potrošača]</w:t>
            </w:r>
          </w:p>
        </w:tc>
        <w:tc>
          <w:tcPr>
            <w:tcW w:w="336" w:type="pct"/>
            <w:tcBorders>
              <w:top w:val="single" w:sz="4" w:space="0" w:color="auto"/>
              <w:left w:val="nil"/>
              <w:bottom w:val="single" w:sz="8" w:space="0" w:color="auto"/>
              <w:right w:val="nil"/>
            </w:tcBorders>
            <w:shd w:val="clear" w:color="auto" w:fill="auto"/>
            <w:noWrap/>
            <w:vAlign w:val="bottom"/>
          </w:tcPr>
          <w:p w:rsidR="00B71D46" w:rsidRPr="0031045C" w:rsidRDefault="00B71D46" w:rsidP="00B73B0F">
            <w:pPr>
              <w:jc w:val="center"/>
              <w:rPr>
                <w:rFonts w:ascii="Arial" w:hAnsi="Arial"/>
                <w:sz w:val="22"/>
                <w:szCs w:val="22"/>
              </w:rPr>
            </w:pPr>
            <w:r>
              <w:rPr>
                <w:rFonts w:ascii="Arial" w:hAnsi="Arial"/>
                <w:sz w:val="22"/>
                <w:szCs w:val="22"/>
              </w:rPr>
              <w:t xml:space="preserve"> 190</w:t>
            </w:r>
          </w:p>
        </w:tc>
        <w:tc>
          <w:tcPr>
            <w:tcW w:w="889" w:type="pct"/>
            <w:gridSpan w:val="2"/>
            <w:tcBorders>
              <w:top w:val="single" w:sz="4" w:space="0" w:color="auto"/>
              <w:left w:val="nil"/>
              <w:bottom w:val="single" w:sz="8" w:space="0" w:color="auto"/>
              <w:right w:val="single" w:sz="4" w:space="0" w:color="auto"/>
            </w:tcBorders>
            <w:shd w:val="clear" w:color="auto" w:fill="auto"/>
            <w:noWrap/>
            <w:vAlign w:val="bottom"/>
          </w:tcPr>
          <w:p w:rsidR="00B71D46" w:rsidRPr="0031045C" w:rsidRDefault="00B71D46" w:rsidP="00B73B0F">
            <w:pPr>
              <w:rPr>
                <w:rFonts w:ascii="Arial" w:hAnsi="Arial"/>
                <w:sz w:val="22"/>
                <w:szCs w:val="22"/>
              </w:rPr>
            </w:pPr>
            <w:r w:rsidRPr="0031045C">
              <w:rPr>
                <w:rFonts w:ascii="Arial" w:hAnsi="Arial"/>
                <w:sz w:val="22"/>
                <w:szCs w:val="22"/>
              </w:rPr>
              <w:t>[l/kor.dan]</w:t>
            </w:r>
          </w:p>
        </w:tc>
        <w:tc>
          <w:tcPr>
            <w:tcW w:w="1211" w:type="pct"/>
            <w:tcBorders>
              <w:top w:val="nil"/>
              <w:left w:val="nil"/>
              <w:bottom w:val="single" w:sz="8" w:space="0" w:color="auto"/>
              <w:right w:val="single" w:sz="8" w:space="0" w:color="auto"/>
            </w:tcBorders>
            <w:shd w:val="clear" w:color="auto" w:fill="auto"/>
            <w:noWrap/>
            <w:vAlign w:val="bottom"/>
          </w:tcPr>
          <w:p w:rsidR="00B71D46" w:rsidRPr="00340C22" w:rsidRDefault="00B71D46" w:rsidP="00B73B0F">
            <w:pPr>
              <w:jc w:val="center"/>
              <w:rPr>
                <w:rFonts w:ascii="Arial" w:hAnsi="Arial"/>
                <w:b/>
                <w:sz w:val="22"/>
                <w:szCs w:val="22"/>
              </w:rPr>
            </w:pPr>
            <w:r>
              <w:rPr>
                <w:rFonts w:ascii="Arial" w:hAnsi="Arial"/>
                <w:b/>
                <w:sz w:val="22"/>
                <w:szCs w:val="22"/>
              </w:rPr>
              <w:t>525,35</w:t>
            </w:r>
          </w:p>
        </w:tc>
      </w:tr>
      <w:tr w:rsidR="00B71D46" w:rsidRPr="00AB137F" w:rsidTr="00B73B0F">
        <w:trPr>
          <w:trHeight w:val="402"/>
        </w:trPr>
        <w:tc>
          <w:tcPr>
            <w:tcW w:w="1391" w:type="pct"/>
            <w:tcBorders>
              <w:top w:val="single" w:sz="8" w:space="0" w:color="auto"/>
              <w:left w:val="single" w:sz="8" w:space="0" w:color="auto"/>
              <w:bottom w:val="single" w:sz="4" w:space="0" w:color="auto"/>
              <w:right w:val="single" w:sz="4" w:space="0" w:color="auto"/>
            </w:tcBorders>
            <w:shd w:val="clear" w:color="auto" w:fill="auto"/>
            <w:noWrap/>
            <w:vAlign w:val="bottom"/>
          </w:tcPr>
          <w:p w:rsidR="00B71D46" w:rsidRPr="00AB137F" w:rsidRDefault="00B71D46" w:rsidP="00B73B0F">
            <w:pPr>
              <w:jc w:val="center"/>
              <w:rPr>
                <w:rFonts w:ascii="Arial" w:hAnsi="Arial"/>
                <w:b/>
                <w:sz w:val="22"/>
                <w:szCs w:val="22"/>
              </w:rPr>
            </w:pPr>
            <w:r w:rsidRPr="00AB137F">
              <w:rPr>
                <w:rFonts w:ascii="Arial" w:hAnsi="Arial"/>
                <w:b/>
                <w:sz w:val="22"/>
                <w:szCs w:val="22"/>
              </w:rPr>
              <w:t>Ukupno:</w:t>
            </w:r>
          </w:p>
        </w:tc>
        <w:tc>
          <w:tcPr>
            <w:tcW w:w="455" w:type="pct"/>
            <w:tcBorders>
              <w:top w:val="single" w:sz="8" w:space="0" w:color="auto"/>
              <w:left w:val="nil"/>
              <w:bottom w:val="single" w:sz="4" w:space="0" w:color="auto"/>
              <w:right w:val="nil"/>
            </w:tcBorders>
            <w:shd w:val="clear" w:color="auto" w:fill="auto"/>
            <w:noWrap/>
            <w:vAlign w:val="bottom"/>
          </w:tcPr>
          <w:p w:rsidR="00B71D46" w:rsidRPr="00AB137F" w:rsidRDefault="00B71D46" w:rsidP="00B73B0F">
            <w:pPr>
              <w:jc w:val="right"/>
              <w:rPr>
                <w:rFonts w:ascii="Arial" w:hAnsi="Arial"/>
                <w:sz w:val="22"/>
                <w:szCs w:val="22"/>
              </w:rPr>
            </w:pPr>
          </w:p>
        </w:tc>
        <w:tc>
          <w:tcPr>
            <w:tcW w:w="718" w:type="pct"/>
            <w:tcBorders>
              <w:top w:val="single" w:sz="8" w:space="0" w:color="auto"/>
              <w:left w:val="nil"/>
              <w:bottom w:val="single" w:sz="4" w:space="0" w:color="auto"/>
              <w:right w:val="single" w:sz="4" w:space="0" w:color="auto"/>
            </w:tcBorders>
            <w:shd w:val="clear" w:color="auto" w:fill="auto"/>
            <w:noWrap/>
            <w:vAlign w:val="bottom"/>
          </w:tcPr>
          <w:p w:rsidR="00B71D46" w:rsidRPr="00AB137F" w:rsidRDefault="00B71D46" w:rsidP="00B73B0F">
            <w:pPr>
              <w:rPr>
                <w:rFonts w:ascii="Arial" w:hAnsi="Arial"/>
                <w:sz w:val="22"/>
                <w:szCs w:val="22"/>
              </w:rPr>
            </w:pPr>
          </w:p>
        </w:tc>
        <w:tc>
          <w:tcPr>
            <w:tcW w:w="485" w:type="pct"/>
            <w:gridSpan w:val="2"/>
            <w:tcBorders>
              <w:top w:val="single" w:sz="8" w:space="0" w:color="auto"/>
              <w:left w:val="nil"/>
              <w:bottom w:val="single" w:sz="4" w:space="0" w:color="auto"/>
              <w:right w:val="nil"/>
            </w:tcBorders>
            <w:shd w:val="clear" w:color="auto" w:fill="auto"/>
            <w:noWrap/>
            <w:vAlign w:val="bottom"/>
          </w:tcPr>
          <w:p w:rsidR="00B71D46" w:rsidRPr="00AB137F" w:rsidRDefault="00B71D46" w:rsidP="00B73B0F">
            <w:pPr>
              <w:jc w:val="right"/>
              <w:rPr>
                <w:rFonts w:ascii="Arial" w:hAnsi="Arial"/>
                <w:sz w:val="22"/>
                <w:szCs w:val="22"/>
              </w:rPr>
            </w:pPr>
          </w:p>
        </w:tc>
        <w:tc>
          <w:tcPr>
            <w:tcW w:w="739" w:type="pct"/>
            <w:tcBorders>
              <w:top w:val="single" w:sz="8" w:space="0" w:color="auto"/>
              <w:left w:val="nil"/>
              <w:bottom w:val="single" w:sz="4" w:space="0" w:color="auto"/>
              <w:right w:val="single" w:sz="4" w:space="0" w:color="auto"/>
            </w:tcBorders>
            <w:shd w:val="clear" w:color="auto" w:fill="auto"/>
            <w:noWrap/>
            <w:vAlign w:val="bottom"/>
          </w:tcPr>
          <w:p w:rsidR="00B71D46" w:rsidRPr="00AB137F" w:rsidRDefault="00B71D46" w:rsidP="00B73B0F">
            <w:pPr>
              <w:rPr>
                <w:rFonts w:ascii="Arial" w:hAnsi="Arial"/>
                <w:sz w:val="22"/>
                <w:szCs w:val="22"/>
              </w:rPr>
            </w:pPr>
          </w:p>
        </w:tc>
        <w:tc>
          <w:tcPr>
            <w:tcW w:w="1211" w:type="pct"/>
            <w:tcBorders>
              <w:top w:val="single" w:sz="8" w:space="0" w:color="auto"/>
              <w:left w:val="nil"/>
              <w:bottom w:val="single" w:sz="4" w:space="0" w:color="auto"/>
              <w:right w:val="single" w:sz="8" w:space="0" w:color="auto"/>
            </w:tcBorders>
            <w:shd w:val="clear" w:color="auto" w:fill="auto"/>
            <w:noWrap/>
            <w:vAlign w:val="bottom"/>
          </w:tcPr>
          <w:p w:rsidR="00B71D46" w:rsidRPr="00340C22" w:rsidRDefault="00B71D46" w:rsidP="00B73B0F">
            <w:pPr>
              <w:jc w:val="center"/>
              <w:rPr>
                <w:rFonts w:ascii="Arial" w:hAnsi="Arial"/>
                <w:b/>
                <w:sz w:val="22"/>
                <w:szCs w:val="22"/>
              </w:rPr>
            </w:pPr>
            <w:r>
              <w:rPr>
                <w:rFonts w:ascii="Arial" w:hAnsi="Arial"/>
                <w:b/>
                <w:sz w:val="22"/>
                <w:szCs w:val="22"/>
              </w:rPr>
              <w:t>525,35</w:t>
            </w:r>
          </w:p>
        </w:tc>
      </w:tr>
    </w:tbl>
    <w:p w:rsidR="00B71D46" w:rsidRDefault="00B71D46" w:rsidP="00B71D46">
      <w:pPr>
        <w:jc w:val="both"/>
        <w:rPr>
          <w:rFonts w:ascii="Arial" w:hAnsi="Arial" w:cs="Arial"/>
          <w:sz w:val="24"/>
          <w:lang w:val="sr-Latn-CS"/>
        </w:rPr>
      </w:pPr>
      <w:r>
        <w:rPr>
          <w:rFonts w:ascii="Arial" w:hAnsi="Arial" w:cs="Arial"/>
          <w:sz w:val="24"/>
          <w:lang w:val="sr-Latn-CS"/>
        </w:rPr>
        <w:t xml:space="preserve"> </w:t>
      </w:r>
    </w:p>
    <w:p w:rsidR="00B71D46" w:rsidRPr="00D933DA" w:rsidRDefault="00B71D46" w:rsidP="00B71D46">
      <w:pPr>
        <w:jc w:val="both"/>
        <w:rPr>
          <w:rFonts w:ascii="Arial" w:hAnsi="Arial" w:cs="Arial"/>
          <w:color w:val="FF0000"/>
          <w:sz w:val="24"/>
          <w:lang w:val="sr-Latn-CS"/>
        </w:rPr>
      </w:pPr>
      <w:r>
        <w:rPr>
          <w:rFonts w:ascii="Arial" w:hAnsi="Arial" w:cs="Arial"/>
          <w:sz w:val="24"/>
          <w:lang w:val="sr-Latn-CS"/>
        </w:rPr>
        <w:t>U odnosu na tip naselja usvojeni su koeficijenti dnevne i satne neravnomjernosti</w:t>
      </w:r>
      <w:r w:rsidRPr="00340C22">
        <w:rPr>
          <w:rFonts w:ascii="Arial" w:hAnsi="Arial" w:cs="Arial"/>
          <w:sz w:val="24"/>
          <w:lang w:val="sr-Latn-CS"/>
        </w:rPr>
        <w:t>: k</w:t>
      </w:r>
      <w:r w:rsidRPr="00340C22">
        <w:rPr>
          <w:rFonts w:ascii="Arial" w:hAnsi="Arial" w:cs="Arial"/>
          <w:sz w:val="24"/>
          <w:vertAlign w:val="subscript"/>
          <w:lang w:val="sr-Latn-CS"/>
        </w:rPr>
        <w:t>d</w:t>
      </w:r>
      <w:r w:rsidRPr="00340C22">
        <w:rPr>
          <w:rFonts w:ascii="Arial" w:hAnsi="Arial" w:cs="Arial"/>
          <w:sz w:val="24"/>
          <w:lang w:val="sr-Latn-CS"/>
        </w:rPr>
        <w:t>=1,</w:t>
      </w:r>
      <w:r>
        <w:rPr>
          <w:rFonts w:ascii="Arial" w:hAnsi="Arial" w:cs="Arial"/>
          <w:sz w:val="24"/>
          <w:lang w:val="sr-Latn-CS"/>
        </w:rPr>
        <w:t>3</w:t>
      </w:r>
      <w:r w:rsidRPr="00340C22">
        <w:rPr>
          <w:rFonts w:ascii="Arial" w:hAnsi="Arial" w:cs="Arial"/>
          <w:sz w:val="24"/>
          <w:lang w:val="sr-Latn-CS"/>
        </w:rPr>
        <w:t xml:space="preserve"> i k</w:t>
      </w:r>
      <w:r w:rsidRPr="00340C22">
        <w:rPr>
          <w:rFonts w:ascii="Arial" w:hAnsi="Arial" w:cs="Arial"/>
          <w:sz w:val="24"/>
          <w:vertAlign w:val="subscript"/>
          <w:lang w:val="sr-Latn-CS"/>
        </w:rPr>
        <w:t>h</w:t>
      </w:r>
      <w:r w:rsidRPr="00340C22">
        <w:rPr>
          <w:rFonts w:ascii="Arial" w:hAnsi="Arial" w:cs="Arial"/>
          <w:sz w:val="24"/>
          <w:lang w:val="sr-Latn-CS"/>
        </w:rPr>
        <w:t>=2,0.</w:t>
      </w:r>
    </w:p>
    <w:p w:rsidR="00B71D46" w:rsidRPr="00A6528A" w:rsidRDefault="00B71D46" w:rsidP="00B71D46">
      <w:pPr>
        <w:jc w:val="both"/>
        <w:rPr>
          <w:rFonts w:ascii="Arial" w:hAnsi="Arial" w:cs="Arial"/>
          <w:sz w:val="24"/>
          <w:lang w:val="sr-Latn-CS"/>
        </w:rPr>
      </w:pPr>
    </w:p>
    <w:p w:rsidR="00B71D46" w:rsidRPr="0031045C" w:rsidRDefault="00B71D46" w:rsidP="00B71D46">
      <w:pPr>
        <w:jc w:val="both"/>
        <w:rPr>
          <w:rFonts w:ascii="Arial" w:hAnsi="Arial" w:cs="Arial"/>
          <w:sz w:val="24"/>
          <w:lang w:val="sr-Latn-CS"/>
        </w:rPr>
      </w:pPr>
      <w:r w:rsidRPr="0031045C">
        <w:rPr>
          <w:rFonts w:ascii="Arial" w:hAnsi="Arial" w:cs="Arial"/>
          <w:sz w:val="24"/>
          <w:lang w:val="sr-Latn-CS"/>
        </w:rPr>
        <w:t>Prema tome:</w:t>
      </w:r>
    </w:p>
    <w:p w:rsidR="00B71D46" w:rsidRPr="0031045C" w:rsidRDefault="00B71D46" w:rsidP="00B71D46">
      <w:pPr>
        <w:jc w:val="both"/>
        <w:rPr>
          <w:rFonts w:ascii="Arial" w:hAnsi="Arial" w:cs="Arial"/>
          <w:sz w:val="24"/>
          <w:lang w:val="sr-Latn-CS"/>
        </w:rPr>
      </w:pPr>
    </w:p>
    <w:p w:rsidR="00B71D46" w:rsidRPr="00340C22" w:rsidRDefault="00B71D46" w:rsidP="009C519D">
      <w:pPr>
        <w:numPr>
          <w:ilvl w:val="0"/>
          <w:numId w:val="20"/>
        </w:numPr>
        <w:jc w:val="both"/>
        <w:rPr>
          <w:rFonts w:ascii="Arial" w:hAnsi="Arial" w:cs="Arial"/>
          <w:sz w:val="24"/>
          <w:lang w:val="sr-Latn-CS"/>
        </w:rPr>
      </w:pPr>
      <w:r w:rsidRPr="00340C22">
        <w:rPr>
          <w:rFonts w:ascii="Arial" w:hAnsi="Arial" w:cs="Arial"/>
          <w:sz w:val="24"/>
          <w:lang w:val="sr-Latn-CS"/>
        </w:rPr>
        <w:t xml:space="preserve">srednja dnevna potrošnja </w:t>
      </w:r>
    </w:p>
    <w:p w:rsidR="00B71D46" w:rsidRPr="00340C22" w:rsidRDefault="00B71D46" w:rsidP="00B71D46">
      <w:pPr>
        <w:jc w:val="center"/>
        <w:rPr>
          <w:rFonts w:ascii="Arial" w:hAnsi="Arial" w:cs="Arial"/>
          <w:sz w:val="24"/>
          <w:lang w:val="sr-Latn-CS"/>
        </w:rPr>
      </w:pPr>
      <w:r w:rsidRPr="00340C22">
        <w:rPr>
          <w:rFonts w:ascii="Arial" w:hAnsi="Arial" w:cs="Arial"/>
          <w:sz w:val="24"/>
          <w:lang w:val="sr-Latn-CS"/>
        </w:rPr>
        <w:t xml:space="preserve">Q sr = </w:t>
      </w:r>
      <w:r>
        <w:rPr>
          <w:rFonts w:ascii="Arial" w:hAnsi="Arial" w:cs="Arial"/>
          <w:sz w:val="24"/>
          <w:lang w:val="sr-Latn-CS"/>
        </w:rPr>
        <w:t>525,35</w:t>
      </w:r>
      <w:r w:rsidRPr="00340C22">
        <w:rPr>
          <w:rFonts w:ascii="Arial" w:hAnsi="Arial" w:cs="Arial"/>
          <w:sz w:val="24"/>
          <w:lang w:val="sr-Latn-CS"/>
        </w:rPr>
        <w:t xml:space="preserve"> m</w:t>
      </w:r>
      <w:r w:rsidRPr="00340C22">
        <w:rPr>
          <w:rFonts w:ascii="Arial" w:hAnsi="Arial" w:cs="Arial"/>
          <w:sz w:val="24"/>
          <w:vertAlign w:val="superscript"/>
          <w:lang w:val="sr-Latn-CS"/>
        </w:rPr>
        <w:t>3</w:t>
      </w:r>
      <w:r w:rsidRPr="00340C22">
        <w:rPr>
          <w:rFonts w:ascii="Arial" w:hAnsi="Arial" w:cs="Arial"/>
          <w:sz w:val="24"/>
          <w:lang w:val="sr-Latn-CS"/>
        </w:rPr>
        <w:t xml:space="preserve">/dan = </w:t>
      </w:r>
      <w:r>
        <w:rPr>
          <w:rFonts w:ascii="Arial" w:hAnsi="Arial" w:cs="Arial"/>
          <w:b/>
          <w:sz w:val="24"/>
          <w:u w:val="single"/>
          <w:lang w:val="sr-Latn-CS"/>
        </w:rPr>
        <w:t>6,08</w:t>
      </w:r>
      <w:r w:rsidRPr="00340C22">
        <w:rPr>
          <w:rFonts w:ascii="Arial" w:hAnsi="Arial" w:cs="Arial"/>
          <w:b/>
          <w:sz w:val="24"/>
          <w:u w:val="single"/>
          <w:lang w:val="sr-Latn-CS"/>
        </w:rPr>
        <w:t xml:space="preserve"> l/s</w:t>
      </w:r>
    </w:p>
    <w:p w:rsidR="00B71D46" w:rsidRPr="00340C22" w:rsidRDefault="00B71D46" w:rsidP="009C519D">
      <w:pPr>
        <w:numPr>
          <w:ilvl w:val="0"/>
          <w:numId w:val="20"/>
        </w:numPr>
        <w:jc w:val="both"/>
        <w:rPr>
          <w:rFonts w:ascii="Arial" w:hAnsi="Arial" w:cs="Arial"/>
          <w:sz w:val="24"/>
          <w:lang w:val="sr-Latn-CS"/>
        </w:rPr>
      </w:pPr>
      <w:r w:rsidRPr="00340C22">
        <w:rPr>
          <w:rFonts w:ascii="Arial" w:hAnsi="Arial" w:cs="Arial"/>
          <w:sz w:val="24"/>
          <w:lang w:val="sr-Latn-CS"/>
        </w:rPr>
        <w:t>max. dnevna potrošnja</w:t>
      </w:r>
    </w:p>
    <w:p w:rsidR="00B71D46" w:rsidRPr="00C34828" w:rsidRDefault="00B71D46" w:rsidP="00B71D46">
      <w:pPr>
        <w:jc w:val="center"/>
        <w:rPr>
          <w:rFonts w:ascii="Arial" w:hAnsi="Arial" w:cs="Arial"/>
          <w:sz w:val="24"/>
          <w:lang w:val="sr-Latn-CS"/>
        </w:rPr>
      </w:pPr>
      <w:r w:rsidRPr="00C34828">
        <w:rPr>
          <w:rFonts w:ascii="Arial" w:hAnsi="Arial" w:cs="Arial"/>
          <w:sz w:val="24"/>
          <w:lang w:val="sr-Latn-CS"/>
        </w:rPr>
        <w:t xml:space="preserve">Q maxd = Q sr * 1,3 = 6,08 * 1,3 = </w:t>
      </w:r>
      <w:r w:rsidRPr="00C34828">
        <w:rPr>
          <w:rFonts w:ascii="Arial" w:hAnsi="Arial" w:cs="Arial"/>
          <w:b/>
          <w:sz w:val="24"/>
          <w:u w:val="single"/>
          <w:lang w:val="sr-Latn-CS"/>
        </w:rPr>
        <w:t>7,90 l/s</w:t>
      </w:r>
    </w:p>
    <w:p w:rsidR="00B71D46" w:rsidRPr="00340C22" w:rsidRDefault="00B71D46" w:rsidP="009C519D">
      <w:pPr>
        <w:numPr>
          <w:ilvl w:val="0"/>
          <w:numId w:val="20"/>
        </w:numPr>
        <w:jc w:val="both"/>
        <w:rPr>
          <w:rFonts w:ascii="Arial" w:hAnsi="Arial" w:cs="Arial"/>
          <w:sz w:val="24"/>
          <w:lang w:val="sr-Latn-CS"/>
        </w:rPr>
      </w:pPr>
      <w:r w:rsidRPr="00340C22">
        <w:rPr>
          <w:rFonts w:ascii="Arial" w:hAnsi="Arial" w:cs="Arial"/>
          <w:sz w:val="24"/>
          <w:lang w:val="sr-Latn-CS"/>
        </w:rPr>
        <w:t>max. časovna potrošnja</w:t>
      </w:r>
    </w:p>
    <w:p w:rsidR="00B71D46" w:rsidRPr="00340C22" w:rsidRDefault="00B71D46" w:rsidP="00B71D46">
      <w:pPr>
        <w:jc w:val="center"/>
        <w:rPr>
          <w:rFonts w:ascii="Arial" w:hAnsi="Arial" w:cs="Arial"/>
          <w:sz w:val="24"/>
          <w:lang w:val="sr-Latn-CS"/>
        </w:rPr>
      </w:pPr>
      <w:r w:rsidRPr="00340C22">
        <w:rPr>
          <w:rFonts w:ascii="Arial" w:hAnsi="Arial" w:cs="Arial"/>
          <w:sz w:val="24"/>
          <w:lang w:val="sr-Latn-CS"/>
        </w:rPr>
        <w:t xml:space="preserve">Q maxh = Q maxd * 2,0 = </w:t>
      </w:r>
      <w:r>
        <w:rPr>
          <w:rFonts w:ascii="Arial" w:hAnsi="Arial" w:cs="Arial"/>
          <w:sz w:val="24"/>
          <w:lang w:val="sr-Latn-CS"/>
        </w:rPr>
        <w:t>7,90</w:t>
      </w:r>
      <w:r w:rsidRPr="00340C22">
        <w:rPr>
          <w:rFonts w:ascii="Arial" w:hAnsi="Arial" w:cs="Arial"/>
          <w:sz w:val="24"/>
          <w:lang w:val="sr-Latn-CS"/>
        </w:rPr>
        <w:t xml:space="preserve">  * 2,0 =  </w:t>
      </w:r>
      <w:r>
        <w:rPr>
          <w:rFonts w:ascii="Arial" w:hAnsi="Arial" w:cs="Arial"/>
          <w:b/>
          <w:sz w:val="24"/>
          <w:u w:val="single"/>
          <w:lang w:val="sr-Latn-CS"/>
        </w:rPr>
        <w:t>15,80</w:t>
      </w:r>
      <w:r w:rsidRPr="00340C22">
        <w:rPr>
          <w:rFonts w:ascii="Arial" w:hAnsi="Arial" w:cs="Arial"/>
          <w:b/>
          <w:sz w:val="24"/>
          <w:u w:val="single"/>
          <w:lang w:val="sr-Latn-CS"/>
        </w:rPr>
        <w:t xml:space="preserve"> l/s</w:t>
      </w:r>
    </w:p>
    <w:p w:rsidR="00B71D46" w:rsidRPr="00340C22"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31045C">
        <w:rPr>
          <w:rFonts w:ascii="Arial" w:hAnsi="Arial" w:cs="Arial"/>
          <w:sz w:val="24"/>
          <w:lang w:val="sr-Latn-CS"/>
        </w:rPr>
        <w:t>Potrošnja vode za gašenje požara:</w:t>
      </w:r>
    </w:p>
    <w:p w:rsidR="00B71D46" w:rsidRDefault="00B71D46" w:rsidP="00B71D46">
      <w:pPr>
        <w:jc w:val="both"/>
        <w:rPr>
          <w:rFonts w:ascii="Arial" w:hAnsi="Arial" w:cs="Arial"/>
          <w:sz w:val="24"/>
          <w:lang w:val="sr-Latn-CS"/>
        </w:rPr>
      </w:pPr>
    </w:p>
    <w:p w:rsidR="00B71D46" w:rsidRPr="0031045C" w:rsidRDefault="00B71D46" w:rsidP="00B71D46">
      <w:pPr>
        <w:jc w:val="both"/>
        <w:rPr>
          <w:rFonts w:ascii="Arial" w:hAnsi="Arial" w:cs="Arial"/>
          <w:sz w:val="24"/>
          <w:lang w:val="sr-Latn-CS"/>
        </w:rPr>
      </w:pPr>
      <w:r>
        <w:rPr>
          <w:rFonts w:ascii="Arial" w:hAnsi="Arial" w:cs="Arial"/>
          <w:sz w:val="24"/>
          <w:lang w:val="sr-Latn-CS"/>
        </w:rPr>
        <w:t>Z</w:t>
      </w:r>
      <w:r w:rsidRPr="0031045C">
        <w:rPr>
          <w:rFonts w:ascii="Arial" w:hAnsi="Arial" w:cs="Arial"/>
          <w:sz w:val="24"/>
          <w:lang w:val="sr-Latn-CS"/>
        </w:rPr>
        <w:t>a naseljenu zonu ovog tipa treba obezbijediti protivpožarni proticaj za rad dva hidranta po 5.0 l/s, tj. ukupno 10.0 l/s.</w:t>
      </w:r>
    </w:p>
    <w:p w:rsidR="00B71D46" w:rsidRPr="0031045C" w:rsidRDefault="00B71D46" w:rsidP="00B71D46">
      <w:pPr>
        <w:jc w:val="both"/>
        <w:rPr>
          <w:rFonts w:ascii="Arial" w:hAnsi="Arial" w:cs="Arial"/>
          <w:sz w:val="24"/>
          <w:lang w:val="sr-Latn-CS"/>
        </w:rPr>
      </w:pPr>
    </w:p>
    <w:p w:rsidR="00B71D46" w:rsidRDefault="00B71D46" w:rsidP="00B71D46">
      <w:pPr>
        <w:jc w:val="both"/>
        <w:rPr>
          <w:rFonts w:ascii="Arial" w:hAnsi="Arial" w:cs="Arial"/>
          <w:sz w:val="24"/>
          <w:u w:val="single"/>
          <w:lang w:val="sr-Latn-CS"/>
        </w:rPr>
      </w:pPr>
      <w:r w:rsidRPr="00A74C81">
        <w:rPr>
          <w:rFonts w:ascii="Arial" w:hAnsi="Arial" w:cs="Arial"/>
          <w:sz w:val="24"/>
          <w:u w:val="single"/>
          <w:lang w:val="sr-Latn-CS"/>
        </w:rPr>
        <w:t>Organizacija mreže, prečnici, materijal:</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Pr>
          <w:rFonts w:ascii="Arial" w:hAnsi="Arial" w:cs="Arial"/>
          <w:sz w:val="24"/>
          <w:lang w:val="sr-Latn-CS"/>
        </w:rPr>
        <w:t>Za obezbjeđenje dovoljne količine vode za planirani prostor, na koti 1478, planiran je rezervor. Punjenje rezevoara je predviđeno iz postojećeg vodovodnog sistema, dovodnim cjevovodom prečnika 160 mm.</w:t>
      </w:r>
    </w:p>
    <w:p w:rsidR="00B71D46" w:rsidRDefault="00B71D46" w:rsidP="00B71D46">
      <w:pPr>
        <w:jc w:val="both"/>
        <w:rPr>
          <w:rFonts w:ascii="Arial" w:hAnsi="Arial" w:cs="Arial"/>
          <w:sz w:val="24"/>
          <w:u w:val="single"/>
          <w:lang w:val="sr-Latn-CS"/>
        </w:rPr>
      </w:pPr>
    </w:p>
    <w:p w:rsidR="00B71D46" w:rsidRDefault="00B71D46" w:rsidP="00B71D46">
      <w:pPr>
        <w:jc w:val="both"/>
        <w:rPr>
          <w:rFonts w:ascii="Arial" w:hAnsi="Arial" w:cs="Arial"/>
          <w:sz w:val="24"/>
          <w:u w:val="single"/>
          <w:lang w:val="sr-Latn-CS"/>
        </w:rPr>
      </w:pPr>
    </w:p>
    <w:p w:rsidR="00B71D46" w:rsidRDefault="00B71D46" w:rsidP="00B71D46">
      <w:pPr>
        <w:jc w:val="both"/>
        <w:rPr>
          <w:rFonts w:ascii="Arial" w:hAnsi="Arial" w:cs="Arial"/>
          <w:sz w:val="24"/>
          <w:u w:val="single"/>
          <w:lang w:val="sr-Latn-CS"/>
        </w:rPr>
      </w:pPr>
      <w:r>
        <w:rPr>
          <w:rFonts w:ascii="Arial" w:hAnsi="Arial" w:cs="Arial"/>
          <w:sz w:val="24"/>
          <w:u w:val="single"/>
          <w:lang w:val="sr-Latn-CS"/>
        </w:rPr>
        <w:lastRenderedPageBreak/>
        <w:t>Određivanje zapremine rezervoara</w:t>
      </w:r>
      <w:r w:rsidRPr="00A74C81">
        <w:rPr>
          <w:rFonts w:ascii="Arial" w:hAnsi="Arial" w:cs="Arial"/>
          <w:sz w:val="24"/>
          <w:u w:val="single"/>
          <w:lang w:val="sr-Latn-CS"/>
        </w:rPr>
        <w:t>:</w:t>
      </w:r>
    </w:p>
    <w:p w:rsidR="00B71D46" w:rsidRDefault="00B71D46" w:rsidP="00B71D46">
      <w:pPr>
        <w:jc w:val="both"/>
        <w:rPr>
          <w:rFonts w:ascii="Arial" w:hAnsi="Arial" w:cs="Arial"/>
          <w:sz w:val="24"/>
          <w:u w:val="single"/>
          <w:lang w:val="sr-Latn-CS"/>
        </w:rPr>
      </w:pPr>
    </w:p>
    <w:p w:rsidR="00B71D46" w:rsidRDefault="00B71D46" w:rsidP="00B71D46">
      <w:pPr>
        <w:jc w:val="both"/>
        <w:rPr>
          <w:rFonts w:ascii="Arial" w:hAnsi="Arial" w:cs="Arial"/>
          <w:sz w:val="24"/>
          <w:lang w:val="sr-Latn-CS"/>
        </w:rPr>
      </w:pPr>
      <w:r>
        <w:rPr>
          <w:rFonts w:ascii="Arial" w:hAnsi="Arial" w:cs="Arial"/>
          <w:sz w:val="24"/>
          <w:lang w:val="sr-Latn-CS"/>
        </w:rPr>
        <w:t>Zapremina rezervoara sastoji se od:</w:t>
      </w:r>
    </w:p>
    <w:p w:rsidR="00B71D46" w:rsidRDefault="00B71D46" w:rsidP="009C519D">
      <w:pPr>
        <w:pStyle w:val="ListParagraph"/>
        <w:numPr>
          <w:ilvl w:val="0"/>
          <w:numId w:val="80"/>
        </w:numPr>
        <w:jc w:val="both"/>
        <w:rPr>
          <w:rFonts w:ascii="Arial" w:hAnsi="Arial" w:cs="Arial"/>
          <w:sz w:val="24"/>
          <w:lang w:val="sr-Latn-CS"/>
        </w:rPr>
      </w:pPr>
      <w:r w:rsidRPr="001536C4">
        <w:rPr>
          <w:rFonts w:ascii="Arial" w:hAnsi="Arial" w:cs="Arial"/>
          <w:sz w:val="24"/>
          <w:lang w:val="sr-Latn-CS"/>
        </w:rPr>
        <w:t>operativne rezerve</w:t>
      </w:r>
    </w:p>
    <w:p w:rsidR="00B71D46" w:rsidRDefault="00B71D46" w:rsidP="009C519D">
      <w:pPr>
        <w:pStyle w:val="ListParagraph"/>
        <w:numPr>
          <w:ilvl w:val="0"/>
          <w:numId w:val="80"/>
        </w:numPr>
        <w:jc w:val="both"/>
        <w:rPr>
          <w:rFonts w:ascii="Arial" w:hAnsi="Arial" w:cs="Arial"/>
          <w:sz w:val="24"/>
          <w:lang w:val="sr-Latn-CS"/>
        </w:rPr>
      </w:pPr>
      <w:r>
        <w:rPr>
          <w:rFonts w:ascii="Arial" w:hAnsi="Arial" w:cs="Arial"/>
          <w:sz w:val="24"/>
          <w:lang w:val="sr-Latn-CS"/>
        </w:rPr>
        <w:t>požarne rezerve</w:t>
      </w:r>
    </w:p>
    <w:p w:rsidR="00B71D46" w:rsidRDefault="00B71D46" w:rsidP="009C519D">
      <w:pPr>
        <w:pStyle w:val="ListParagraph"/>
        <w:numPr>
          <w:ilvl w:val="0"/>
          <w:numId w:val="80"/>
        </w:numPr>
        <w:jc w:val="both"/>
        <w:rPr>
          <w:rFonts w:ascii="Arial" w:hAnsi="Arial" w:cs="Arial"/>
          <w:sz w:val="24"/>
          <w:lang w:val="sr-Latn-CS"/>
        </w:rPr>
      </w:pPr>
      <w:r>
        <w:rPr>
          <w:rFonts w:ascii="Arial" w:hAnsi="Arial" w:cs="Arial"/>
          <w:sz w:val="24"/>
          <w:lang w:val="sr-Latn-CS"/>
        </w:rPr>
        <w:t>sigurnosne rezerve</w:t>
      </w:r>
    </w:p>
    <w:p w:rsidR="00B71D46" w:rsidRDefault="00B71D46" w:rsidP="00B71D46">
      <w:pPr>
        <w:jc w:val="both"/>
        <w:rPr>
          <w:rFonts w:ascii="Arial" w:hAnsi="Arial" w:cs="Arial"/>
          <w:sz w:val="24"/>
          <w:lang w:val="sr-Latn-CS"/>
        </w:rPr>
      </w:pPr>
      <w:r>
        <w:rPr>
          <w:rFonts w:ascii="Arial" w:hAnsi="Arial" w:cs="Arial"/>
          <w:sz w:val="24"/>
          <w:lang w:val="sr-Latn-CS"/>
        </w:rPr>
        <w:t>Usvaja se koeficijent neravnomjernosti potrošnje 0,6.</w:t>
      </w:r>
    </w:p>
    <w:p w:rsidR="00B71D46" w:rsidRDefault="00B71D46" w:rsidP="00B71D46">
      <w:pPr>
        <w:jc w:val="center"/>
        <w:rPr>
          <w:rFonts w:ascii="Arial" w:hAnsi="Arial" w:cs="Arial"/>
          <w:sz w:val="24"/>
          <w:lang w:val="sr-Latn-CS"/>
        </w:rPr>
      </w:pPr>
      <w:r>
        <w:rPr>
          <w:rFonts w:ascii="Arial" w:hAnsi="Arial" w:cs="Arial"/>
          <w:sz w:val="24"/>
          <w:lang w:val="sr-Latn-CS"/>
        </w:rPr>
        <w:t>0,60*682,56=409,54 m³</w:t>
      </w:r>
    </w:p>
    <w:p w:rsidR="00B71D46" w:rsidRDefault="00B71D46" w:rsidP="00B71D46">
      <w:pPr>
        <w:rPr>
          <w:rFonts w:ascii="Arial" w:hAnsi="Arial" w:cs="Arial"/>
          <w:sz w:val="24"/>
          <w:lang w:val="sr-Latn-CS"/>
        </w:rPr>
      </w:pPr>
      <w:r>
        <w:rPr>
          <w:rFonts w:ascii="Arial" w:hAnsi="Arial" w:cs="Arial"/>
          <w:sz w:val="24"/>
          <w:lang w:val="sr-Latn-CS"/>
        </w:rPr>
        <w:t>Potreban prostor je 410 m³</w:t>
      </w:r>
    </w:p>
    <w:p w:rsidR="00B71D46" w:rsidRDefault="00B71D46" w:rsidP="00B71D46">
      <w:pPr>
        <w:rPr>
          <w:rFonts w:ascii="Arial" w:hAnsi="Arial" w:cs="Arial"/>
          <w:sz w:val="24"/>
          <w:lang w:val="sr-Latn-CS"/>
        </w:rPr>
      </w:pPr>
    </w:p>
    <w:p w:rsidR="00B71D46" w:rsidRDefault="00B71D46" w:rsidP="00B71D46">
      <w:pPr>
        <w:rPr>
          <w:rFonts w:ascii="Arial" w:hAnsi="Arial" w:cs="Arial"/>
          <w:sz w:val="24"/>
          <w:lang w:val="sr-Latn-CS"/>
        </w:rPr>
      </w:pPr>
      <w:r>
        <w:rPr>
          <w:rFonts w:ascii="Arial" w:hAnsi="Arial" w:cs="Arial"/>
          <w:sz w:val="24"/>
          <w:lang w:val="sr-Latn-CS"/>
        </w:rPr>
        <w:t>Prostor za protivpožarnu zaštitu: 10*2*3600/1000=72 m³</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b/>
          <w:sz w:val="24"/>
          <w:lang w:val="sr-Latn-CS"/>
        </w:rPr>
      </w:pPr>
      <w:r>
        <w:rPr>
          <w:rFonts w:ascii="Arial" w:hAnsi="Arial" w:cs="Arial"/>
          <w:sz w:val="24"/>
          <w:lang w:val="sr-Latn-CS"/>
        </w:rPr>
        <w:t xml:space="preserve">Shodno tome zapremina rezervoara je: </w:t>
      </w:r>
      <w:r>
        <w:rPr>
          <w:rFonts w:ascii="Arial" w:hAnsi="Arial" w:cs="Arial"/>
          <w:b/>
          <w:sz w:val="24"/>
          <w:lang w:val="sr-Latn-CS"/>
        </w:rPr>
        <w:t>410</w:t>
      </w:r>
      <w:r w:rsidRPr="007711B7">
        <w:rPr>
          <w:rFonts w:ascii="Arial" w:hAnsi="Arial" w:cs="Arial"/>
          <w:b/>
          <w:sz w:val="24"/>
          <w:lang w:val="sr-Latn-CS"/>
        </w:rPr>
        <w:t>+72=</w:t>
      </w:r>
      <w:r>
        <w:rPr>
          <w:rFonts w:ascii="Arial" w:hAnsi="Arial" w:cs="Arial"/>
          <w:b/>
          <w:sz w:val="24"/>
          <w:lang w:val="sr-Latn-CS"/>
        </w:rPr>
        <w:t>481,54</w:t>
      </w:r>
      <w:r w:rsidRPr="007711B7">
        <w:rPr>
          <w:rFonts w:ascii="Arial" w:hAnsi="Arial" w:cs="Arial"/>
          <w:b/>
          <w:sz w:val="24"/>
          <w:lang w:val="sr-Latn-CS"/>
        </w:rPr>
        <w:t xml:space="preserve"> m³</w:t>
      </w:r>
      <w:r>
        <w:rPr>
          <w:rFonts w:ascii="Arial" w:hAnsi="Arial" w:cs="Arial"/>
          <w:b/>
          <w:sz w:val="24"/>
          <w:lang w:val="sr-Latn-CS"/>
        </w:rPr>
        <w:t>=500 m³</w:t>
      </w:r>
    </w:p>
    <w:p w:rsidR="00B71D46" w:rsidRPr="000B7766" w:rsidRDefault="00B71D46" w:rsidP="00B71D46">
      <w:pPr>
        <w:jc w:val="both"/>
        <w:rPr>
          <w:rFonts w:ascii="Arial" w:hAnsi="Arial" w:cs="Arial"/>
          <w:b/>
          <w:sz w:val="24"/>
          <w:lang w:val="sr-Latn-CS"/>
        </w:rPr>
      </w:pPr>
    </w:p>
    <w:p w:rsidR="00B71D46" w:rsidRDefault="00B71D46" w:rsidP="00B71D46">
      <w:pPr>
        <w:jc w:val="both"/>
        <w:rPr>
          <w:rFonts w:ascii="Arial" w:hAnsi="Arial" w:cs="Arial"/>
          <w:sz w:val="24"/>
          <w:lang w:val="sr-Latn-CS"/>
        </w:rPr>
      </w:pPr>
      <w:r>
        <w:rPr>
          <w:rFonts w:ascii="Arial" w:hAnsi="Arial" w:cs="Arial"/>
          <w:sz w:val="24"/>
          <w:lang w:val="sr-Latn-CS"/>
        </w:rPr>
        <w:t>Iz rezervoara je predviđena glavna distributivna cijev prečnika 200 mm.</w:t>
      </w:r>
    </w:p>
    <w:p w:rsidR="00B71D46" w:rsidRPr="007D5BC2" w:rsidRDefault="00B71D46" w:rsidP="00B71D46">
      <w:pPr>
        <w:jc w:val="both"/>
        <w:rPr>
          <w:rFonts w:ascii="Arial" w:hAnsi="Arial" w:cs="Arial"/>
          <w:sz w:val="24"/>
          <w:lang w:val="sr-Latn-CS"/>
        </w:rPr>
      </w:pPr>
      <w:r>
        <w:rPr>
          <w:rFonts w:ascii="Arial" w:hAnsi="Arial" w:cs="Arial"/>
          <w:sz w:val="24"/>
          <w:lang w:val="sr-Latn-CS"/>
        </w:rPr>
        <w:t>Obzirom da se u naselju predviđa obezbjeđivanje vode za gašenje požara</w:t>
      </w:r>
      <w:r w:rsidRPr="000B7766">
        <w:rPr>
          <w:rFonts w:ascii="Arial" w:hAnsi="Arial" w:cs="Arial"/>
          <w:sz w:val="24"/>
          <w:lang w:val="sr-Latn-CS"/>
        </w:rPr>
        <w:t xml:space="preserve"> </w:t>
      </w:r>
      <w:r>
        <w:rPr>
          <w:rFonts w:ascii="Arial" w:hAnsi="Arial" w:cs="Arial"/>
          <w:sz w:val="24"/>
          <w:lang w:val="sr-Latn-CS"/>
        </w:rPr>
        <w:t xml:space="preserve">iz vodovodne mreže, minimalni prečnik glavnih uličnih vodova će biti </w:t>
      </w:r>
      <w:r w:rsidRPr="009D5ADD">
        <w:rPr>
          <w:rFonts w:ascii="Arial" w:hAnsi="Arial" w:cs="Arial"/>
          <w:sz w:val="24"/>
          <w:lang w:val="sr-Latn-CS"/>
        </w:rPr>
        <w:t xml:space="preserve">DN </w:t>
      </w:r>
      <w:r>
        <w:rPr>
          <w:rFonts w:ascii="Arial" w:hAnsi="Arial" w:cs="Arial"/>
          <w:sz w:val="24"/>
          <w:lang w:val="sr-Latn-CS"/>
        </w:rPr>
        <w:t>110 mm (minimalni za ulični hidrant).</w:t>
      </w:r>
    </w:p>
    <w:p w:rsidR="00B71D46" w:rsidRPr="007D5BC2"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7D5BC2">
        <w:rPr>
          <w:rFonts w:ascii="Arial" w:hAnsi="Arial" w:cs="Arial"/>
          <w:sz w:val="24"/>
          <w:lang w:val="sr-Latn-CS"/>
        </w:rPr>
        <w:t>Za izradu nove vodovodne mreže predlažu se cijevi od PE</w:t>
      </w:r>
      <w:r>
        <w:rPr>
          <w:rFonts w:ascii="Arial" w:hAnsi="Arial" w:cs="Arial"/>
          <w:sz w:val="24"/>
          <w:lang w:val="sr-Latn-CS"/>
        </w:rPr>
        <w:t>HD</w:t>
      </w:r>
      <w:r w:rsidRPr="007D5BC2">
        <w:rPr>
          <w:rFonts w:ascii="Arial" w:hAnsi="Arial" w:cs="Arial"/>
          <w:sz w:val="24"/>
          <w:lang w:val="sr-Latn-CS"/>
        </w:rPr>
        <w:t>, klase PE 100, za radni pritisak do 10 bara</w:t>
      </w:r>
      <w:r>
        <w:rPr>
          <w:rFonts w:ascii="Arial" w:hAnsi="Arial" w:cs="Arial"/>
          <w:sz w:val="24"/>
          <w:lang w:val="sr-Latn-CS"/>
        </w:rPr>
        <w:t>.</w:t>
      </w:r>
      <w:r w:rsidRPr="007D5BC2">
        <w:rPr>
          <w:rFonts w:ascii="Arial" w:hAnsi="Arial" w:cs="Arial"/>
          <w:sz w:val="24"/>
          <w:lang w:val="sr-Latn-CS"/>
        </w:rPr>
        <w:t xml:space="preserve"> </w:t>
      </w:r>
      <w:r>
        <w:rPr>
          <w:rFonts w:ascii="Arial" w:hAnsi="Arial" w:cs="Arial"/>
          <w:sz w:val="24"/>
          <w:lang w:val="sr-Latn-CS"/>
        </w:rPr>
        <w:t>Z</w:t>
      </w:r>
      <w:r w:rsidRPr="007D5BC2">
        <w:rPr>
          <w:rFonts w:ascii="Arial" w:hAnsi="Arial" w:cs="Arial"/>
          <w:sz w:val="24"/>
          <w:lang w:val="sr-Latn-CS"/>
        </w:rPr>
        <w:t>a izradu čvorova liveno gvozdeni fazonski komadi i armature. Konačan izbor materijala neophodno je konsultovati sa preduzećem nadležnim za upravljanje vodovodnom mrežom (</w:t>
      </w:r>
      <w:r>
        <w:rPr>
          <w:rFonts w:ascii="Arial" w:hAnsi="Arial" w:cs="Arial"/>
          <w:sz w:val="24"/>
          <w:lang w:val="sr-Latn-CS"/>
        </w:rPr>
        <w:t>D.O.O.</w:t>
      </w:r>
      <w:r w:rsidRPr="007D5BC2">
        <w:rPr>
          <w:rFonts w:ascii="Arial" w:hAnsi="Arial" w:cs="Arial"/>
          <w:sz w:val="24"/>
          <w:lang w:val="sr-Latn-CS"/>
        </w:rPr>
        <w:t xml:space="preserve"> "</w:t>
      </w:r>
      <w:r>
        <w:rPr>
          <w:rFonts w:ascii="Arial" w:hAnsi="Arial" w:cs="Arial"/>
          <w:sz w:val="24"/>
          <w:lang w:val="sr-Latn-CS"/>
        </w:rPr>
        <w:t>Komunalno i vodovod</w:t>
      </w:r>
      <w:r w:rsidRPr="007D5BC2">
        <w:rPr>
          <w:rFonts w:ascii="Arial" w:hAnsi="Arial" w:cs="Arial"/>
          <w:sz w:val="24"/>
          <w:lang w:val="sr-Latn-CS"/>
        </w:rPr>
        <w:t xml:space="preserve">" </w:t>
      </w:r>
      <w:r>
        <w:rPr>
          <w:rFonts w:ascii="Arial" w:hAnsi="Arial" w:cs="Arial"/>
          <w:sz w:val="24"/>
          <w:lang w:val="sr-Latn-CS"/>
        </w:rPr>
        <w:t>Žabljak</w:t>
      </w:r>
      <w:r w:rsidRPr="007D5BC2">
        <w:rPr>
          <w:rFonts w:ascii="Arial" w:hAnsi="Arial" w:cs="Arial"/>
          <w:sz w:val="24"/>
          <w:lang w:val="sr-Latn-CS"/>
        </w:rPr>
        <w:t>). Prilikom svake rekonstrukcije saobraćajnica se preporučuje revizija vodovodne mreže i eventualna zamjena dotrajalih instalacija.</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Pr>
          <w:rFonts w:ascii="Arial" w:hAnsi="Arial" w:cs="Arial"/>
          <w:sz w:val="24"/>
          <w:lang w:val="sr-Latn-CS"/>
        </w:rPr>
        <w:t>U detaljnijem projektovanju potrebno je dimenzionisati režim pritisaka i prečnike cjevovoda, koji bi u potpunosti zadovoljili potrebe planiranih objekata za vodom i ekonomičan rad sistema.</w:t>
      </w:r>
    </w:p>
    <w:p w:rsidR="00B71D46" w:rsidRDefault="00B71D46" w:rsidP="00B71D46">
      <w:pPr>
        <w:jc w:val="both"/>
        <w:rPr>
          <w:rFonts w:ascii="Arial" w:hAnsi="Arial" w:cs="Arial"/>
          <w:sz w:val="24"/>
          <w:lang w:val="sr-Latn-CS"/>
        </w:rPr>
      </w:pPr>
    </w:p>
    <w:p w:rsidR="00B71D46" w:rsidRPr="007D5BC2" w:rsidRDefault="00B71D46" w:rsidP="00B71D46">
      <w:pPr>
        <w:jc w:val="both"/>
        <w:rPr>
          <w:rFonts w:ascii="Arial" w:hAnsi="Arial" w:cs="Arial"/>
          <w:sz w:val="24"/>
          <w:lang w:val="sr-Latn-CS"/>
        </w:rPr>
      </w:pPr>
      <w:r>
        <w:rPr>
          <w:rFonts w:ascii="Arial" w:hAnsi="Arial" w:cs="Arial"/>
          <w:sz w:val="24"/>
          <w:lang w:val="sr-Latn-CS"/>
        </w:rPr>
        <w:t>Predloženi sistem prati novoplaniranu mrežu saobraćajnica. Rješavanje hidrotehničkih instalacija će se realizovati u sklopu projektovanja saobraćajnica. Težilo se smiještanju svih vodova uz saobraćajnice, kako bi uvijek bili pristupačni za održavanje i potrebne intervencije.</w:t>
      </w:r>
    </w:p>
    <w:p w:rsidR="00B71D46" w:rsidRDefault="00B71D46" w:rsidP="00B71D46">
      <w:pPr>
        <w:autoSpaceDE w:val="0"/>
        <w:autoSpaceDN w:val="0"/>
        <w:adjustRightInd w:val="0"/>
        <w:rPr>
          <w:rFonts w:ascii="Helvetica" w:hAnsi="Helvetica" w:cs="Helvetica"/>
          <w:sz w:val="23"/>
          <w:szCs w:val="23"/>
        </w:rPr>
      </w:pPr>
    </w:p>
    <w:p w:rsidR="00B71D46" w:rsidRPr="007D5BC2" w:rsidRDefault="00B71D46" w:rsidP="00B71D46">
      <w:pPr>
        <w:jc w:val="both"/>
        <w:rPr>
          <w:rFonts w:ascii="Arial" w:hAnsi="Arial" w:cs="Arial"/>
          <w:sz w:val="24"/>
          <w:lang w:val="sr-Latn-CS"/>
        </w:rPr>
      </w:pPr>
      <w:r w:rsidRPr="007D5BC2">
        <w:rPr>
          <w:rFonts w:ascii="Arial" w:hAnsi="Arial" w:cs="Arial"/>
          <w:sz w:val="24"/>
          <w:lang w:val="sr-Latn-CS"/>
        </w:rPr>
        <w:t>Vodovod vodi ispod trotoara ili pored kolovoza (na drugoj strani uz sam ivičnjak vodi atmosferska kanalizacija). (Ovakav raspored je uobičajen. Projektima ulične mreže može se, uz opravdanje, predložiti drugačiji raspored.)</w:t>
      </w:r>
    </w:p>
    <w:p w:rsidR="00B71D46" w:rsidRPr="007D5BC2" w:rsidRDefault="00B71D46" w:rsidP="00B71D46">
      <w:pPr>
        <w:jc w:val="both"/>
        <w:rPr>
          <w:rFonts w:ascii="Arial" w:hAnsi="Arial" w:cs="Arial"/>
          <w:sz w:val="24"/>
          <w:lang w:val="sr-Latn-CS"/>
        </w:rPr>
      </w:pPr>
    </w:p>
    <w:p w:rsidR="00B71D46" w:rsidRPr="007D5BC2" w:rsidRDefault="00B71D46" w:rsidP="00B71D46">
      <w:pPr>
        <w:jc w:val="both"/>
        <w:rPr>
          <w:rFonts w:ascii="Arial" w:hAnsi="Arial" w:cs="Arial"/>
          <w:sz w:val="24"/>
          <w:lang w:val="sr-Latn-CS"/>
        </w:rPr>
      </w:pPr>
      <w:r w:rsidRPr="007D5BC2">
        <w:rPr>
          <w:rFonts w:ascii="Arial" w:hAnsi="Arial" w:cs="Arial"/>
          <w:sz w:val="24"/>
          <w:lang w:val="sr-Latn-CS"/>
        </w:rPr>
        <w:t>Na svim čvorovima predvidjeti šahtove. Na uličnoj mreži projektovati potrebni broj hidranata u propisanom rastojanju. Kod ukrštanja sa kanalizacijom vodovodna mreža treba da vodi iznad fekalne kanalizacije, odvojena zaštitnim slojem.</w:t>
      </w:r>
    </w:p>
    <w:p w:rsidR="00B71D46" w:rsidRPr="007D5BC2" w:rsidRDefault="00B71D46" w:rsidP="00B71D46">
      <w:pPr>
        <w:jc w:val="both"/>
        <w:rPr>
          <w:rFonts w:ascii="Arial" w:hAnsi="Arial" w:cs="Arial"/>
          <w:sz w:val="24"/>
          <w:lang w:val="sr-Latn-CS"/>
        </w:rPr>
      </w:pPr>
    </w:p>
    <w:p w:rsidR="00B71D46" w:rsidRPr="007D5BC2" w:rsidRDefault="00B71D46" w:rsidP="00B71D46">
      <w:pPr>
        <w:jc w:val="both"/>
        <w:rPr>
          <w:rFonts w:ascii="Arial" w:hAnsi="Arial" w:cs="Arial"/>
          <w:sz w:val="24"/>
          <w:lang w:val="sr-Latn-CS"/>
        </w:rPr>
      </w:pPr>
      <w:r w:rsidRPr="007D5BC2">
        <w:rPr>
          <w:rFonts w:ascii="Arial" w:hAnsi="Arial" w:cs="Arial"/>
          <w:sz w:val="24"/>
          <w:lang w:val="sr-Latn-CS"/>
        </w:rPr>
        <w:t>Prilikom projektovanja i izgradnje vodovodne mreže neophodno je konsultovati subjekat, ko</w:t>
      </w:r>
      <w:r>
        <w:rPr>
          <w:rFonts w:ascii="Arial" w:hAnsi="Arial" w:cs="Arial"/>
          <w:sz w:val="24"/>
          <w:lang w:val="sr-Latn-CS"/>
        </w:rPr>
        <w:t>ji gazduje postojećom mrežom: D.O.O.</w:t>
      </w:r>
      <w:r w:rsidRPr="007D5BC2">
        <w:rPr>
          <w:rFonts w:ascii="Arial" w:hAnsi="Arial" w:cs="Arial"/>
          <w:sz w:val="24"/>
          <w:lang w:val="sr-Latn-CS"/>
        </w:rPr>
        <w:t xml:space="preserve"> "</w:t>
      </w:r>
      <w:r>
        <w:rPr>
          <w:rFonts w:ascii="Arial" w:hAnsi="Arial" w:cs="Arial"/>
          <w:sz w:val="24"/>
          <w:lang w:val="sr-Latn-CS"/>
        </w:rPr>
        <w:t>Komunalno i vodovod</w:t>
      </w:r>
      <w:r w:rsidRPr="007D5BC2">
        <w:rPr>
          <w:rFonts w:ascii="Arial" w:hAnsi="Arial" w:cs="Arial"/>
          <w:sz w:val="24"/>
          <w:lang w:val="sr-Latn-CS"/>
        </w:rPr>
        <w:t xml:space="preserve">" </w:t>
      </w:r>
      <w:r>
        <w:rPr>
          <w:rFonts w:ascii="Arial" w:hAnsi="Arial" w:cs="Arial"/>
          <w:sz w:val="24"/>
          <w:lang w:val="sr-Latn-CS"/>
        </w:rPr>
        <w:t>Žabljak</w:t>
      </w:r>
      <w:r w:rsidRPr="007D5BC2">
        <w:rPr>
          <w:rFonts w:ascii="Arial" w:hAnsi="Arial" w:cs="Arial"/>
          <w:sz w:val="24"/>
          <w:lang w:val="sr-Latn-CS"/>
        </w:rPr>
        <w:t>.</w:t>
      </w:r>
    </w:p>
    <w:p w:rsidR="00B71D46" w:rsidRDefault="00B71D46" w:rsidP="00B71D46">
      <w:pPr>
        <w:jc w:val="both"/>
        <w:rPr>
          <w:rFonts w:ascii="Arial" w:hAnsi="Arial" w:cs="Arial"/>
          <w:color w:val="000000"/>
          <w:sz w:val="24"/>
          <w:lang w:val="sr-Latn-CS"/>
        </w:rPr>
      </w:pPr>
    </w:p>
    <w:p w:rsidR="00B71D46" w:rsidRDefault="00B71D46" w:rsidP="00B71D46">
      <w:pPr>
        <w:jc w:val="both"/>
        <w:rPr>
          <w:rFonts w:ascii="Arial" w:hAnsi="Arial" w:cs="Arial"/>
          <w:color w:val="000000"/>
          <w:sz w:val="24"/>
          <w:lang w:val="sr-Latn-CS"/>
        </w:rPr>
      </w:pPr>
    </w:p>
    <w:p w:rsidR="00B71D46" w:rsidRPr="004B51AC" w:rsidRDefault="00B71D46" w:rsidP="00B71D46">
      <w:pPr>
        <w:jc w:val="both"/>
        <w:rPr>
          <w:rFonts w:ascii="Arial" w:hAnsi="Arial" w:cs="Arial"/>
          <w:color w:val="000000"/>
          <w:sz w:val="16"/>
          <w:szCs w:val="16"/>
          <w:lang w:val="sr-Latn-CS"/>
        </w:rPr>
      </w:pPr>
    </w:p>
    <w:p w:rsidR="00B71D46" w:rsidRDefault="00B71D46" w:rsidP="00B71D46">
      <w:pPr>
        <w:jc w:val="both"/>
        <w:rPr>
          <w:rFonts w:ascii="Arial" w:hAnsi="Arial" w:cs="Arial"/>
          <w:b/>
          <w:bCs/>
          <w:color w:val="000000"/>
          <w:sz w:val="24"/>
          <w:lang w:val="sr-Latn-CS"/>
        </w:rPr>
      </w:pPr>
      <w:r>
        <w:rPr>
          <w:rFonts w:ascii="Arial" w:hAnsi="Arial" w:cs="Arial"/>
          <w:b/>
          <w:bCs/>
          <w:color w:val="000000"/>
          <w:sz w:val="24"/>
          <w:lang w:val="sr-Latn-CS"/>
        </w:rPr>
        <w:lastRenderedPageBreak/>
        <w:t>II</w:t>
      </w:r>
      <w:r w:rsidRPr="008D1AA3">
        <w:rPr>
          <w:rFonts w:ascii="Arial" w:hAnsi="Arial" w:cs="Arial"/>
          <w:b/>
          <w:bCs/>
          <w:color w:val="000000"/>
          <w:sz w:val="24"/>
          <w:lang w:val="sr-Latn-CS"/>
        </w:rPr>
        <w:t>.</w:t>
      </w:r>
      <w:r>
        <w:rPr>
          <w:rFonts w:ascii="Arial" w:hAnsi="Arial" w:cs="Arial"/>
          <w:b/>
          <w:bCs/>
          <w:color w:val="000000"/>
          <w:sz w:val="24"/>
          <w:lang w:val="sr-Latn-CS"/>
        </w:rPr>
        <w:t xml:space="preserve"> OTPADNE VODE</w:t>
      </w:r>
    </w:p>
    <w:p w:rsidR="00B71D46" w:rsidRDefault="00B71D46" w:rsidP="00B71D46">
      <w:pPr>
        <w:jc w:val="both"/>
        <w:rPr>
          <w:rFonts w:ascii="Arial" w:hAnsi="Arial" w:cs="Arial"/>
          <w:b/>
          <w:bCs/>
          <w:color w:val="000000"/>
          <w:sz w:val="24"/>
          <w:lang w:val="sr-Latn-CS"/>
        </w:rPr>
      </w:pPr>
    </w:p>
    <w:p w:rsidR="00B71D46" w:rsidRDefault="00B71D46" w:rsidP="00B71D46">
      <w:pPr>
        <w:jc w:val="both"/>
        <w:rPr>
          <w:rFonts w:ascii="Arial" w:hAnsi="Arial" w:cs="Arial"/>
          <w:sz w:val="24"/>
          <w:lang w:val="sr-Latn-CS"/>
        </w:rPr>
      </w:pPr>
      <w:r w:rsidRPr="00AF2840">
        <w:rPr>
          <w:rFonts w:ascii="Arial" w:hAnsi="Arial" w:cs="Arial"/>
          <w:sz w:val="24"/>
          <w:lang w:val="sr-Latn-CS"/>
        </w:rPr>
        <w:t>U zoni zahva</w:t>
      </w:r>
      <w:r>
        <w:rPr>
          <w:rFonts w:ascii="Arial" w:hAnsi="Arial" w:cs="Arial"/>
          <w:sz w:val="24"/>
          <w:lang w:val="sr-Latn-CS"/>
        </w:rPr>
        <w:t>ta predviđa se prikupljanje</w:t>
      </w:r>
      <w:r w:rsidRPr="00AF2840">
        <w:rPr>
          <w:rFonts w:ascii="Arial" w:hAnsi="Arial" w:cs="Arial"/>
          <w:sz w:val="24"/>
          <w:lang w:val="sr-Latn-CS"/>
        </w:rPr>
        <w:t xml:space="preserve"> fekalnih voda i njihovo odvođenje </w:t>
      </w:r>
      <w:r>
        <w:rPr>
          <w:rFonts w:ascii="Arial" w:hAnsi="Arial" w:cs="Arial"/>
          <w:sz w:val="24"/>
          <w:lang w:val="sr-Latn-CS"/>
        </w:rPr>
        <w:t>s</w:t>
      </w:r>
      <w:r w:rsidRPr="00AF2840">
        <w:rPr>
          <w:rFonts w:ascii="Arial" w:hAnsi="Arial" w:cs="Arial"/>
          <w:sz w:val="24"/>
          <w:lang w:val="sr-Latn-CS"/>
        </w:rPr>
        <w:t>eparatnim sistemom kanalizacije</w:t>
      </w:r>
      <w:r>
        <w:rPr>
          <w:rFonts w:ascii="Arial" w:hAnsi="Arial" w:cs="Arial"/>
          <w:sz w:val="24"/>
          <w:lang w:val="sr-Latn-CS"/>
        </w:rPr>
        <w:t xml:space="preserve"> do postojeće gradske kanalizacije, odnosno do postojećeg postrojenja za prečišćavanje otpadnih koji se nalazi u zahvatu </w:t>
      </w:r>
      <w:r>
        <w:rPr>
          <w:rFonts w:ascii="Arial" w:hAnsi="Arial" w:cs="Arial"/>
          <w:sz w:val="24"/>
          <w:szCs w:val="24"/>
          <w:lang w:val="sr-Latn-CS"/>
        </w:rPr>
        <w:t>Izmjena i dopuna Detaljnog urbanističkog plana Žabljak</w:t>
      </w:r>
      <w:r w:rsidRPr="00BA0226">
        <w:rPr>
          <w:rFonts w:ascii="Arial" w:hAnsi="Arial" w:cs="Arial"/>
          <w:sz w:val="24"/>
          <w:szCs w:val="24"/>
          <w:lang w:val="sr-Latn-CS"/>
        </w:rPr>
        <w:t xml:space="preserve"> </w:t>
      </w:r>
      <w:r w:rsidRPr="00E701CB">
        <w:rPr>
          <w:rFonts w:ascii="Arial" w:hAnsi="Arial" w:cs="Arial"/>
          <w:sz w:val="24"/>
          <w:szCs w:val="24"/>
          <w:lang w:val="sr-Latn-CS"/>
        </w:rPr>
        <w:t>od 2014</w:t>
      </w:r>
      <w:r w:rsidRPr="00BA0226">
        <w:rPr>
          <w:rFonts w:ascii="Arial" w:hAnsi="Arial" w:cs="Arial"/>
          <w:sz w:val="24"/>
          <w:szCs w:val="24"/>
          <w:lang w:val="sr-Latn-CS"/>
        </w:rPr>
        <w:t xml:space="preserve">. </w:t>
      </w:r>
      <w:r>
        <w:rPr>
          <w:rFonts w:ascii="Arial" w:hAnsi="Arial" w:cs="Arial"/>
          <w:sz w:val="24"/>
          <w:szCs w:val="24"/>
          <w:lang w:val="sr-Latn-CS"/>
        </w:rPr>
        <w:t>g</w:t>
      </w:r>
      <w:r w:rsidRPr="00BA0226">
        <w:rPr>
          <w:rFonts w:ascii="Arial" w:hAnsi="Arial" w:cs="Arial"/>
          <w:sz w:val="24"/>
          <w:szCs w:val="24"/>
          <w:lang w:val="sr-Latn-CS"/>
        </w:rPr>
        <w:t>odine</w:t>
      </w:r>
      <w:r>
        <w:rPr>
          <w:rFonts w:ascii="Arial" w:hAnsi="Arial" w:cs="Arial"/>
          <w:sz w:val="24"/>
          <w:szCs w:val="24"/>
          <w:lang w:val="sr-Latn-CS"/>
        </w:rPr>
        <w:t>.</w:t>
      </w:r>
    </w:p>
    <w:p w:rsidR="00B71D46" w:rsidRDefault="00B71D46" w:rsidP="00B71D46">
      <w:pPr>
        <w:jc w:val="both"/>
        <w:rPr>
          <w:rFonts w:ascii="Arial" w:hAnsi="Arial" w:cs="Arial"/>
          <w:sz w:val="24"/>
          <w:u w:val="single"/>
          <w:lang w:val="sr-Latn-CS"/>
        </w:rPr>
      </w:pPr>
    </w:p>
    <w:p w:rsidR="00B71D46" w:rsidRPr="0007159D" w:rsidRDefault="00B71D46" w:rsidP="00B71D46">
      <w:pPr>
        <w:jc w:val="both"/>
        <w:rPr>
          <w:rFonts w:ascii="Arial" w:hAnsi="Arial" w:cs="Arial"/>
          <w:sz w:val="24"/>
          <w:lang w:val="sr-Latn-CS"/>
        </w:rPr>
      </w:pPr>
      <w:r w:rsidRPr="0007159D">
        <w:rPr>
          <w:rFonts w:ascii="Arial" w:hAnsi="Arial" w:cs="Arial"/>
          <w:sz w:val="24"/>
          <w:u w:val="single"/>
          <w:lang w:val="sr-Latn-CS"/>
        </w:rPr>
        <w:t>Procjena količine otpadnih voda</w:t>
      </w:r>
    </w:p>
    <w:p w:rsidR="00B71D46" w:rsidRPr="0007159D"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07159D">
        <w:rPr>
          <w:rFonts w:ascii="Arial" w:hAnsi="Arial" w:cs="Arial"/>
          <w:sz w:val="24"/>
          <w:lang w:val="sr-Latn-CS"/>
        </w:rPr>
        <w:t>Prosječno dnevno oticanje otpadnih voda sa predmetnog prostora se može izvesti iz dnevne potrošnje vode uz pretpostavku, da se otpadne vode generišu od 80% korišćene vode.</w:t>
      </w:r>
    </w:p>
    <w:p w:rsidR="00B71D46" w:rsidRPr="0007159D" w:rsidRDefault="00B71D46" w:rsidP="00B71D46">
      <w:pPr>
        <w:jc w:val="both"/>
        <w:rPr>
          <w:rFonts w:ascii="Arial" w:hAnsi="Arial" w:cs="Arial"/>
          <w:sz w:val="24"/>
          <w:lang w:val="sr-Latn-CS"/>
        </w:rPr>
      </w:pPr>
    </w:p>
    <w:p w:rsidR="00B71D46" w:rsidRPr="00AB137F" w:rsidRDefault="00B71D46" w:rsidP="00B71D46">
      <w:pPr>
        <w:jc w:val="both"/>
        <w:rPr>
          <w:rFonts w:ascii="Arial" w:hAnsi="Arial" w:cs="Arial"/>
          <w:sz w:val="24"/>
          <w:lang w:val="sr-Latn-CS"/>
        </w:rPr>
      </w:pPr>
      <w:r>
        <w:rPr>
          <w:rFonts w:ascii="Arial" w:hAnsi="Arial" w:cs="Arial"/>
          <w:sz w:val="24"/>
          <w:lang w:val="sr-Latn-CS"/>
        </w:rPr>
        <w:t>525,35</w:t>
      </w:r>
      <w:r w:rsidRPr="00AB137F">
        <w:rPr>
          <w:rFonts w:ascii="Arial" w:hAnsi="Arial" w:cs="Arial"/>
          <w:sz w:val="24"/>
          <w:lang w:val="sr-Latn-CS"/>
        </w:rPr>
        <w:t xml:space="preserve"> x 0,8 = </w:t>
      </w:r>
      <w:r>
        <w:rPr>
          <w:rFonts w:ascii="Arial" w:hAnsi="Arial" w:cs="Arial"/>
          <w:sz w:val="24"/>
          <w:lang w:val="sr-Latn-CS"/>
        </w:rPr>
        <w:t>420,28</w:t>
      </w:r>
      <w:r w:rsidRPr="00AB137F">
        <w:rPr>
          <w:rFonts w:ascii="Arial" w:hAnsi="Arial" w:cs="Arial"/>
          <w:sz w:val="24"/>
          <w:lang w:val="sr-Latn-CS"/>
        </w:rPr>
        <w:t xml:space="preserve"> m³/dan</w:t>
      </w:r>
    </w:p>
    <w:p w:rsidR="00B71D46" w:rsidRPr="0007159D" w:rsidRDefault="00B71D46" w:rsidP="00B71D46">
      <w:pPr>
        <w:jc w:val="both"/>
        <w:rPr>
          <w:rFonts w:ascii="Arial" w:hAnsi="Arial" w:cs="Arial"/>
          <w:sz w:val="24"/>
          <w:lang w:val="sr-Latn-CS"/>
        </w:rPr>
      </w:pPr>
      <w:r w:rsidRPr="0007159D">
        <w:rPr>
          <w:rFonts w:ascii="Arial" w:hAnsi="Arial" w:cs="Arial"/>
          <w:sz w:val="24"/>
          <w:lang w:val="sr-Latn-CS"/>
        </w:rPr>
        <w:t xml:space="preserve"> </w:t>
      </w:r>
    </w:p>
    <w:p w:rsidR="00B71D46" w:rsidRPr="00A6528A" w:rsidRDefault="00B71D46" w:rsidP="00B71D46">
      <w:pPr>
        <w:jc w:val="both"/>
        <w:rPr>
          <w:rFonts w:ascii="Arial" w:hAnsi="Arial" w:cs="Arial"/>
          <w:sz w:val="24"/>
          <w:lang w:val="sr-Latn-CS"/>
        </w:rPr>
      </w:pPr>
      <w:r w:rsidRPr="00A6528A">
        <w:rPr>
          <w:rFonts w:ascii="Arial" w:hAnsi="Arial" w:cs="Arial"/>
          <w:sz w:val="24"/>
          <w:lang w:val="sr-Latn-CS"/>
        </w:rPr>
        <w:t>Za dati tip naselja usvaja se koeficijent dnevne neravnomjernosti u vrijednosti 1,</w:t>
      </w:r>
      <w:r>
        <w:rPr>
          <w:rFonts w:ascii="Arial" w:hAnsi="Arial" w:cs="Arial"/>
          <w:sz w:val="24"/>
          <w:lang w:val="sr-Latn-CS"/>
        </w:rPr>
        <w:t>5</w:t>
      </w:r>
      <w:r w:rsidRPr="00A6528A">
        <w:rPr>
          <w:rFonts w:ascii="Arial" w:hAnsi="Arial" w:cs="Arial"/>
          <w:sz w:val="24"/>
          <w:lang w:val="sr-Latn-CS"/>
        </w:rPr>
        <w:t>.</w:t>
      </w:r>
    </w:p>
    <w:p w:rsidR="00B71D46" w:rsidRPr="00ED6BC5" w:rsidRDefault="00B71D46" w:rsidP="00B71D46">
      <w:pPr>
        <w:jc w:val="both"/>
        <w:rPr>
          <w:rFonts w:ascii="Arial" w:hAnsi="Arial" w:cs="Arial"/>
          <w:sz w:val="24"/>
          <w:highlight w:val="red"/>
          <w:lang w:val="sr-Latn-CS"/>
        </w:rPr>
      </w:pPr>
      <w:r w:rsidRPr="00ED6BC5">
        <w:rPr>
          <w:rFonts w:ascii="Arial" w:hAnsi="Arial" w:cs="Arial"/>
          <w:sz w:val="24"/>
          <w:highlight w:val="red"/>
          <w:lang w:val="sr-Latn-CS"/>
        </w:rPr>
        <w:t xml:space="preserve"> </w:t>
      </w:r>
    </w:p>
    <w:p w:rsidR="00B71D46" w:rsidRPr="00AB137F" w:rsidRDefault="00B71D46" w:rsidP="00B71D46">
      <w:pPr>
        <w:jc w:val="both"/>
        <w:rPr>
          <w:rFonts w:ascii="Arial" w:hAnsi="Arial" w:cs="Arial"/>
          <w:sz w:val="24"/>
          <w:lang w:val="sr-Latn-CS"/>
        </w:rPr>
      </w:pPr>
      <w:r>
        <w:rPr>
          <w:rFonts w:ascii="Arial" w:hAnsi="Arial" w:cs="Arial"/>
          <w:sz w:val="24"/>
          <w:lang w:val="sr-Latn-CS"/>
        </w:rPr>
        <w:t>421</w:t>
      </w:r>
      <w:r w:rsidRPr="00AB137F">
        <w:rPr>
          <w:rFonts w:ascii="Arial" w:hAnsi="Arial" w:cs="Arial"/>
          <w:sz w:val="24"/>
          <w:lang w:val="sr-Latn-CS"/>
        </w:rPr>
        <w:t xml:space="preserve"> / 86,4 x 1,</w:t>
      </w:r>
      <w:r>
        <w:rPr>
          <w:rFonts w:ascii="Arial" w:hAnsi="Arial" w:cs="Arial"/>
          <w:sz w:val="24"/>
          <w:lang w:val="sr-Latn-CS"/>
        </w:rPr>
        <w:t>5</w:t>
      </w:r>
      <w:r w:rsidRPr="00AB137F">
        <w:rPr>
          <w:rFonts w:ascii="Arial" w:hAnsi="Arial" w:cs="Arial"/>
          <w:sz w:val="24"/>
          <w:lang w:val="sr-Latn-CS"/>
        </w:rPr>
        <w:t xml:space="preserve"> = </w:t>
      </w:r>
      <w:r>
        <w:rPr>
          <w:rFonts w:ascii="Arial" w:hAnsi="Arial" w:cs="Arial"/>
          <w:sz w:val="24"/>
          <w:lang w:val="sr-Latn-CS"/>
        </w:rPr>
        <w:t>7,30</w:t>
      </w:r>
      <w:r w:rsidRPr="00AB137F">
        <w:rPr>
          <w:rFonts w:ascii="Arial" w:hAnsi="Arial" w:cs="Arial"/>
          <w:sz w:val="24"/>
          <w:lang w:val="sr-Latn-CS"/>
        </w:rPr>
        <w:t xml:space="preserve"> l/s</w:t>
      </w:r>
    </w:p>
    <w:p w:rsidR="00B71D46" w:rsidRPr="00F60065" w:rsidRDefault="00B71D46" w:rsidP="00B71D46">
      <w:pPr>
        <w:jc w:val="both"/>
        <w:rPr>
          <w:rFonts w:ascii="Arial" w:hAnsi="Arial" w:cs="Arial"/>
          <w:color w:val="FF0000"/>
          <w:sz w:val="24"/>
          <w:lang w:val="sr-Latn-CS"/>
        </w:rPr>
      </w:pPr>
      <w:r w:rsidRPr="00F60065">
        <w:rPr>
          <w:rFonts w:ascii="Arial" w:hAnsi="Arial" w:cs="Arial"/>
          <w:color w:val="FF0000"/>
          <w:sz w:val="24"/>
          <w:lang w:val="sr-Latn-CS"/>
        </w:rPr>
        <w:t xml:space="preserve"> </w:t>
      </w:r>
    </w:p>
    <w:p w:rsidR="00B71D46" w:rsidRPr="00AB137F" w:rsidRDefault="00B71D46" w:rsidP="00B71D46">
      <w:pPr>
        <w:jc w:val="both"/>
        <w:rPr>
          <w:rFonts w:ascii="Arial" w:hAnsi="Arial" w:cs="Arial"/>
          <w:sz w:val="24"/>
          <w:lang w:val="sr-Latn-CS"/>
        </w:rPr>
      </w:pPr>
      <w:r w:rsidRPr="00AB137F">
        <w:rPr>
          <w:rFonts w:ascii="Arial" w:hAnsi="Arial" w:cs="Arial"/>
          <w:sz w:val="24"/>
          <w:lang w:val="sr-Latn-CS"/>
        </w:rPr>
        <w:t xml:space="preserve">Maksimalno časovno oticanje fekalnih voda sa razmatranog zahvata biće </w:t>
      </w:r>
      <w:r>
        <w:rPr>
          <w:rFonts w:ascii="Arial" w:hAnsi="Arial" w:cs="Arial"/>
          <w:sz w:val="24"/>
          <w:lang w:val="sr-Latn-CS"/>
        </w:rPr>
        <w:t>7,30</w:t>
      </w:r>
      <w:r w:rsidRPr="00AB137F">
        <w:rPr>
          <w:rFonts w:ascii="Arial" w:hAnsi="Arial" w:cs="Arial"/>
          <w:sz w:val="24"/>
          <w:lang w:val="sr-Latn-CS"/>
        </w:rPr>
        <w:t xml:space="preserve"> l/s.</w:t>
      </w:r>
    </w:p>
    <w:p w:rsidR="00B71D46" w:rsidRDefault="00B71D46" w:rsidP="00B71D46">
      <w:pPr>
        <w:jc w:val="both"/>
        <w:rPr>
          <w:rFonts w:ascii="Arial" w:hAnsi="Arial" w:cs="Arial"/>
          <w:sz w:val="24"/>
          <w:lang w:val="sr-Latn-CS"/>
        </w:rPr>
      </w:pPr>
    </w:p>
    <w:p w:rsidR="00B71D46" w:rsidRPr="00A74C81" w:rsidRDefault="00B71D46" w:rsidP="00B71D46">
      <w:pPr>
        <w:jc w:val="both"/>
        <w:rPr>
          <w:rFonts w:ascii="Arial" w:hAnsi="Arial" w:cs="Arial"/>
          <w:sz w:val="24"/>
          <w:u w:val="single"/>
          <w:lang w:val="sr-Latn-CS"/>
        </w:rPr>
      </w:pPr>
      <w:r w:rsidRPr="00A74C81">
        <w:rPr>
          <w:rFonts w:ascii="Arial" w:hAnsi="Arial" w:cs="Arial"/>
          <w:sz w:val="24"/>
          <w:u w:val="single"/>
          <w:lang w:val="sr-Latn-CS"/>
        </w:rPr>
        <w:t>Organizacija mreže, prečnici, materijal:</w:t>
      </w:r>
    </w:p>
    <w:p w:rsidR="00B71D46" w:rsidRPr="00534C32" w:rsidRDefault="00B71D46" w:rsidP="00B71D46">
      <w:pPr>
        <w:jc w:val="both"/>
        <w:rPr>
          <w:rFonts w:ascii="Arial" w:hAnsi="Arial" w:cs="Arial"/>
          <w:color w:val="FF0000"/>
          <w:sz w:val="24"/>
          <w:lang w:val="sr-Latn-CS"/>
        </w:rPr>
      </w:pPr>
    </w:p>
    <w:p w:rsidR="00B71D46" w:rsidRPr="00E125A5" w:rsidRDefault="00B71D46" w:rsidP="00B71D46">
      <w:pPr>
        <w:jc w:val="both"/>
        <w:rPr>
          <w:rFonts w:ascii="Arial" w:hAnsi="Arial" w:cs="Arial"/>
          <w:sz w:val="24"/>
          <w:szCs w:val="24"/>
          <w:lang w:val="sr-Latn-CS"/>
        </w:rPr>
      </w:pPr>
      <w:r>
        <w:rPr>
          <w:rFonts w:ascii="Arial" w:hAnsi="Arial" w:cs="Arial"/>
          <w:sz w:val="24"/>
          <w:szCs w:val="24"/>
          <w:lang w:val="sr-Latn-CS"/>
        </w:rPr>
        <w:t>Odvođenje otpadnih voda sa predmetnog područja predviđeno je prema postojećoj gradskoj kanalizaciji.</w:t>
      </w:r>
    </w:p>
    <w:p w:rsidR="00B71D46" w:rsidRDefault="00B71D46" w:rsidP="00B71D46">
      <w:pPr>
        <w:jc w:val="both"/>
        <w:rPr>
          <w:rFonts w:ascii="Arial" w:hAnsi="Arial" w:cs="Arial"/>
          <w:sz w:val="24"/>
          <w:lang w:val="sr-Latn-CS"/>
        </w:rPr>
      </w:pPr>
      <w:r w:rsidRPr="00AC6E42">
        <w:rPr>
          <w:rFonts w:ascii="Arial" w:hAnsi="Arial" w:cs="Arial"/>
          <w:sz w:val="24"/>
          <w:lang w:val="sr-Latn-CS"/>
        </w:rPr>
        <w:t>Predviđeno je da se mreža fek</w:t>
      </w:r>
      <w:r>
        <w:rPr>
          <w:rFonts w:ascii="Arial" w:hAnsi="Arial" w:cs="Arial"/>
          <w:sz w:val="24"/>
          <w:lang w:val="sr-Latn-CS"/>
        </w:rPr>
        <w:t>alne kanalizacije izvede od PVC, PEHD R i sl.</w:t>
      </w:r>
      <w:r w:rsidRPr="00AC6E42">
        <w:rPr>
          <w:rFonts w:ascii="Arial" w:hAnsi="Arial" w:cs="Arial"/>
          <w:sz w:val="24"/>
          <w:lang w:val="sr-Latn-CS"/>
        </w:rPr>
        <w:t xml:space="preserve">cijevi za uličnu kanalizaciju. (Konačan izbor materijala neophodno je konsultovati sa preduzećem nadležnim za </w:t>
      </w:r>
      <w:r>
        <w:rPr>
          <w:rFonts w:ascii="Arial" w:hAnsi="Arial" w:cs="Arial"/>
          <w:sz w:val="24"/>
          <w:lang w:val="sr-Latn-CS"/>
        </w:rPr>
        <w:t>upravljanje vodovodnom mrežom D.O.O.</w:t>
      </w:r>
      <w:r w:rsidRPr="00AC6E42">
        <w:rPr>
          <w:rFonts w:ascii="Arial" w:hAnsi="Arial" w:cs="Arial"/>
          <w:sz w:val="24"/>
          <w:lang w:val="sr-Latn-CS"/>
        </w:rPr>
        <w:t xml:space="preserve"> "</w:t>
      </w:r>
      <w:r>
        <w:rPr>
          <w:rFonts w:ascii="Arial" w:hAnsi="Arial" w:cs="Arial"/>
          <w:sz w:val="24"/>
          <w:lang w:val="sr-Latn-CS"/>
        </w:rPr>
        <w:t>Komunalno i vodovod</w:t>
      </w:r>
      <w:r w:rsidRPr="00AC6E42">
        <w:rPr>
          <w:rFonts w:ascii="Arial" w:hAnsi="Arial" w:cs="Arial"/>
          <w:sz w:val="24"/>
          <w:lang w:val="sr-Latn-CS"/>
        </w:rPr>
        <w:t xml:space="preserve">" </w:t>
      </w:r>
      <w:r>
        <w:rPr>
          <w:rFonts w:ascii="Arial" w:hAnsi="Arial" w:cs="Arial"/>
          <w:sz w:val="24"/>
          <w:lang w:val="sr-Latn-CS"/>
        </w:rPr>
        <w:t>Žabljak</w:t>
      </w:r>
      <w:r w:rsidRPr="00AC6E42">
        <w:rPr>
          <w:rFonts w:ascii="Arial" w:hAnsi="Arial" w:cs="Arial"/>
          <w:sz w:val="24"/>
          <w:lang w:val="sr-Latn-CS"/>
        </w:rPr>
        <w:t>)</w:t>
      </w:r>
      <w:r>
        <w:rPr>
          <w:rFonts w:ascii="Arial" w:hAnsi="Arial" w:cs="Arial"/>
          <w:sz w:val="24"/>
          <w:lang w:val="sr-Latn-CS"/>
        </w:rPr>
        <w:t>.</w:t>
      </w:r>
      <w:r w:rsidRPr="00AC6E42">
        <w:rPr>
          <w:rFonts w:ascii="Arial" w:hAnsi="Arial" w:cs="Arial"/>
          <w:sz w:val="24"/>
          <w:lang w:val="sr-Latn-CS"/>
        </w:rPr>
        <w:t xml:space="preserve">  </w:t>
      </w:r>
    </w:p>
    <w:p w:rsidR="00B71D46" w:rsidRDefault="00B71D46" w:rsidP="00B71D46">
      <w:pPr>
        <w:jc w:val="both"/>
        <w:rPr>
          <w:rFonts w:ascii="Arial" w:hAnsi="Arial" w:cs="Arial"/>
          <w:sz w:val="24"/>
          <w:szCs w:val="24"/>
          <w:lang w:val="sr-Latn-CS"/>
        </w:rPr>
      </w:pPr>
    </w:p>
    <w:p w:rsidR="00B71D46" w:rsidRPr="00586985" w:rsidRDefault="00B71D46" w:rsidP="00B71D46">
      <w:pPr>
        <w:spacing w:after="60"/>
        <w:jc w:val="both"/>
        <w:rPr>
          <w:rFonts w:ascii="Arial" w:hAnsi="Arial" w:cs="Arial"/>
          <w:sz w:val="24"/>
          <w:szCs w:val="24"/>
          <w:lang w:val="sr-Latn-CS"/>
        </w:rPr>
      </w:pPr>
      <w:r w:rsidRPr="003854F4">
        <w:rPr>
          <w:rFonts w:ascii="Arial" w:hAnsi="Arial" w:cs="Arial"/>
          <w:sz w:val="24"/>
          <w:szCs w:val="24"/>
          <w:lang w:val="sr-Latn-CS"/>
        </w:rPr>
        <w:t>Obrađivač se trudio da obezbjedi gravitaciono slivanje otpadnih voda u kompletnom sistemu i da predvidi ugradnju cjevovoda u trupu saobraćajnica.</w:t>
      </w:r>
      <w:r w:rsidRPr="003854F4">
        <w:rPr>
          <w:rFonts w:ascii="Helvetica" w:hAnsi="Helvetica" w:cs="Arial"/>
          <w:noProof/>
        </w:rPr>
        <w:t xml:space="preserve"> </w:t>
      </w:r>
      <w:r w:rsidRPr="00586985">
        <w:rPr>
          <w:rFonts w:ascii="Arial" w:hAnsi="Arial" w:cs="Arial"/>
          <w:sz w:val="24"/>
          <w:szCs w:val="24"/>
          <w:lang w:val="sr-Latn-CS"/>
        </w:rPr>
        <w:t xml:space="preserve">U mjestima, gdje nije moguće obezbjediti </w:t>
      </w:r>
      <w:r>
        <w:rPr>
          <w:rFonts w:ascii="Arial" w:hAnsi="Arial" w:cs="Arial"/>
          <w:sz w:val="24"/>
          <w:szCs w:val="24"/>
          <w:lang w:val="sr-Latn-CS"/>
        </w:rPr>
        <w:t>gravitaciono slivanje otpadnih voda u trupu saobraćajnice</w:t>
      </w:r>
      <w:r w:rsidRPr="00586985">
        <w:rPr>
          <w:rFonts w:ascii="Arial" w:hAnsi="Arial" w:cs="Arial"/>
          <w:sz w:val="24"/>
          <w:szCs w:val="24"/>
          <w:lang w:val="sr-Latn-CS"/>
        </w:rPr>
        <w:t xml:space="preserve"> cjevovodi se ukopavaju ili u pješačke komunikacije, ili uz grance parcela</w:t>
      </w:r>
      <w:r>
        <w:rPr>
          <w:rFonts w:ascii="Arial" w:hAnsi="Arial" w:cs="Arial"/>
          <w:sz w:val="24"/>
          <w:szCs w:val="24"/>
          <w:lang w:val="sr-Latn-CS"/>
        </w:rPr>
        <w:t xml:space="preserve"> uz saglasnost vlasnika parcela</w:t>
      </w:r>
      <w:r w:rsidRPr="00586985">
        <w:rPr>
          <w:rFonts w:ascii="Arial" w:hAnsi="Arial" w:cs="Arial"/>
          <w:sz w:val="24"/>
          <w:szCs w:val="24"/>
          <w:lang w:val="sr-Latn-CS"/>
        </w:rPr>
        <w:t>. Tom prilikom potrebno je obezbjediti bar pristup šahtovima za interventna vozila.</w:t>
      </w:r>
    </w:p>
    <w:p w:rsidR="00B71D46" w:rsidRPr="002541FA" w:rsidRDefault="00B71D46" w:rsidP="00B71D46">
      <w:pPr>
        <w:jc w:val="both"/>
        <w:rPr>
          <w:rFonts w:ascii="Arial" w:hAnsi="Arial" w:cs="Arial"/>
          <w:bCs/>
          <w:sz w:val="24"/>
          <w:szCs w:val="24"/>
          <w:lang w:val="pl-PL"/>
        </w:rPr>
      </w:pPr>
      <w:r w:rsidRPr="002541FA">
        <w:rPr>
          <w:rFonts w:ascii="Arial" w:hAnsi="Arial" w:cs="Arial"/>
          <w:sz w:val="24"/>
          <w:szCs w:val="24"/>
          <w:lang w:val="pl-PL"/>
        </w:rPr>
        <w:t xml:space="preserve">Za otpadne vode iz nepristupačnih objekata za priključenje na javnu kanalizacionu mrežu potrebno je da svaki objekat na svojoj parceli ispušta otpadne vode u </w:t>
      </w:r>
      <w:r w:rsidRPr="002541FA">
        <w:rPr>
          <w:rFonts w:ascii="Arial" w:hAnsi="Arial" w:cs="Arial"/>
          <w:bCs/>
          <w:sz w:val="24"/>
          <w:szCs w:val="24"/>
          <w:lang w:val="pl-PL"/>
        </w:rPr>
        <w:t xml:space="preserve">ekološke bioprečistače adekvatnog kapaciteta lako dostupne za reviziju. </w:t>
      </w:r>
    </w:p>
    <w:p w:rsidR="00B71D46" w:rsidRPr="002541FA" w:rsidRDefault="00B71D46" w:rsidP="00B71D46">
      <w:pPr>
        <w:jc w:val="both"/>
        <w:rPr>
          <w:rFonts w:ascii="Arial" w:hAnsi="Arial" w:cs="Arial"/>
          <w:bCs/>
          <w:sz w:val="24"/>
          <w:szCs w:val="24"/>
          <w:lang w:val="pl-PL"/>
        </w:rPr>
      </w:pPr>
      <w:r w:rsidRPr="002541FA">
        <w:rPr>
          <w:rFonts w:ascii="Arial" w:hAnsi="Arial" w:cs="Arial"/>
          <w:bCs/>
          <w:sz w:val="24"/>
          <w:szCs w:val="24"/>
          <w:lang w:val="pl-PL"/>
        </w:rPr>
        <w:t>Takođe je do izgradnje planiranog sistema fekalne kanalizacije potrebno planirati biološke prečišćivače za objekte na pripadajućim im parcelama.</w:t>
      </w:r>
    </w:p>
    <w:p w:rsidR="00B71D46" w:rsidRPr="003854F4"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AC6E42">
        <w:rPr>
          <w:rFonts w:ascii="Arial" w:hAnsi="Arial" w:cs="Arial"/>
          <w:sz w:val="24"/>
          <w:lang w:val="sr-Latn-CS"/>
        </w:rPr>
        <w:t xml:space="preserve">Novoizgrađeni cjevovodi vode ispod kolovoza i prate osovine saobraćajnice. (Na detaljnijem nivou projektovanja može se obrazložiti i drugačiji raspored.) </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Pr>
          <w:rFonts w:ascii="Arial" w:hAnsi="Arial" w:cs="Arial"/>
          <w:sz w:val="24"/>
          <w:lang w:val="sr-Latn-CS"/>
        </w:rPr>
        <w:t>Cijevi se u</w:t>
      </w:r>
      <w:r w:rsidRPr="00AC6E42">
        <w:rPr>
          <w:rFonts w:ascii="Arial" w:hAnsi="Arial" w:cs="Arial"/>
          <w:sz w:val="24"/>
          <w:lang w:val="sr-Latn-CS"/>
        </w:rPr>
        <w:t xml:space="preserve">kopavaju ispod terena </w:t>
      </w:r>
      <w:r>
        <w:rPr>
          <w:rFonts w:ascii="Arial" w:hAnsi="Arial" w:cs="Arial"/>
          <w:sz w:val="24"/>
          <w:lang w:val="sr-Latn-CS"/>
        </w:rPr>
        <w:t xml:space="preserve">na dubini </w:t>
      </w:r>
      <w:r w:rsidRPr="00AC6E42">
        <w:rPr>
          <w:rFonts w:ascii="Arial" w:hAnsi="Arial" w:cs="Arial"/>
          <w:sz w:val="24"/>
          <w:lang w:val="sr-Latn-CS"/>
        </w:rPr>
        <w:t>minimalno 0.8</w:t>
      </w:r>
      <w:r>
        <w:rPr>
          <w:rFonts w:ascii="Arial" w:hAnsi="Arial" w:cs="Arial"/>
          <w:sz w:val="24"/>
          <w:lang w:val="sr-Latn-CS"/>
        </w:rPr>
        <w:t>-1.0</w:t>
      </w:r>
      <w:r w:rsidRPr="00AC6E42">
        <w:rPr>
          <w:rFonts w:ascii="Arial" w:hAnsi="Arial" w:cs="Arial"/>
          <w:sz w:val="24"/>
          <w:lang w:val="sr-Latn-CS"/>
        </w:rPr>
        <w:t xml:space="preserve"> m od tjemena. Pad cijevi potrebno je odrediti prema važećim tehničkim propisima.</w:t>
      </w:r>
      <w:r w:rsidRPr="00A474E9">
        <w:rPr>
          <w:rFonts w:ascii="Arial" w:hAnsi="Arial" w:cs="Arial"/>
          <w:sz w:val="24"/>
          <w:lang w:val="sr-Latn-CS"/>
        </w:rPr>
        <w:t xml:space="preserve"> </w:t>
      </w:r>
      <w:r>
        <w:rPr>
          <w:rFonts w:ascii="Arial" w:hAnsi="Arial" w:cs="Arial"/>
          <w:sz w:val="24"/>
          <w:lang w:val="sr-Latn-CS"/>
        </w:rPr>
        <w:t>Na potezima strmog nagiba, odnosno pada kanalizacije, predvidjeti postavljanje kaskadnih šahtova.</w:t>
      </w:r>
    </w:p>
    <w:p w:rsidR="00B71D46" w:rsidRDefault="00B71D46" w:rsidP="00B71D46">
      <w:pPr>
        <w:jc w:val="both"/>
        <w:rPr>
          <w:rFonts w:ascii="Arial" w:hAnsi="Arial" w:cs="Arial"/>
          <w:sz w:val="24"/>
          <w:lang w:val="sr-Latn-CS"/>
        </w:rPr>
      </w:pPr>
      <w:r w:rsidRPr="00AC6E42">
        <w:rPr>
          <w:rFonts w:ascii="Arial" w:hAnsi="Arial" w:cs="Arial"/>
          <w:sz w:val="24"/>
          <w:lang w:val="sr-Latn-CS"/>
        </w:rPr>
        <w:lastRenderedPageBreak/>
        <w:t>Na svakom lomu, kaskadi ili spojnom mjestu, potrebno je izvesti šaht. Reviziona okna su potrebna i na pravim d</w:t>
      </w:r>
      <w:r>
        <w:rPr>
          <w:rFonts w:ascii="Arial" w:hAnsi="Arial" w:cs="Arial"/>
          <w:sz w:val="24"/>
          <w:lang w:val="sr-Latn-CS"/>
        </w:rPr>
        <w:t>i</w:t>
      </w:r>
      <w:r w:rsidRPr="00AC6E42">
        <w:rPr>
          <w:rFonts w:ascii="Arial" w:hAnsi="Arial" w:cs="Arial"/>
          <w:sz w:val="24"/>
          <w:lang w:val="sr-Latn-CS"/>
        </w:rPr>
        <w:t xml:space="preserve">onicama na svakih 50 m. </w:t>
      </w:r>
      <w:r>
        <w:rPr>
          <w:rFonts w:ascii="Arial" w:hAnsi="Arial" w:cs="Arial"/>
          <w:sz w:val="24"/>
          <w:lang w:val="sr-Latn-CS"/>
        </w:rPr>
        <w:t xml:space="preserve">Svaki od šahtova mora imati pristup za interventno vozilo. </w:t>
      </w:r>
      <w:r w:rsidRPr="00AC6E42">
        <w:rPr>
          <w:rFonts w:ascii="Arial" w:hAnsi="Arial" w:cs="Arial"/>
          <w:sz w:val="24"/>
          <w:lang w:val="sr-Latn-CS"/>
        </w:rPr>
        <w:t>Ovi objekti trebaju imati poklopce od livenog gvožđa za odgovarajući intenzitet saobraćaja i propisne penjalice. Najmanji prečnik uličnog cjevovoda će biti DN200.</w:t>
      </w:r>
    </w:p>
    <w:p w:rsidR="00B71D46" w:rsidRDefault="00B71D46" w:rsidP="00B71D46">
      <w:pPr>
        <w:jc w:val="both"/>
        <w:rPr>
          <w:rFonts w:ascii="Arial" w:hAnsi="Arial" w:cs="Arial"/>
          <w:sz w:val="24"/>
          <w:lang w:val="sr-Latn-CS"/>
        </w:rPr>
      </w:pPr>
    </w:p>
    <w:p w:rsidR="00B71D46" w:rsidRPr="003854F4" w:rsidRDefault="00B71D46" w:rsidP="00B71D46">
      <w:pPr>
        <w:jc w:val="both"/>
        <w:rPr>
          <w:rFonts w:ascii="Arial" w:hAnsi="Arial" w:cs="Arial"/>
          <w:sz w:val="24"/>
          <w:lang w:val="sr-Latn-CS"/>
        </w:rPr>
      </w:pPr>
      <w:r w:rsidRPr="003854F4">
        <w:rPr>
          <w:rFonts w:ascii="Arial" w:hAnsi="Arial" w:cs="Arial"/>
          <w:sz w:val="24"/>
          <w:lang w:val="sr-Latn-CS"/>
        </w:rPr>
        <w:t xml:space="preserve">Za eventualne ugostiteljske objekte s većim kuhinjama potrebno je definisati obavezu postavljanja separatora masti prije ispuštanja u gradsku kanalizaciju. </w:t>
      </w:r>
    </w:p>
    <w:p w:rsidR="00B71D46" w:rsidRPr="003854F4" w:rsidRDefault="00B71D46" w:rsidP="00B71D46">
      <w:pPr>
        <w:jc w:val="both"/>
        <w:rPr>
          <w:rFonts w:ascii="Arial" w:hAnsi="Arial" w:cs="Arial"/>
          <w:sz w:val="24"/>
          <w:lang w:val="sr-Latn-CS"/>
        </w:rPr>
      </w:pPr>
      <w:r w:rsidRPr="003854F4">
        <w:rPr>
          <w:rFonts w:ascii="Arial" w:hAnsi="Arial" w:cs="Arial"/>
          <w:sz w:val="24"/>
          <w:lang w:val="sr-Latn-CS"/>
        </w:rPr>
        <w:t>Upotrebljene vode sa garaža i benzinskih stanica, ako se ulivaju u mrežu kanalizacije, moraju se prethodno tretirati u separatorima ulja i benzina.</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7D5BC2">
        <w:rPr>
          <w:rFonts w:ascii="Arial" w:hAnsi="Arial" w:cs="Arial"/>
          <w:sz w:val="24"/>
          <w:lang w:val="sr-Latn-CS"/>
        </w:rPr>
        <w:t xml:space="preserve">Prilikom projektovanja i izgradnje </w:t>
      </w:r>
      <w:r>
        <w:rPr>
          <w:rFonts w:ascii="Arial" w:hAnsi="Arial" w:cs="Arial"/>
          <w:sz w:val="24"/>
          <w:lang w:val="sr-Latn-CS"/>
        </w:rPr>
        <w:t>kanalizacione</w:t>
      </w:r>
      <w:r w:rsidRPr="007D5BC2">
        <w:rPr>
          <w:rFonts w:ascii="Arial" w:hAnsi="Arial" w:cs="Arial"/>
          <w:sz w:val="24"/>
          <w:lang w:val="sr-Latn-CS"/>
        </w:rPr>
        <w:t xml:space="preserve"> mreže neophodno je konsultovati subjekat, ko</w:t>
      </w:r>
      <w:r>
        <w:rPr>
          <w:rFonts w:ascii="Arial" w:hAnsi="Arial" w:cs="Arial"/>
          <w:sz w:val="24"/>
          <w:lang w:val="sr-Latn-CS"/>
        </w:rPr>
        <w:t>ji gazduje postojećom mrežom: D.O.O.</w:t>
      </w:r>
      <w:r w:rsidRPr="007D5BC2">
        <w:rPr>
          <w:rFonts w:ascii="Arial" w:hAnsi="Arial" w:cs="Arial"/>
          <w:sz w:val="24"/>
          <w:lang w:val="sr-Latn-CS"/>
        </w:rPr>
        <w:t xml:space="preserve"> "V</w:t>
      </w:r>
      <w:r>
        <w:rPr>
          <w:rFonts w:ascii="Arial" w:hAnsi="Arial" w:cs="Arial"/>
          <w:sz w:val="24"/>
          <w:lang w:val="sr-Latn-CS"/>
        </w:rPr>
        <w:t>odovod i kanalizacija" Žabljak.</w:t>
      </w:r>
    </w:p>
    <w:p w:rsidR="00B71D46" w:rsidRDefault="00B71D46" w:rsidP="00B71D46">
      <w:pPr>
        <w:jc w:val="both"/>
        <w:rPr>
          <w:rFonts w:ascii="Arial" w:hAnsi="Arial" w:cs="Arial"/>
          <w:sz w:val="24"/>
          <w:lang w:val="sr-Latn-CS"/>
        </w:rPr>
      </w:pPr>
    </w:p>
    <w:p w:rsidR="00B71D46" w:rsidRPr="00BA2D1E" w:rsidRDefault="00B71D46" w:rsidP="009C519D">
      <w:pPr>
        <w:pStyle w:val="ListParagraph"/>
        <w:numPr>
          <w:ilvl w:val="0"/>
          <w:numId w:val="81"/>
        </w:numPr>
        <w:ind w:left="360" w:hanging="360"/>
        <w:jc w:val="both"/>
        <w:rPr>
          <w:rFonts w:ascii="Arial" w:hAnsi="Arial" w:cs="Arial"/>
          <w:b/>
          <w:bCs/>
          <w:color w:val="000000"/>
          <w:sz w:val="24"/>
          <w:lang w:val="sr-Latn-CS"/>
        </w:rPr>
      </w:pPr>
      <w:r w:rsidRPr="00BA2D1E">
        <w:rPr>
          <w:rFonts w:ascii="Arial" w:hAnsi="Arial" w:cs="Arial"/>
          <w:b/>
          <w:bCs/>
          <w:color w:val="000000"/>
          <w:sz w:val="24"/>
          <w:lang w:val="sr-Latn-CS"/>
        </w:rPr>
        <w:t>ODVOĐENJE ATMOSFERSKIH VODA</w:t>
      </w:r>
    </w:p>
    <w:p w:rsidR="00B71D46" w:rsidRDefault="00B71D46" w:rsidP="00B71D46">
      <w:pPr>
        <w:jc w:val="both"/>
        <w:rPr>
          <w:rFonts w:ascii="Arial" w:hAnsi="Arial" w:cs="Arial"/>
          <w:noProof/>
          <w:sz w:val="24"/>
          <w:szCs w:val="24"/>
        </w:rPr>
      </w:pPr>
      <w:r w:rsidRPr="00795FD0">
        <w:rPr>
          <w:rFonts w:ascii="Arial" w:hAnsi="Arial" w:cs="Arial"/>
          <w:noProof/>
          <w:sz w:val="24"/>
          <w:szCs w:val="24"/>
        </w:rPr>
        <w:t>S obzirom da za ovo područje nije rađena prava hidrološka analiza (utvrđivanje odnosa intenzitet – trajanje – vjerovatnoća padavina), za dimenzionisanje atmosferske kanalizacije uzima se 150 l/s/ha, u</w:t>
      </w:r>
      <w:r>
        <w:rPr>
          <w:rFonts w:ascii="Arial" w:hAnsi="Arial" w:cs="Arial"/>
          <w:noProof/>
          <w:sz w:val="24"/>
          <w:szCs w:val="24"/>
        </w:rPr>
        <w:t>z trajanje cca 20 do 30 minuta.</w:t>
      </w:r>
    </w:p>
    <w:p w:rsidR="00B71D46" w:rsidRDefault="00B71D46" w:rsidP="00B71D46">
      <w:pPr>
        <w:jc w:val="both"/>
        <w:rPr>
          <w:rFonts w:ascii="Arial" w:hAnsi="Arial" w:cs="Arial"/>
          <w:sz w:val="24"/>
          <w:szCs w:val="24"/>
          <w:lang w:val="sr-Latn-CS"/>
        </w:rPr>
      </w:pPr>
    </w:p>
    <w:p w:rsidR="00B71D46" w:rsidRDefault="00B71D46" w:rsidP="00B71D46">
      <w:pPr>
        <w:jc w:val="both"/>
        <w:rPr>
          <w:rFonts w:ascii="Arial" w:hAnsi="Arial" w:cs="Arial"/>
          <w:sz w:val="24"/>
          <w:lang w:val="sr-Latn-CS"/>
        </w:rPr>
      </w:pPr>
      <w:r w:rsidRPr="006B1F32">
        <w:rPr>
          <w:rFonts w:ascii="Arial" w:hAnsi="Arial" w:cs="Arial"/>
          <w:sz w:val="24"/>
          <w:lang w:val="sr-Latn-CS"/>
        </w:rPr>
        <w:t xml:space="preserve">Na osnovu </w:t>
      </w:r>
      <w:r>
        <w:rPr>
          <w:rFonts w:ascii="Arial" w:hAnsi="Arial" w:cs="Arial"/>
          <w:sz w:val="24"/>
          <w:lang w:val="sr-Latn-CS"/>
        </w:rPr>
        <w:t>navedenih</w:t>
      </w:r>
      <w:r w:rsidRPr="006B1F32">
        <w:rPr>
          <w:rFonts w:ascii="Arial" w:hAnsi="Arial" w:cs="Arial"/>
          <w:sz w:val="24"/>
          <w:lang w:val="sr-Latn-CS"/>
        </w:rPr>
        <w:t xml:space="preserve"> vrijednosti, a za odgovarajuće površine i predviđene padove, izvršeno je preliminarno dimenzionisanje planiran</w:t>
      </w:r>
      <w:r>
        <w:rPr>
          <w:rFonts w:ascii="Arial" w:hAnsi="Arial" w:cs="Arial"/>
          <w:sz w:val="24"/>
          <w:lang w:val="sr-Latn-CS"/>
        </w:rPr>
        <w:t>ih</w:t>
      </w:r>
      <w:r w:rsidRPr="006B1F32">
        <w:rPr>
          <w:rFonts w:ascii="Arial" w:hAnsi="Arial" w:cs="Arial"/>
          <w:sz w:val="24"/>
          <w:lang w:val="sr-Latn-CS"/>
        </w:rPr>
        <w:t xml:space="preserve"> </w:t>
      </w:r>
      <w:r>
        <w:rPr>
          <w:rFonts w:ascii="Arial" w:hAnsi="Arial" w:cs="Arial"/>
          <w:sz w:val="24"/>
          <w:lang w:val="sr-Latn-CS"/>
        </w:rPr>
        <w:t>kanala</w:t>
      </w:r>
      <w:r w:rsidRPr="006B1F32">
        <w:rPr>
          <w:rFonts w:ascii="Arial" w:hAnsi="Arial" w:cs="Arial"/>
          <w:sz w:val="24"/>
          <w:lang w:val="sr-Latn-CS"/>
        </w:rPr>
        <w:t>. U grafičkom prilogu naznačen</w:t>
      </w:r>
      <w:r>
        <w:rPr>
          <w:rFonts w:ascii="Arial" w:hAnsi="Arial" w:cs="Arial"/>
          <w:sz w:val="24"/>
          <w:lang w:val="sr-Latn-CS"/>
        </w:rPr>
        <w:t>e</w:t>
      </w:r>
      <w:r w:rsidRPr="006B1F32">
        <w:rPr>
          <w:rFonts w:ascii="Arial" w:hAnsi="Arial" w:cs="Arial"/>
          <w:sz w:val="24"/>
          <w:lang w:val="sr-Latn-CS"/>
        </w:rPr>
        <w:t xml:space="preserve"> su dimenzije vodova. Minimalni prečnik cjevovoda atmosferske kanalizacije je DN3</w:t>
      </w:r>
      <w:r>
        <w:rPr>
          <w:rFonts w:ascii="Arial" w:hAnsi="Arial" w:cs="Arial"/>
          <w:sz w:val="24"/>
          <w:lang w:val="sr-Latn-CS"/>
        </w:rPr>
        <w:t>15</w:t>
      </w:r>
      <w:r w:rsidRPr="006B1F32">
        <w:rPr>
          <w:rFonts w:ascii="Arial" w:hAnsi="Arial" w:cs="Arial"/>
          <w:sz w:val="24"/>
          <w:lang w:val="sr-Latn-CS"/>
        </w:rPr>
        <w:t>.</w:t>
      </w:r>
    </w:p>
    <w:p w:rsidR="00B71D46" w:rsidRDefault="00B71D46" w:rsidP="00B71D46">
      <w:pPr>
        <w:jc w:val="both"/>
        <w:rPr>
          <w:rFonts w:ascii="Arial" w:hAnsi="Arial" w:cs="Arial"/>
          <w:sz w:val="24"/>
          <w:lang w:val="sr-Latn-CS"/>
        </w:rPr>
      </w:pPr>
    </w:p>
    <w:p w:rsidR="00B71D46" w:rsidRDefault="00B71D46" w:rsidP="00B71D46">
      <w:pPr>
        <w:jc w:val="both"/>
        <w:rPr>
          <w:rFonts w:ascii="Arial" w:hAnsi="Arial" w:cs="Arial"/>
          <w:sz w:val="24"/>
          <w:lang w:val="sr-Latn-CS"/>
        </w:rPr>
      </w:pPr>
      <w:r w:rsidRPr="00E76E56">
        <w:rPr>
          <w:rFonts w:ascii="Arial" w:hAnsi="Arial" w:cs="Arial"/>
          <w:sz w:val="24"/>
          <w:lang w:val="sr-Latn-CS"/>
        </w:rPr>
        <w:t xml:space="preserve">Sve novoplanirane saobraćajnice, koje </w:t>
      </w:r>
      <w:r>
        <w:rPr>
          <w:rFonts w:ascii="Arial" w:hAnsi="Arial" w:cs="Arial"/>
          <w:sz w:val="24"/>
          <w:lang w:val="sr-Latn-CS"/>
        </w:rPr>
        <w:t>će biti</w:t>
      </w:r>
      <w:r w:rsidRPr="00E76E56">
        <w:rPr>
          <w:rFonts w:ascii="Arial" w:hAnsi="Arial" w:cs="Arial"/>
          <w:sz w:val="24"/>
          <w:lang w:val="sr-Latn-CS"/>
        </w:rPr>
        <w:t xml:space="preserve"> sa jedne</w:t>
      </w:r>
      <w:r>
        <w:rPr>
          <w:rFonts w:ascii="Arial" w:hAnsi="Arial" w:cs="Arial"/>
          <w:sz w:val="24"/>
          <w:lang w:val="sr-Latn-CS"/>
        </w:rPr>
        <w:t xml:space="preserve"> ili obje</w:t>
      </w:r>
      <w:r w:rsidRPr="00E76E56">
        <w:rPr>
          <w:rFonts w:ascii="Arial" w:hAnsi="Arial" w:cs="Arial"/>
          <w:sz w:val="24"/>
          <w:lang w:val="sr-Latn-CS"/>
        </w:rPr>
        <w:t xml:space="preserve"> strane oivičene trotoarom, potrebno je opremiti kolektorom za odvodnju atmosferskih voda.</w:t>
      </w:r>
    </w:p>
    <w:p w:rsidR="00B71D46" w:rsidRDefault="00B71D46" w:rsidP="00B71D46">
      <w:pPr>
        <w:jc w:val="both"/>
        <w:rPr>
          <w:rFonts w:ascii="Arial" w:hAnsi="Arial" w:cs="Arial"/>
          <w:sz w:val="24"/>
          <w:szCs w:val="24"/>
          <w:lang w:val="sr-Latn-CS"/>
        </w:rPr>
      </w:pPr>
      <w:r w:rsidRPr="00ED4043">
        <w:rPr>
          <w:rFonts w:ascii="Arial" w:hAnsi="Arial" w:cs="Arial"/>
          <w:sz w:val="24"/>
          <w:szCs w:val="24"/>
          <w:lang w:val="sr-Latn-CS"/>
        </w:rPr>
        <w:t>U mjestima koja su bez ivičnjaka, može se računati na infiltraciju atmosferskih voda sa saobraćajne površine u okolni teren.</w:t>
      </w:r>
    </w:p>
    <w:p w:rsidR="00B71D46" w:rsidRDefault="00B71D46" w:rsidP="00B71D46">
      <w:pPr>
        <w:jc w:val="both"/>
        <w:rPr>
          <w:rFonts w:ascii="Arial" w:hAnsi="Arial" w:cs="Arial"/>
          <w:sz w:val="24"/>
          <w:lang w:val="sr-Latn-CS"/>
        </w:rPr>
      </w:pPr>
      <w:r>
        <w:rPr>
          <w:rFonts w:ascii="Arial" w:hAnsi="Arial" w:cs="Arial"/>
          <w:sz w:val="24"/>
          <w:lang w:val="sr-Latn-CS"/>
        </w:rPr>
        <w:t>Gdje god je moguće, voda sa betonskih površina i krovova treba da se odvodi u zelene površine.</w:t>
      </w:r>
    </w:p>
    <w:p w:rsidR="00B71D46" w:rsidRPr="00ED4043" w:rsidRDefault="00B71D46" w:rsidP="00B71D46">
      <w:pPr>
        <w:jc w:val="both"/>
        <w:rPr>
          <w:rFonts w:ascii="Arial" w:hAnsi="Arial" w:cs="Arial"/>
          <w:sz w:val="24"/>
          <w:szCs w:val="24"/>
          <w:lang w:val="sr-Latn-CS"/>
        </w:rPr>
      </w:pPr>
    </w:p>
    <w:p w:rsidR="00B71D46" w:rsidRPr="00795FD0" w:rsidRDefault="00B71D46" w:rsidP="00B71D46">
      <w:pPr>
        <w:spacing w:after="60"/>
        <w:jc w:val="both"/>
        <w:rPr>
          <w:rFonts w:ascii="Arial" w:hAnsi="Arial" w:cs="Arial"/>
          <w:noProof/>
          <w:sz w:val="24"/>
          <w:szCs w:val="24"/>
        </w:rPr>
      </w:pPr>
      <w:r w:rsidRPr="00795FD0">
        <w:rPr>
          <w:rFonts w:ascii="Arial" w:hAnsi="Arial" w:cs="Arial"/>
          <w:noProof/>
          <w:sz w:val="24"/>
          <w:szCs w:val="24"/>
        </w:rPr>
        <w:t>Potrebno je voditi računa o ekološkom pristupu koji podrazu</w:t>
      </w:r>
      <w:r>
        <w:rPr>
          <w:rFonts w:ascii="Arial" w:hAnsi="Arial" w:cs="Arial"/>
          <w:noProof/>
          <w:sz w:val="24"/>
          <w:szCs w:val="24"/>
        </w:rPr>
        <w:t xml:space="preserve">mjeva izgradnju separatora </w:t>
      </w:r>
      <w:r w:rsidRPr="00795FD0">
        <w:rPr>
          <w:rFonts w:ascii="Arial" w:hAnsi="Arial" w:cs="Arial"/>
          <w:noProof/>
          <w:sz w:val="24"/>
          <w:szCs w:val="24"/>
        </w:rPr>
        <w:t xml:space="preserve">ulja ispod svakog objakta na kojem je moguće zagađenje ove vrste (parkirališta, benzinske pumpe, industrijska dvorišta). </w:t>
      </w:r>
    </w:p>
    <w:p w:rsidR="00B71D46" w:rsidRDefault="00B71D46" w:rsidP="00B71D46">
      <w:pPr>
        <w:jc w:val="both"/>
        <w:rPr>
          <w:rFonts w:ascii="Arial" w:hAnsi="Arial" w:cs="Arial"/>
          <w:color w:val="000000"/>
          <w:sz w:val="24"/>
          <w:lang w:val="sr-Latn-CS"/>
        </w:rPr>
      </w:pPr>
    </w:p>
    <w:p w:rsidR="00B71D46" w:rsidRDefault="00B71D46" w:rsidP="00B71D46">
      <w:pPr>
        <w:jc w:val="both"/>
        <w:rPr>
          <w:rFonts w:ascii="Arial" w:hAnsi="Arial" w:cs="Arial"/>
          <w:sz w:val="24"/>
          <w:lang w:val="sr-Latn-CS"/>
        </w:rPr>
      </w:pPr>
      <w:r w:rsidRPr="006914B9">
        <w:rPr>
          <w:rFonts w:ascii="Arial" w:hAnsi="Arial" w:cs="Arial"/>
          <w:sz w:val="24"/>
          <w:u w:val="single"/>
          <w:lang w:val="sr-Latn-CS"/>
        </w:rPr>
        <w:t>Napomena</w:t>
      </w:r>
      <w:r>
        <w:rPr>
          <w:rFonts w:ascii="Arial" w:hAnsi="Arial" w:cs="Arial"/>
          <w:sz w:val="24"/>
          <w:lang w:val="sr-Latn-CS"/>
        </w:rPr>
        <w:t>: U slučaju da se prilikom rekonstrukcije postojećih saobraćajnica uz iste dodaje trotoar, nastaje potreba za izgradnjom atmosferske kanalizacije. Vode, koje se skupljaju uz ivičnjak mogu se odvoditi površinskim kanalom, što iziskuje prostor, ili podzemnim cjevovodom, što je skuplje i traži intervenciju u postojeći kolovoz. Investitor mora imati na umu ove činjenice već pri pokretanju projektovanja.</w:t>
      </w:r>
    </w:p>
    <w:p w:rsidR="00B71D46" w:rsidRDefault="00B71D46" w:rsidP="00B71D46">
      <w:pPr>
        <w:jc w:val="both"/>
        <w:rPr>
          <w:rFonts w:ascii="Arial" w:hAnsi="Arial" w:cs="Arial"/>
          <w:sz w:val="24"/>
          <w:lang w:val="sr-Latn-CS"/>
        </w:rPr>
      </w:pPr>
    </w:p>
    <w:p w:rsidR="00B71D46" w:rsidRPr="00BE554B" w:rsidRDefault="00B71D46" w:rsidP="00B71D46">
      <w:pPr>
        <w:jc w:val="both"/>
        <w:rPr>
          <w:rFonts w:ascii="Arial" w:hAnsi="Arial" w:cs="Arial"/>
          <w:sz w:val="24"/>
          <w:lang w:val="sr-Latn-CS"/>
        </w:rPr>
      </w:pPr>
      <w:r w:rsidRPr="00BE554B">
        <w:rPr>
          <w:rFonts w:ascii="Arial" w:hAnsi="Arial" w:cs="Arial"/>
          <w:sz w:val="24"/>
          <w:lang w:val="sr-Latn-CS"/>
        </w:rPr>
        <w:t>Kanali atmosferske kanalizacije planirani su od PVC i</w:t>
      </w:r>
      <w:r>
        <w:rPr>
          <w:rFonts w:ascii="Arial" w:hAnsi="Arial" w:cs="Arial"/>
          <w:sz w:val="24"/>
          <w:lang w:val="sr-Latn-CS"/>
        </w:rPr>
        <w:t>li</w:t>
      </w:r>
      <w:r w:rsidRPr="00BE554B">
        <w:rPr>
          <w:rFonts w:ascii="Arial" w:hAnsi="Arial" w:cs="Arial"/>
          <w:sz w:val="24"/>
          <w:lang w:val="sr-Latn-CS"/>
        </w:rPr>
        <w:t xml:space="preserve"> PE</w:t>
      </w:r>
      <w:r>
        <w:rPr>
          <w:rFonts w:ascii="Arial" w:hAnsi="Arial" w:cs="Arial"/>
          <w:sz w:val="24"/>
          <w:lang w:val="sr-Latn-CS"/>
        </w:rPr>
        <w:t>HD</w:t>
      </w:r>
      <w:r w:rsidRPr="00BE554B">
        <w:rPr>
          <w:rFonts w:ascii="Arial" w:hAnsi="Arial" w:cs="Arial"/>
          <w:sz w:val="24"/>
          <w:lang w:val="sr-Latn-CS"/>
        </w:rPr>
        <w:t xml:space="preserve"> korugovanih cijevi, klase prema dubini ukopavanja.</w:t>
      </w:r>
      <w:r w:rsidRPr="00331F25">
        <w:rPr>
          <w:rFonts w:ascii="Arial" w:hAnsi="Arial" w:cs="Arial"/>
          <w:sz w:val="24"/>
          <w:lang w:val="sr-Latn-CS"/>
        </w:rPr>
        <w:t xml:space="preserve"> </w:t>
      </w:r>
      <w:r w:rsidRPr="00AC6E42">
        <w:rPr>
          <w:rFonts w:ascii="Arial" w:hAnsi="Arial" w:cs="Arial"/>
          <w:sz w:val="24"/>
          <w:lang w:val="sr-Latn-CS"/>
        </w:rPr>
        <w:t xml:space="preserve">(Konačan izbor materijala neophodno je konsultovati sa preduzećem nadležnim za </w:t>
      </w:r>
      <w:r>
        <w:rPr>
          <w:rFonts w:ascii="Arial" w:hAnsi="Arial" w:cs="Arial"/>
          <w:sz w:val="24"/>
          <w:lang w:val="sr-Latn-CS"/>
        </w:rPr>
        <w:t>upravljanje vodovodnom mrežom D.O.O.</w:t>
      </w:r>
      <w:r w:rsidRPr="00AC6E42">
        <w:rPr>
          <w:rFonts w:ascii="Arial" w:hAnsi="Arial" w:cs="Arial"/>
          <w:sz w:val="24"/>
          <w:lang w:val="sr-Latn-CS"/>
        </w:rPr>
        <w:t xml:space="preserve"> "</w:t>
      </w:r>
      <w:r>
        <w:rPr>
          <w:rFonts w:ascii="Arial" w:hAnsi="Arial" w:cs="Arial"/>
          <w:sz w:val="24"/>
          <w:lang w:val="sr-Latn-CS"/>
        </w:rPr>
        <w:t>Komunalno i vodovod</w:t>
      </w:r>
      <w:r w:rsidRPr="00AC6E42">
        <w:rPr>
          <w:rFonts w:ascii="Arial" w:hAnsi="Arial" w:cs="Arial"/>
          <w:sz w:val="24"/>
          <w:lang w:val="sr-Latn-CS"/>
        </w:rPr>
        <w:t xml:space="preserve">" </w:t>
      </w:r>
      <w:r>
        <w:rPr>
          <w:rFonts w:ascii="Arial" w:hAnsi="Arial" w:cs="Arial"/>
          <w:sz w:val="24"/>
          <w:lang w:val="sr-Latn-CS"/>
        </w:rPr>
        <w:t>Žabljak</w:t>
      </w:r>
      <w:r w:rsidRPr="00AC6E42">
        <w:rPr>
          <w:rFonts w:ascii="Arial" w:hAnsi="Arial" w:cs="Arial"/>
          <w:sz w:val="24"/>
          <w:lang w:val="sr-Latn-CS"/>
        </w:rPr>
        <w:t>)</w:t>
      </w:r>
      <w:r>
        <w:rPr>
          <w:rFonts w:ascii="Arial" w:hAnsi="Arial" w:cs="Arial"/>
          <w:sz w:val="24"/>
          <w:lang w:val="sr-Latn-CS"/>
        </w:rPr>
        <w:t>.</w:t>
      </w:r>
      <w:r w:rsidRPr="00BE554B">
        <w:rPr>
          <w:rFonts w:ascii="Arial" w:hAnsi="Arial" w:cs="Arial"/>
          <w:sz w:val="24"/>
          <w:lang w:val="sr-Latn-CS"/>
        </w:rPr>
        <w:t xml:space="preserve"> Na vodovima projektovati potrebni broj slivnika s odgovarajućim rešetkama i šahtove na lomovima, kaskadama i spojnim mjestima, koji će imati LŽ poklopce za odgovarajuće saobraćajno opterećenje.  </w:t>
      </w:r>
    </w:p>
    <w:p w:rsidR="00B71D46" w:rsidRPr="00BE554B" w:rsidRDefault="00B71D46" w:rsidP="00B71D46">
      <w:pPr>
        <w:jc w:val="both"/>
        <w:rPr>
          <w:rFonts w:ascii="Arial" w:hAnsi="Arial" w:cs="Arial"/>
          <w:sz w:val="24"/>
          <w:lang w:val="sr-Latn-CS"/>
        </w:rPr>
      </w:pPr>
    </w:p>
    <w:p w:rsidR="00B71D46" w:rsidRDefault="00B71D46" w:rsidP="00B71D46">
      <w:pPr>
        <w:autoSpaceDE w:val="0"/>
        <w:autoSpaceDN w:val="0"/>
        <w:adjustRightInd w:val="0"/>
        <w:jc w:val="both"/>
        <w:rPr>
          <w:rFonts w:ascii="Arial" w:hAnsi="Arial" w:cs="Arial"/>
          <w:color w:val="000000"/>
          <w:sz w:val="24"/>
          <w:szCs w:val="24"/>
          <w:lang w:val="sr-Latn-CS"/>
        </w:rPr>
      </w:pPr>
      <w:r w:rsidRPr="00131E1A">
        <w:rPr>
          <w:rFonts w:ascii="Arial" w:hAnsi="Arial" w:cs="Arial"/>
          <w:color w:val="000000"/>
          <w:sz w:val="24"/>
          <w:szCs w:val="24"/>
          <w:lang w:val="sr-Latn-CS"/>
        </w:rPr>
        <w:lastRenderedPageBreak/>
        <w:t>Vode sa saobraćajnica i sl., koje sadrže masti, ulja i naftne derivate, prije ispuštanja provesti kroz odgovarajuće separatore.</w:t>
      </w:r>
    </w:p>
    <w:p w:rsidR="00B71D46" w:rsidRDefault="00B71D46" w:rsidP="00B71D46">
      <w:pPr>
        <w:jc w:val="both"/>
        <w:rPr>
          <w:rFonts w:ascii="Arial" w:hAnsi="Arial" w:cs="Arial"/>
          <w:b/>
          <w:sz w:val="24"/>
          <w:szCs w:val="24"/>
          <w:lang w:val="sr-Latn-CS"/>
        </w:rPr>
      </w:pPr>
    </w:p>
    <w:p w:rsidR="00B71D46" w:rsidRPr="00566F1B" w:rsidRDefault="00B71D46" w:rsidP="00B71D46">
      <w:pPr>
        <w:jc w:val="both"/>
        <w:rPr>
          <w:b/>
          <w:lang w:val="sr-Latn-CS"/>
        </w:rPr>
      </w:pPr>
      <w:r w:rsidRPr="00566F1B">
        <w:rPr>
          <w:rFonts w:ascii="Arial" w:hAnsi="Arial" w:cs="Arial"/>
          <w:b/>
          <w:sz w:val="24"/>
          <w:szCs w:val="24"/>
          <w:lang w:val="sr-Latn-CS"/>
        </w:rPr>
        <w:t>URBANISTIČKO-TEHNIČKI USLOVI ZA IZGRADN</w:t>
      </w:r>
      <w:r>
        <w:rPr>
          <w:rFonts w:ascii="Arial" w:hAnsi="Arial" w:cs="Arial"/>
          <w:b/>
          <w:sz w:val="24"/>
          <w:szCs w:val="24"/>
          <w:lang w:val="sr-Latn-CS"/>
        </w:rPr>
        <w:t>J</w:t>
      </w:r>
      <w:r w:rsidRPr="00566F1B">
        <w:rPr>
          <w:rFonts w:ascii="Arial" w:hAnsi="Arial" w:cs="Arial"/>
          <w:b/>
          <w:sz w:val="24"/>
          <w:szCs w:val="24"/>
          <w:lang w:val="sr-Latn-CS"/>
        </w:rPr>
        <w:t>U MREŽE I OBJEKATA HIDROTEHNIČKE INFRASTRUKTURE</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 xml:space="preserve"> </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Priključenje na mrežu komunalne infrastrukture vrši se prema postojećim, odnosno planiranim tehničkim mogućnostima mreže, na način kako je predviđeno urbanističkim planom i tehničkom dokumentacijom, a na osnovu propisa i uslova javnih preduzeća.</w:t>
      </w:r>
    </w:p>
    <w:p w:rsidR="00B71D46" w:rsidRPr="00ED4043" w:rsidRDefault="00B71D46" w:rsidP="00B71D46">
      <w:pPr>
        <w:jc w:val="both"/>
        <w:rPr>
          <w:rFonts w:ascii="Arial" w:hAnsi="Arial" w:cs="Arial"/>
          <w:sz w:val="24"/>
          <w:szCs w:val="24"/>
          <w:lang w:val="sr-Latn-CS"/>
        </w:rPr>
      </w:pP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Snabdijevanje vodom objekta rješiti priključenjem na javnu vodovodnu mrežu u svemu prema uslovima komunalnog  preduzeća koje istu održava.</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Duž javne vodovodne mreže se ugrađuju protivpožarni hidranti i to nadzemni, gde god to uslovi dozvoljavaju, tj. gdje ne ometaju saobraćaj.</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Prečnici javne vodovodne mreža su najmanje 100mm.</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Svaki objekat treba priključiti na zajedničku vodovodnu mrežu nakon njene izgradnje.</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Vodomjer predvidjeti za svakog potrošača zasebno. Vodomjer postaviti u betonskom ili zidanom šahtu minimalnih dimenzija 1,2x1,2m u skladu sa važećim propisima. U slučaju da se na jednoj parceli smješta više potrošača, predvidjeti vodomjere za svakog potrošača posebno, a sve vodomjere smjestiti u jedno vodomjerno okno. U ovim slučajevima se predviđa izgradnja razdvojene mreže za sanitarnu i protivpožarnu zaštitu. Obje mreže mogu se postavljati u isti rov.</w:t>
      </w:r>
    </w:p>
    <w:p w:rsidR="00B71D46" w:rsidRPr="00ED4043" w:rsidRDefault="00B71D46" w:rsidP="00B71D46">
      <w:pPr>
        <w:jc w:val="both"/>
        <w:rPr>
          <w:rFonts w:ascii="Arial" w:hAnsi="Arial" w:cs="Arial"/>
          <w:sz w:val="24"/>
          <w:szCs w:val="24"/>
          <w:lang w:val="sr-Latn-CS"/>
        </w:rPr>
      </w:pP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 xml:space="preserve">Priključenje na zajedničku kanalizacionu mrežu vršiti u reviziona okna. Dno priklljučnog kanala (kućnog priključka) mora biti izdignuto od kote dna sabirnog kanala (po mogućnosti u gornju trećinu). </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Prilikom izgradnje zajedničke kanalizacione mreže i kolektora predvideti reviziona okna na svim prelomima, priključcima i pravim dionicama trase na propisnim rastojanjima.</w:t>
      </w: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 xml:space="preserve">Odvođenje upotrebljenih voda utvrđuje se nivelacionim rješenjem i rješava priključenjem na naseljsku kanalizacionu mrežu, s tim da ne dođe do okvašavanja zidova susjednih objekata ili plavljenja susjedne parcele. </w:t>
      </w:r>
    </w:p>
    <w:p w:rsidR="00B71D46" w:rsidRPr="00ED4043" w:rsidRDefault="00B71D46" w:rsidP="00B71D46">
      <w:pPr>
        <w:jc w:val="both"/>
        <w:rPr>
          <w:rFonts w:ascii="Arial" w:hAnsi="Arial" w:cs="Arial"/>
          <w:sz w:val="24"/>
          <w:szCs w:val="24"/>
          <w:lang w:val="sr-Latn-CS"/>
        </w:rPr>
      </w:pP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Atmosferske vode, sa jedne urbanističke parcele ne mogu se usmeravati prema drugoj parceli. Dio voda mogu da prime slobodne, odnosno zelene površine, zavisno od njihove veličine.</w:t>
      </w:r>
    </w:p>
    <w:p w:rsidR="00B71D46" w:rsidRPr="00ED4043" w:rsidRDefault="00B71D46" w:rsidP="00B71D46">
      <w:pPr>
        <w:jc w:val="both"/>
        <w:rPr>
          <w:rFonts w:ascii="Arial" w:hAnsi="Arial" w:cs="Arial"/>
          <w:sz w:val="24"/>
          <w:szCs w:val="24"/>
          <w:lang w:val="sr-Latn-CS"/>
        </w:rPr>
      </w:pPr>
    </w:p>
    <w:p w:rsidR="00B71D46" w:rsidRPr="00ED4043" w:rsidRDefault="00B71D46" w:rsidP="00B71D46">
      <w:pPr>
        <w:jc w:val="both"/>
        <w:rPr>
          <w:rFonts w:ascii="Arial" w:hAnsi="Arial" w:cs="Arial"/>
          <w:sz w:val="24"/>
          <w:szCs w:val="24"/>
          <w:lang w:val="sr-Latn-CS"/>
        </w:rPr>
      </w:pPr>
      <w:r w:rsidRPr="00ED4043">
        <w:rPr>
          <w:rFonts w:ascii="Arial" w:hAnsi="Arial" w:cs="Arial"/>
          <w:sz w:val="24"/>
          <w:szCs w:val="24"/>
          <w:lang w:val="sr-Latn-CS"/>
        </w:rPr>
        <w:t>Održavanje sistema kanalizacije mora biti povjereno stručnom privrednom subjektu, koji će obezbjediti ispravan rad mreža, PPOV i separatora ulja i benzina. (</w:t>
      </w:r>
      <w:r>
        <w:rPr>
          <w:rFonts w:ascii="Arial" w:hAnsi="Arial" w:cs="Arial"/>
          <w:sz w:val="24"/>
          <w:szCs w:val="24"/>
          <w:lang w:val="sr-Latn-CS"/>
        </w:rPr>
        <w:t>Napr. D.O.O. "Komunalno i vodovod</w:t>
      </w:r>
      <w:r w:rsidRPr="00ED4043">
        <w:rPr>
          <w:rFonts w:ascii="Arial" w:hAnsi="Arial" w:cs="Arial"/>
          <w:sz w:val="24"/>
          <w:szCs w:val="24"/>
          <w:lang w:val="sr-Latn-CS"/>
        </w:rPr>
        <w:t>" Žabljak, koje gazduje i gradskom mrežom u Žabljaku.)</w:t>
      </w: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Default="00B71D46" w:rsidP="00B71D46">
      <w:pPr>
        <w:jc w:val="both"/>
        <w:rPr>
          <w:rFonts w:ascii="Arial" w:hAnsi="Arial" w:cs="Arial"/>
          <w:b/>
          <w:color w:val="000000"/>
          <w:sz w:val="26"/>
          <w:szCs w:val="26"/>
          <w:lang w:val="sr-Latn-CS"/>
        </w:rPr>
      </w:pPr>
    </w:p>
    <w:p w:rsidR="00B71D46" w:rsidRPr="002C34D1" w:rsidRDefault="00B71D46" w:rsidP="00B71D46">
      <w:pPr>
        <w:jc w:val="both"/>
        <w:rPr>
          <w:rFonts w:ascii="Arial" w:hAnsi="Arial" w:cs="Arial"/>
          <w:b/>
          <w:color w:val="000000"/>
          <w:sz w:val="26"/>
          <w:szCs w:val="26"/>
          <w:lang w:val="sr-Latn-CS"/>
        </w:rPr>
      </w:pPr>
      <w:r w:rsidRPr="002C34D1">
        <w:rPr>
          <w:rFonts w:ascii="Arial" w:hAnsi="Arial" w:cs="Arial"/>
          <w:b/>
          <w:color w:val="000000"/>
          <w:sz w:val="26"/>
          <w:szCs w:val="26"/>
          <w:lang w:val="sr-Latn-CS"/>
        </w:rPr>
        <w:lastRenderedPageBreak/>
        <w:t>PROCJENA TROŠKOVA ZA IZGRADNJU HIDROTEHNIČKE INFRASTRUKTURE</w:t>
      </w:r>
    </w:p>
    <w:p w:rsidR="00B71D46" w:rsidRDefault="00B71D46" w:rsidP="00B71D46">
      <w:pPr>
        <w:jc w:val="both"/>
        <w:rPr>
          <w:rFonts w:ascii="Arial" w:hAnsi="Arial" w:cs="Arial"/>
          <w:color w:val="000000"/>
          <w:sz w:val="24"/>
          <w:lang w:val="sr-Latn-CS"/>
        </w:rPr>
      </w:pPr>
    </w:p>
    <w:p w:rsidR="00B71D46" w:rsidRPr="00134066" w:rsidRDefault="00B71D46" w:rsidP="00B71D46">
      <w:pPr>
        <w:jc w:val="both"/>
        <w:rPr>
          <w:rFonts w:ascii="Arial" w:hAnsi="Arial" w:cs="Arial"/>
          <w:b/>
          <w:sz w:val="24"/>
          <w:u w:val="single"/>
          <w:lang w:val="sr-Latn-CS"/>
        </w:rPr>
      </w:pPr>
      <w:r w:rsidRPr="00134066">
        <w:rPr>
          <w:rFonts w:ascii="Arial" w:hAnsi="Arial" w:cs="Arial"/>
          <w:b/>
          <w:sz w:val="24"/>
          <w:u w:val="single"/>
          <w:lang w:val="sr-Latn-CS"/>
        </w:rPr>
        <w:t>VODOVOD</w:t>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p>
    <w:p w:rsidR="00B71D46" w:rsidRDefault="00B71D46" w:rsidP="00B71D46">
      <w:pPr>
        <w:jc w:val="both"/>
        <w:rPr>
          <w:rFonts w:ascii="Arial" w:hAnsi="Arial" w:cs="Arial"/>
          <w:color w:val="000000"/>
          <w:sz w:val="24"/>
          <w:lang w:val="sr-Latn-CS"/>
        </w:rPr>
      </w:pPr>
      <w:r w:rsidRPr="002C34D1">
        <w:rPr>
          <w:rFonts w:ascii="Arial" w:hAnsi="Arial" w:cs="Arial"/>
          <w:color w:val="000000"/>
          <w:sz w:val="24"/>
          <w:lang w:val="sr-Latn-CS"/>
        </w:rPr>
        <w:tab/>
      </w:r>
    </w:p>
    <w:p w:rsidR="00B71D46" w:rsidRDefault="00B71D46" w:rsidP="00B71D46">
      <w:pPr>
        <w:jc w:val="both"/>
        <w:rPr>
          <w:rFonts w:ascii="Arial" w:hAnsi="Arial" w:cs="Arial"/>
          <w:color w:val="000000"/>
          <w:sz w:val="24"/>
          <w:lang w:val="sr-Latn-CS"/>
        </w:rPr>
      </w:pPr>
      <w:r w:rsidRPr="002C34D1">
        <w:rPr>
          <w:rFonts w:ascii="Arial" w:hAnsi="Arial" w:cs="Arial"/>
          <w:color w:val="000000"/>
          <w:sz w:val="24"/>
          <w:lang w:val="sr-Latn-CS"/>
        </w:rPr>
        <w:t>Izgradnja vodovoda od materijala PE</w:t>
      </w:r>
      <w:r>
        <w:rPr>
          <w:rFonts w:ascii="Arial" w:hAnsi="Arial" w:cs="Arial"/>
          <w:color w:val="000000"/>
          <w:sz w:val="24"/>
          <w:lang w:val="sr-Latn-CS"/>
        </w:rPr>
        <w:t>HD</w:t>
      </w:r>
      <w:r w:rsidRPr="002C34D1">
        <w:rPr>
          <w:rFonts w:ascii="Arial" w:hAnsi="Arial" w:cs="Arial"/>
          <w:color w:val="000000"/>
          <w:sz w:val="24"/>
          <w:lang w:val="sr-Latn-CS"/>
        </w:rPr>
        <w:t xml:space="preserve"> PE100, PN10 sa svim potrebnim zemljanim, betonskim i instalaterskim radovima</w:t>
      </w:r>
      <w:r w:rsidRPr="002C34D1">
        <w:rPr>
          <w:rFonts w:ascii="Arial" w:hAnsi="Arial" w:cs="Arial"/>
          <w:color w:val="000000"/>
          <w:sz w:val="24"/>
          <w:lang w:val="sr-Latn-CS"/>
        </w:rPr>
        <w:tab/>
      </w:r>
    </w:p>
    <w:p w:rsidR="00B71D46" w:rsidRDefault="00B71D46" w:rsidP="00B71D46">
      <w:pPr>
        <w:jc w:val="both"/>
        <w:rPr>
          <w:rFonts w:ascii="Arial" w:hAnsi="Arial" w:cs="Arial"/>
          <w:color w:val="000000"/>
          <w:sz w:val="24"/>
          <w:lang w:val="sr-Latn-CS"/>
        </w:rPr>
      </w:pPr>
    </w:p>
    <w:p w:rsidR="00B71D46" w:rsidRPr="006A018C"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6A018C">
        <w:rPr>
          <w:rFonts w:ascii="Arial" w:hAnsi="Arial" w:cs="Arial"/>
          <w:sz w:val="24"/>
          <w:lang w:val="sr-Latn-CS"/>
        </w:rPr>
        <w:t xml:space="preserve">DN </w:t>
      </w:r>
      <w:r>
        <w:rPr>
          <w:rFonts w:ascii="Arial" w:hAnsi="Arial" w:cs="Arial"/>
          <w:sz w:val="24"/>
          <w:lang w:val="sr-Latn-CS"/>
        </w:rPr>
        <w:t>63</w:t>
      </w:r>
      <w:r w:rsidRPr="006A018C">
        <w:rPr>
          <w:rFonts w:ascii="Arial" w:hAnsi="Arial" w:cs="Arial"/>
          <w:sz w:val="24"/>
          <w:lang w:val="sr-Latn-CS"/>
        </w:rPr>
        <w:tab/>
        <w:t>m'</w:t>
      </w:r>
      <w:r w:rsidRPr="006A018C">
        <w:rPr>
          <w:rFonts w:ascii="Arial" w:hAnsi="Arial" w:cs="Arial"/>
          <w:sz w:val="24"/>
          <w:lang w:val="sr-Latn-CS"/>
        </w:rPr>
        <w:tab/>
      </w:r>
      <w:r w:rsidRPr="006A018C">
        <w:rPr>
          <w:rFonts w:ascii="Arial" w:hAnsi="Arial" w:cs="Arial"/>
          <w:sz w:val="24"/>
          <w:lang w:val="sr-Latn-CS"/>
        </w:rPr>
        <w:tab/>
      </w:r>
      <w:r>
        <w:rPr>
          <w:rFonts w:ascii="Arial" w:hAnsi="Arial" w:cs="Arial"/>
          <w:sz w:val="24"/>
          <w:lang w:val="sr-Latn-CS"/>
        </w:rPr>
        <w:t>1</w:t>
      </w:r>
      <w:r w:rsidRPr="006A018C">
        <w:rPr>
          <w:rFonts w:ascii="Arial" w:hAnsi="Arial" w:cs="Arial"/>
          <w:sz w:val="24"/>
          <w:lang w:val="sr-Latn-CS"/>
        </w:rPr>
        <w:t>.</w:t>
      </w:r>
      <w:r>
        <w:rPr>
          <w:rFonts w:ascii="Arial" w:hAnsi="Arial" w:cs="Arial"/>
          <w:sz w:val="24"/>
          <w:lang w:val="sr-Latn-CS"/>
        </w:rPr>
        <w:t>015</w:t>
      </w:r>
      <w:r w:rsidRPr="006A018C">
        <w:rPr>
          <w:rFonts w:ascii="Arial" w:hAnsi="Arial" w:cs="Arial"/>
          <w:sz w:val="24"/>
          <w:lang w:val="sr-Latn-CS"/>
        </w:rPr>
        <w:tab/>
        <w:t>x</w:t>
      </w:r>
      <w:r w:rsidRPr="006A018C">
        <w:rPr>
          <w:rFonts w:ascii="Arial" w:hAnsi="Arial" w:cs="Arial"/>
          <w:sz w:val="24"/>
          <w:lang w:val="sr-Latn-CS"/>
        </w:rPr>
        <w:tab/>
      </w:r>
      <w:r w:rsidRPr="006A018C">
        <w:rPr>
          <w:rFonts w:ascii="Arial" w:hAnsi="Arial" w:cs="Arial"/>
          <w:sz w:val="24"/>
          <w:lang w:val="sr-Latn-CS"/>
        </w:rPr>
        <w:tab/>
      </w:r>
      <w:r>
        <w:rPr>
          <w:rFonts w:ascii="Arial" w:hAnsi="Arial" w:cs="Arial"/>
          <w:sz w:val="24"/>
          <w:lang w:val="sr-Latn-CS"/>
        </w:rPr>
        <w:t>7</w:t>
      </w:r>
      <w:r w:rsidRPr="006A018C">
        <w:rPr>
          <w:rFonts w:ascii="Arial" w:hAnsi="Arial" w:cs="Arial"/>
          <w:sz w:val="24"/>
          <w:lang w:val="sr-Latn-CS"/>
        </w:rPr>
        <w:t>0,00</w:t>
      </w:r>
      <w:r w:rsidRPr="006A018C">
        <w:rPr>
          <w:rFonts w:ascii="Arial" w:hAnsi="Arial" w:cs="Arial"/>
          <w:sz w:val="24"/>
          <w:lang w:val="sr-Latn-CS"/>
        </w:rPr>
        <w:tab/>
      </w:r>
      <w:r w:rsidRPr="006A018C">
        <w:rPr>
          <w:rFonts w:ascii="Arial" w:hAnsi="Arial" w:cs="Arial"/>
          <w:sz w:val="24"/>
          <w:lang w:val="sr-Latn-CS"/>
        </w:rPr>
        <w:tab/>
        <w:t>=</w:t>
      </w:r>
      <w:r w:rsidRPr="006A018C">
        <w:rPr>
          <w:rFonts w:ascii="Arial" w:hAnsi="Arial" w:cs="Arial"/>
          <w:sz w:val="24"/>
          <w:lang w:val="sr-Latn-CS"/>
        </w:rPr>
        <w:tab/>
      </w:r>
      <w:r>
        <w:rPr>
          <w:rFonts w:ascii="Arial" w:hAnsi="Arial" w:cs="Arial"/>
          <w:sz w:val="24"/>
          <w:lang w:val="sr-Latn-CS"/>
        </w:rPr>
        <w:t>71</w:t>
      </w:r>
      <w:r w:rsidRPr="006A018C">
        <w:rPr>
          <w:rFonts w:ascii="Arial" w:hAnsi="Arial" w:cs="Arial"/>
          <w:sz w:val="24"/>
          <w:lang w:val="sr-Latn-CS"/>
        </w:rPr>
        <w:t>.</w:t>
      </w:r>
      <w:r>
        <w:rPr>
          <w:rFonts w:ascii="Arial" w:hAnsi="Arial" w:cs="Arial"/>
          <w:sz w:val="24"/>
          <w:lang w:val="sr-Latn-CS"/>
        </w:rPr>
        <w:t>050</w:t>
      </w:r>
      <w:r w:rsidRPr="006A018C">
        <w:rPr>
          <w:rFonts w:ascii="Arial" w:hAnsi="Arial" w:cs="Arial"/>
          <w:sz w:val="24"/>
          <w:lang w:val="sr-Latn-CS"/>
        </w:rPr>
        <w:t xml:space="preserve">  €</w:t>
      </w:r>
    </w:p>
    <w:p w:rsidR="00B71D46"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6A018C">
        <w:rPr>
          <w:rFonts w:ascii="Arial" w:hAnsi="Arial" w:cs="Arial"/>
          <w:sz w:val="24"/>
          <w:lang w:val="sr-Latn-CS"/>
        </w:rPr>
        <w:t>DN 110</w:t>
      </w:r>
      <w:r w:rsidRPr="006A018C">
        <w:rPr>
          <w:rFonts w:ascii="Arial" w:hAnsi="Arial" w:cs="Arial"/>
          <w:sz w:val="24"/>
          <w:lang w:val="sr-Latn-CS"/>
        </w:rPr>
        <w:tab/>
        <w:t>m'</w:t>
      </w:r>
      <w:r w:rsidRPr="006A018C">
        <w:rPr>
          <w:rFonts w:ascii="Arial" w:hAnsi="Arial" w:cs="Arial"/>
          <w:sz w:val="24"/>
          <w:lang w:val="sr-Latn-CS"/>
        </w:rPr>
        <w:tab/>
      </w:r>
      <w:r w:rsidRPr="006A018C">
        <w:rPr>
          <w:rFonts w:ascii="Arial" w:hAnsi="Arial" w:cs="Arial"/>
          <w:sz w:val="24"/>
          <w:lang w:val="sr-Latn-CS"/>
        </w:rPr>
        <w:tab/>
      </w:r>
      <w:r>
        <w:rPr>
          <w:rFonts w:ascii="Arial" w:hAnsi="Arial" w:cs="Arial"/>
          <w:sz w:val="24"/>
          <w:lang w:val="sr-Latn-CS"/>
        </w:rPr>
        <w:t>3</w:t>
      </w:r>
      <w:r w:rsidRPr="006A018C">
        <w:rPr>
          <w:rFonts w:ascii="Arial" w:hAnsi="Arial" w:cs="Arial"/>
          <w:sz w:val="24"/>
          <w:lang w:val="sr-Latn-CS"/>
        </w:rPr>
        <w:t>.</w:t>
      </w:r>
      <w:r>
        <w:rPr>
          <w:rFonts w:ascii="Arial" w:hAnsi="Arial" w:cs="Arial"/>
          <w:sz w:val="24"/>
          <w:lang w:val="sr-Latn-CS"/>
        </w:rPr>
        <w:t>671</w:t>
      </w:r>
      <w:r w:rsidRPr="006A018C">
        <w:rPr>
          <w:rFonts w:ascii="Arial" w:hAnsi="Arial" w:cs="Arial"/>
          <w:sz w:val="24"/>
          <w:lang w:val="sr-Latn-CS"/>
        </w:rPr>
        <w:tab/>
        <w:t>x</w:t>
      </w:r>
      <w:r w:rsidRPr="006A018C">
        <w:rPr>
          <w:rFonts w:ascii="Arial" w:hAnsi="Arial" w:cs="Arial"/>
          <w:sz w:val="24"/>
          <w:lang w:val="sr-Latn-CS"/>
        </w:rPr>
        <w:tab/>
      </w:r>
      <w:r w:rsidRPr="006A018C">
        <w:rPr>
          <w:rFonts w:ascii="Arial" w:hAnsi="Arial" w:cs="Arial"/>
          <w:sz w:val="24"/>
          <w:lang w:val="sr-Latn-CS"/>
        </w:rPr>
        <w:tab/>
        <w:t>90,00</w:t>
      </w:r>
      <w:r w:rsidRPr="006A018C">
        <w:rPr>
          <w:rFonts w:ascii="Arial" w:hAnsi="Arial" w:cs="Arial"/>
          <w:sz w:val="24"/>
          <w:lang w:val="sr-Latn-CS"/>
        </w:rPr>
        <w:tab/>
      </w:r>
      <w:r w:rsidRPr="006A018C">
        <w:rPr>
          <w:rFonts w:ascii="Arial" w:hAnsi="Arial" w:cs="Arial"/>
          <w:sz w:val="24"/>
          <w:lang w:val="sr-Latn-CS"/>
        </w:rPr>
        <w:tab/>
        <w:t>=</w:t>
      </w:r>
      <w:r w:rsidRPr="006A018C">
        <w:rPr>
          <w:rFonts w:ascii="Arial" w:hAnsi="Arial" w:cs="Arial"/>
          <w:sz w:val="24"/>
          <w:lang w:val="sr-Latn-CS"/>
        </w:rPr>
        <w:tab/>
      </w:r>
      <w:r>
        <w:rPr>
          <w:rFonts w:ascii="Arial" w:hAnsi="Arial" w:cs="Arial"/>
          <w:sz w:val="24"/>
          <w:lang w:val="sr-Latn-CS"/>
        </w:rPr>
        <w:t>330</w:t>
      </w:r>
      <w:r w:rsidRPr="006A018C">
        <w:rPr>
          <w:rFonts w:ascii="Arial" w:hAnsi="Arial" w:cs="Arial"/>
          <w:sz w:val="24"/>
          <w:lang w:val="sr-Latn-CS"/>
        </w:rPr>
        <w:t>.</w:t>
      </w:r>
      <w:r>
        <w:rPr>
          <w:rFonts w:ascii="Arial" w:hAnsi="Arial" w:cs="Arial"/>
          <w:sz w:val="24"/>
          <w:lang w:val="sr-Latn-CS"/>
        </w:rPr>
        <w:t>39</w:t>
      </w:r>
      <w:r w:rsidRPr="006A018C">
        <w:rPr>
          <w:rFonts w:ascii="Arial" w:hAnsi="Arial" w:cs="Arial"/>
          <w:sz w:val="24"/>
          <w:lang w:val="sr-Latn-CS"/>
        </w:rPr>
        <w:t>0  €</w:t>
      </w:r>
    </w:p>
    <w:p w:rsidR="00B71D46" w:rsidRPr="003F26DD"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6A018C">
        <w:rPr>
          <w:rFonts w:ascii="Arial" w:hAnsi="Arial" w:cs="Arial"/>
          <w:sz w:val="24"/>
          <w:lang w:val="sr-Latn-CS"/>
        </w:rPr>
        <w:t xml:space="preserve">DN </w:t>
      </w:r>
      <w:r>
        <w:rPr>
          <w:rFonts w:ascii="Arial" w:hAnsi="Arial" w:cs="Arial"/>
          <w:sz w:val="24"/>
          <w:lang w:val="sr-Latn-CS"/>
        </w:rPr>
        <w:t>16</w:t>
      </w:r>
      <w:r w:rsidRPr="006A018C">
        <w:rPr>
          <w:rFonts w:ascii="Arial" w:hAnsi="Arial" w:cs="Arial"/>
          <w:sz w:val="24"/>
          <w:lang w:val="sr-Latn-CS"/>
        </w:rPr>
        <w:t>0</w:t>
      </w:r>
      <w:r w:rsidRPr="006A018C">
        <w:rPr>
          <w:rFonts w:ascii="Arial" w:hAnsi="Arial" w:cs="Arial"/>
          <w:sz w:val="24"/>
          <w:lang w:val="sr-Latn-CS"/>
        </w:rPr>
        <w:tab/>
        <w:t>m'</w:t>
      </w:r>
      <w:r w:rsidRPr="003F26DD">
        <w:rPr>
          <w:rFonts w:ascii="Arial" w:hAnsi="Arial" w:cs="Arial"/>
          <w:sz w:val="24"/>
          <w:lang w:val="sr-Latn-CS"/>
        </w:rPr>
        <w:tab/>
      </w:r>
      <w:r w:rsidRPr="003F26DD">
        <w:rPr>
          <w:rFonts w:ascii="Arial" w:hAnsi="Arial" w:cs="Arial"/>
          <w:sz w:val="24"/>
          <w:lang w:val="sr-Latn-CS"/>
        </w:rPr>
        <w:tab/>
      </w:r>
      <w:r>
        <w:rPr>
          <w:rFonts w:ascii="Arial" w:hAnsi="Arial" w:cs="Arial"/>
          <w:sz w:val="24"/>
          <w:lang w:val="sr-Latn-CS"/>
        </w:rPr>
        <w:t>1</w:t>
      </w:r>
      <w:r w:rsidRPr="003F26DD">
        <w:rPr>
          <w:rFonts w:ascii="Arial" w:hAnsi="Arial" w:cs="Arial"/>
          <w:sz w:val="24"/>
          <w:lang w:val="sr-Latn-CS"/>
        </w:rPr>
        <w:t>.</w:t>
      </w:r>
      <w:r>
        <w:rPr>
          <w:rFonts w:ascii="Arial" w:hAnsi="Arial" w:cs="Arial"/>
          <w:sz w:val="24"/>
          <w:lang w:val="sr-Latn-CS"/>
        </w:rPr>
        <w:t>674</w:t>
      </w:r>
      <w:r w:rsidRPr="003F26DD">
        <w:rPr>
          <w:rFonts w:ascii="Arial" w:hAnsi="Arial" w:cs="Arial"/>
          <w:sz w:val="24"/>
          <w:lang w:val="sr-Latn-CS"/>
        </w:rPr>
        <w:tab/>
        <w:t>x</w:t>
      </w:r>
      <w:r w:rsidRPr="003F26DD">
        <w:rPr>
          <w:rFonts w:ascii="Arial" w:hAnsi="Arial" w:cs="Arial"/>
          <w:sz w:val="24"/>
          <w:lang w:val="sr-Latn-CS"/>
        </w:rPr>
        <w:tab/>
      </w:r>
      <w:r w:rsidRPr="003F26DD">
        <w:rPr>
          <w:rFonts w:ascii="Arial" w:hAnsi="Arial" w:cs="Arial"/>
          <w:sz w:val="24"/>
          <w:lang w:val="sr-Latn-CS"/>
        </w:rPr>
        <w:tab/>
        <w:t>1</w:t>
      </w:r>
      <w:r>
        <w:rPr>
          <w:rFonts w:ascii="Arial" w:hAnsi="Arial" w:cs="Arial"/>
          <w:sz w:val="24"/>
          <w:lang w:val="sr-Latn-CS"/>
        </w:rPr>
        <w:t>2</w:t>
      </w:r>
      <w:r w:rsidRPr="003F26DD">
        <w:rPr>
          <w:rFonts w:ascii="Arial" w:hAnsi="Arial" w:cs="Arial"/>
          <w:sz w:val="24"/>
          <w:lang w:val="sr-Latn-CS"/>
        </w:rPr>
        <w:t>0,00</w:t>
      </w:r>
      <w:r w:rsidRPr="003F26DD">
        <w:rPr>
          <w:rFonts w:ascii="Arial" w:hAnsi="Arial" w:cs="Arial"/>
          <w:sz w:val="24"/>
          <w:lang w:val="sr-Latn-CS"/>
        </w:rPr>
        <w:tab/>
      </w:r>
      <w:r w:rsidRPr="003F26DD">
        <w:rPr>
          <w:rFonts w:ascii="Arial" w:hAnsi="Arial" w:cs="Arial"/>
          <w:sz w:val="24"/>
          <w:lang w:val="sr-Latn-CS"/>
        </w:rPr>
        <w:tab/>
        <w:t>=</w:t>
      </w:r>
      <w:r w:rsidRPr="003F26DD">
        <w:rPr>
          <w:rFonts w:ascii="Arial" w:hAnsi="Arial" w:cs="Arial"/>
          <w:sz w:val="24"/>
          <w:lang w:val="sr-Latn-CS"/>
        </w:rPr>
        <w:tab/>
      </w:r>
      <w:r>
        <w:rPr>
          <w:rFonts w:ascii="Arial" w:hAnsi="Arial" w:cs="Arial"/>
          <w:sz w:val="24"/>
          <w:lang w:val="sr-Latn-CS"/>
        </w:rPr>
        <w:t>200</w:t>
      </w:r>
      <w:r w:rsidRPr="003F26DD">
        <w:rPr>
          <w:rFonts w:ascii="Arial" w:hAnsi="Arial" w:cs="Arial"/>
          <w:sz w:val="24"/>
          <w:lang w:val="sr-Latn-CS"/>
        </w:rPr>
        <w:t>.</w:t>
      </w:r>
      <w:r>
        <w:rPr>
          <w:rFonts w:ascii="Arial" w:hAnsi="Arial" w:cs="Arial"/>
          <w:sz w:val="24"/>
          <w:lang w:val="sr-Latn-CS"/>
        </w:rPr>
        <w:t>880</w:t>
      </w:r>
      <w:r w:rsidRPr="003F26DD">
        <w:rPr>
          <w:rFonts w:ascii="Arial" w:hAnsi="Arial" w:cs="Arial"/>
          <w:sz w:val="24"/>
          <w:lang w:val="sr-Latn-CS"/>
        </w:rPr>
        <w:t xml:space="preserve">  €</w:t>
      </w:r>
    </w:p>
    <w:p w:rsidR="00B71D46" w:rsidRPr="006A018C"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6A018C">
        <w:rPr>
          <w:rFonts w:ascii="Arial" w:hAnsi="Arial" w:cs="Arial"/>
          <w:sz w:val="24"/>
          <w:lang w:val="sr-Latn-CS"/>
        </w:rPr>
        <w:t>DN 200</w:t>
      </w:r>
      <w:r w:rsidRPr="006A018C">
        <w:rPr>
          <w:rFonts w:ascii="Arial" w:hAnsi="Arial" w:cs="Arial"/>
          <w:sz w:val="24"/>
          <w:lang w:val="sr-Latn-CS"/>
        </w:rPr>
        <w:tab/>
        <w:t>m'</w:t>
      </w:r>
      <w:r w:rsidRPr="00E57E3E">
        <w:rPr>
          <w:rFonts w:ascii="Arial" w:hAnsi="Arial" w:cs="Arial"/>
          <w:sz w:val="24"/>
          <w:u w:val="single"/>
          <w:lang w:val="sr-Latn-CS"/>
        </w:rPr>
        <w:tab/>
      </w:r>
      <w:r w:rsidRPr="00E57E3E">
        <w:rPr>
          <w:rFonts w:ascii="Arial" w:hAnsi="Arial" w:cs="Arial"/>
          <w:sz w:val="24"/>
          <w:u w:val="single"/>
          <w:lang w:val="sr-Latn-CS"/>
        </w:rPr>
        <w:tab/>
        <w:t>1.</w:t>
      </w:r>
      <w:r>
        <w:rPr>
          <w:rFonts w:ascii="Arial" w:hAnsi="Arial" w:cs="Arial"/>
          <w:sz w:val="24"/>
          <w:u w:val="single"/>
          <w:lang w:val="sr-Latn-CS"/>
        </w:rPr>
        <w:t>937</w:t>
      </w:r>
      <w:r>
        <w:rPr>
          <w:rFonts w:ascii="Arial" w:hAnsi="Arial" w:cs="Arial"/>
          <w:sz w:val="24"/>
          <w:u w:val="single"/>
          <w:lang w:val="sr-Latn-CS"/>
        </w:rPr>
        <w:tab/>
        <w:t>x</w:t>
      </w:r>
      <w:r>
        <w:rPr>
          <w:rFonts w:ascii="Arial" w:hAnsi="Arial" w:cs="Arial"/>
          <w:sz w:val="24"/>
          <w:u w:val="single"/>
          <w:lang w:val="sr-Latn-CS"/>
        </w:rPr>
        <w:tab/>
      </w:r>
      <w:r>
        <w:rPr>
          <w:rFonts w:ascii="Arial" w:hAnsi="Arial" w:cs="Arial"/>
          <w:sz w:val="24"/>
          <w:u w:val="single"/>
          <w:lang w:val="sr-Latn-CS"/>
        </w:rPr>
        <w:tab/>
        <w:t>14</w:t>
      </w:r>
      <w:r w:rsidRPr="00E57E3E">
        <w:rPr>
          <w:rFonts w:ascii="Arial" w:hAnsi="Arial" w:cs="Arial"/>
          <w:sz w:val="24"/>
          <w:u w:val="single"/>
          <w:lang w:val="sr-Latn-CS"/>
        </w:rPr>
        <w:t>0,00</w:t>
      </w:r>
      <w:r w:rsidRPr="00E57E3E">
        <w:rPr>
          <w:rFonts w:ascii="Arial" w:hAnsi="Arial" w:cs="Arial"/>
          <w:sz w:val="24"/>
          <w:u w:val="single"/>
          <w:lang w:val="sr-Latn-CS"/>
        </w:rPr>
        <w:tab/>
      </w:r>
      <w:r w:rsidRPr="00E57E3E">
        <w:rPr>
          <w:rFonts w:ascii="Arial" w:hAnsi="Arial" w:cs="Arial"/>
          <w:sz w:val="24"/>
          <w:u w:val="single"/>
          <w:lang w:val="sr-Latn-CS"/>
        </w:rPr>
        <w:tab/>
        <w:t>=</w:t>
      </w:r>
      <w:r w:rsidRPr="00E57E3E">
        <w:rPr>
          <w:rFonts w:ascii="Arial" w:hAnsi="Arial" w:cs="Arial"/>
          <w:sz w:val="24"/>
          <w:u w:val="single"/>
          <w:lang w:val="sr-Latn-CS"/>
        </w:rPr>
        <w:tab/>
      </w:r>
      <w:r>
        <w:rPr>
          <w:rFonts w:ascii="Arial" w:hAnsi="Arial" w:cs="Arial"/>
          <w:sz w:val="24"/>
          <w:u w:val="single"/>
          <w:lang w:val="sr-Latn-CS"/>
        </w:rPr>
        <w:t>271.18</w:t>
      </w:r>
      <w:r w:rsidRPr="00E57E3E">
        <w:rPr>
          <w:rFonts w:ascii="Arial" w:hAnsi="Arial" w:cs="Arial"/>
          <w:sz w:val="24"/>
          <w:u w:val="single"/>
          <w:lang w:val="sr-Latn-CS"/>
        </w:rPr>
        <w:t>0  €</w:t>
      </w:r>
    </w:p>
    <w:p w:rsidR="00B71D46"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b/>
          <w:sz w:val="24"/>
          <w:lang w:val="sr-Latn-CS"/>
        </w:rPr>
      </w:pPr>
      <w:r w:rsidRPr="006A018C">
        <w:rPr>
          <w:rFonts w:ascii="Arial" w:hAnsi="Arial" w:cs="Arial"/>
          <w:sz w:val="24"/>
          <w:lang w:val="sr-Latn-CS"/>
        </w:rPr>
        <w:tab/>
      </w:r>
      <w:r w:rsidRPr="006A018C">
        <w:rPr>
          <w:rFonts w:ascii="Arial" w:hAnsi="Arial" w:cs="Arial"/>
          <w:sz w:val="24"/>
          <w:lang w:val="sr-Latn-CS"/>
        </w:rPr>
        <w:tab/>
      </w:r>
      <w:r w:rsidRPr="006A018C">
        <w:rPr>
          <w:rFonts w:ascii="Arial" w:hAnsi="Arial" w:cs="Arial"/>
          <w:sz w:val="24"/>
          <w:lang w:val="sr-Latn-CS"/>
        </w:rPr>
        <w:tab/>
      </w:r>
      <w:r w:rsidRPr="006A018C">
        <w:rPr>
          <w:rFonts w:ascii="Arial" w:hAnsi="Arial" w:cs="Arial"/>
          <w:sz w:val="24"/>
          <w:lang w:val="sr-Latn-CS"/>
        </w:rPr>
        <w:tab/>
      </w:r>
      <w:r w:rsidRPr="006A018C">
        <w:rPr>
          <w:rFonts w:ascii="Arial" w:hAnsi="Arial" w:cs="Arial"/>
          <w:b/>
          <w:sz w:val="24"/>
          <w:lang w:val="sr-Latn-CS"/>
        </w:rPr>
        <w:tab/>
        <w:t>Ukupno:</w:t>
      </w:r>
      <w:r w:rsidRPr="006A018C">
        <w:rPr>
          <w:rFonts w:ascii="Arial" w:hAnsi="Arial" w:cs="Arial"/>
          <w:b/>
          <w:sz w:val="24"/>
          <w:lang w:val="sr-Latn-CS"/>
        </w:rPr>
        <w:tab/>
      </w:r>
      <w:r w:rsidRPr="006A018C">
        <w:rPr>
          <w:rFonts w:ascii="Arial" w:hAnsi="Arial" w:cs="Arial"/>
          <w:b/>
          <w:sz w:val="24"/>
          <w:lang w:val="sr-Latn-CS"/>
        </w:rPr>
        <w:tab/>
      </w:r>
      <w:r w:rsidRPr="006A018C">
        <w:rPr>
          <w:rFonts w:ascii="Arial" w:hAnsi="Arial" w:cs="Arial"/>
          <w:b/>
          <w:sz w:val="24"/>
          <w:lang w:val="sr-Latn-CS"/>
        </w:rPr>
        <w:tab/>
      </w:r>
      <w:r w:rsidRPr="006A018C">
        <w:rPr>
          <w:rFonts w:ascii="Arial" w:hAnsi="Arial" w:cs="Arial"/>
          <w:b/>
          <w:sz w:val="24"/>
          <w:lang w:val="sr-Latn-CS"/>
        </w:rPr>
        <w:tab/>
      </w:r>
      <w:r>
        <w:rPr>
          <w:rFonts w:ascii="Arial" w:hAnsi="Arial" w:cs="Arial"/>
          <w:b/>
          <w:sz w:val="24"/>
          <w:lang w:val="sr-Latn-CS"/>
        </w:rPr>
        <w:t>873</w:t>
      </w:r>
      <w:r w:rsidRPr="006A018C">
        <w:rPr>
          <w:rFonts w:ascii="Arial" w:hAnsi="Arial" w:cs="Arial"/>
          <w:b/>
          <w:sz w:val="24"/>
          <w:lang w:val="sr-Latn-CS"/>
        </w:rPr>
        <w:t>.</w:t>
      </w:r>
      <w:r>
        <w:rPr>
          <w:rFonts w:ascii="Arial" w:hAnsi="Arial" w:cs="Arial"/>
          <w:b/>
          <w:sz w:val="24"/>
          <w:lang w:val="sr-Latn-CS"/>
        </w:rPr>
        <w:t>5</w:t>
      </w:r>
      <w:r w:rsidRPr="006A018C">
        <w:rPr>
          <w:rFonts w:ascii="Arial" w:hAnsi="Arial" w:cs="Arial"/>
          <w:b/>
          <w:sz w:val="24"/>
          <w:lang w:val="sr-Latn-CS"/>
        </w:rPr>
        <w:t>00  €</w:t>
      </w:r>
    </w:p>
    <w:p w:rsidR="00B71D46" w:rsidRDefault="00B71D46" w:rsidP="00B71D46">
      <w:pPr>
        <w:jc w:val="both"/>
        <w:rPr>
          <w:rFonts w:ascii="Arial" w:hAnsi="Arial" w:cs="Arial"/>
          <w:color w:val="000000"/>
          <w:sz w:val="24"/>
          <w:lang w:val="sr-Latn-CS"/>
        </w:rPr>
      </w:pPr>
      <w:r w:rsidRPr="002C34D1">
        <w:rPr>
          <w:rFonts w:ascii="Arial" w:hAnsi="Arial" w:cs="Arial"/>
          <w:color w:val="000000"/>
          <w:sz w:val="24"/>
          <w:lang w:val="sr-Latn-CS"/>
        </w:rPr>
        <w:t xml:space="preserve">Izgradnja </w:t>
      </w:r>
      <w:r>
        <w:rPr>
          <w:rFonts w:ascii="Arial" w:hAnsi="Arial" w:cs="Arial"/>
          <w:color w:val="000000"/>
          <w:sz w:val="24"/>
          <w:lang w:val="sr-Latn-CS"/>
        </w:rPr>
        <w:t>rezervoara za vodu</w:t>
      </w:r>
    </w:p>
    <w:p w:rsidR="00B71D46" w:rsidRDefault="00B71D46" w:rsidP="00B71D46">
      <w:pPr>
        <w:jc w:val="both"/>
        <w:rPr>
          <w:rFonts w:ascii="Arial" w:hAnsi="Arial" w:cs="Arial"/>
          <w:color w:val="000000"/>
          <w:sz w:val="24"/>
          <w:lang w:val="sr-Latn-CS"/>
        </w:rPr>
      </w:pPr>
    </w:p>
    <w:p w:rsidR="00B71D46" w:rsidRPr="001A494B"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u w:val="single"/>
          <w:lang w:val="sr-Latn-CS"/>
        </w:rPr>
      </w:pPr>
      <w:r>
        <w:rPr>
          <w:rFonts w:ascii="Arial" w:hAnsi="Arial" w:cs="Arial"/>
          <w:sz w:val="24"/>
          <w:lang w:val="sr-Latn-CS"/>
        </w:rPr>
        <w:t>V 500</w:t>
      </w:r>
      <w:r w:rsidRPr="006A018C">
        <w:rPr>
          <w:rFonts w:ascii="Arial" w:hAnsi="Arial" w:cs="Arial"/>
          <w:sz w:val="24"/>
          <w:lang w:val="sr-Latn-CS"/>
        </w:rPr>
        <w:tab/>
      </w:r>
      <w:r>
        <w:rPr>
          <w:rFonts w:ascii="Arial" w:hAnsi="Arial" w:cs="Arial"/>
          <w:sz w:val="24"/>
          <w:lang w:val="sr-Latn-CS"/>
        </w:rPr>
        <w:t>m³</w:t>
      </w:r>
      <w:r w:rsidRPr="001A494B">
        <w:rPr>
          <w:rFonts w:ascii="Arial" w:hAnsi="Arial" w:cs="Arial"/>
          <w:sz w:val="24"/>
          <w:u w:val="single"/>
          <w:lang w:val="sr-Latn-CS"/>
        </w:rPr>
        <w:tab/>
      </w:r>
      <w:r w:rsidRPr="001A494B">
        <w:rPr>
          <w:rFonts w:ascii="Arial" w:hAnsi="Arial" w:cs="Arial"/>
          <w:sz w:val="24"/>
          <w:u w:val="single"/>
          <w:lang w:val="sr-Latn-CS"/>
        </w:rPr>
        <w:tab/>
        <w:t>500</w:t>
      </w:r>
      <w:r w:rsidRPr="001A494B">
        <w:rPr>
          <w:rFonts w:ascii="Arial" w:hAnsi="Arial" w:cs="Arial"/>
          <w:sz w:val="24"/>
          <w:u w:val="single"/>
          <w:lang w:val="sr-Latn-CS"/>
        </w:rPr>
        <w:tab/>
        <w:t>x</w:t>
      </w:r>
      <w:r w:rsidRPr="001A494B">
        <w:rPr>
          <w:rFonts w:ascii="Arial" w:hAnsi="Arial" w:cs="Arial"/>
          <w:sz w:val="24"/>
          <w:u w:val="single"/>
          <w:lang w:val="sr-Latn-CS"/>
        </w:rPr>
        <w:tab/>
      </w:r>
      <w:r w:rsidRPr="001A494B">
        <w:rPr>
          <w:rFonts w:ascii="Arial" w:hAnsi="Arial" w:cs="Arial"/>
          <w:sz w:val="24"/>
          <w:u w:val="single"/>
          <w:lang w:val="sr-Latn-CS"/>
        </w:rPr>
        <w:tab/>
        <w:t>300,00</w:t>
      </w:r>
      <w:r w:rsidRPr="001A494B">
        <w:rPr>
          <w:rFonts w:ascii="Arial" w:hAnsi="Arial" w:cs="Arial"/>
          <w:sz w:val="24"/>
          <w:u w:val="single"/>
          <w:lang w:val="sr-Latn-CS"/>
        </w:rPr>
        <w:tab/>
      </w:r>
      <w:r w:rsidRPr="001A494B">
        <w:rPr>
          <w:rFonts w:ascii="Arial" w:hAnsi="Arial" w:cs="Arial"/>
          <w:sz w:val="24"/>
          <w:u w:val="single"/>
          <w:lang w:val="sr-Latn-CS"/>
        </w:rPr>
        <w:tab/>
        <w:t>=</w:t>
      </w:r>
      <w:r w:rsidRPr="001A494B">
        <w:rPr>
          <w:rFonts w:ascii="Arial" w:hAnsi="Arial" w:cs="Arial"/>
          <w:sz w:val="24"/>
          <w:u w:val="single"/>
          <w:lang w:val="sr-Latn-CS"/>
        </w:rPr>
        <w:tab/>
        <w:t>150.000  €</w:t>
      </w:r>
    </w:p>
    <w:p w:rsidR="00B71D46"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b/>
          <w:sz w:val="24"/>
          <w:lang w:val="sr-Latn-CS"/>
        </w:rPr>
      </w:pPr>
      <w:r w:rsidRPr="006A018C">
        <w:rPr>
          <w:rFonts w:ascii="Arial" w:hAnsi="Arial" w:cs="Arial"/>
          <w:sz w:val="24"/>
          <w:lang w:val="sr-Latn-CS"/>
        </w:rPr>
        <w:tab/>
      </w:r>
      <w:r w:rsidRPr="006A018C">
        <w:rPr>
          <w:rFonts w:ascii="Arial" w:hAnsi="Arial" w:cs="Arial"/>
          <w:sz w:val="24"/>
          <w:lang w:val="sr-Latn-CS"/>
        </w:rPr>
        <w:tab/>
      </w:r>
      <w:r>
        <w:rPr>
          <w:rFonts w:ascii="Arial" w:hAnsi="Arial" w:cs="Arial"/>
          <w:sz w:val="24"/>
          <w:lang w:val="sr-Latn-CS"/>
        </w:rPr>
        <w:tab/>
      </w:r>
      <w:r w:rsidRPr="006A018C">
        <w:rPr>
          <w:rFonts w:ascii="Arial" w:hAnsi="Arial" w:cs="Arial"/>
          <w:b/>
          <w:sz w:val="24"/>
          <w:lang w:val="sr-Latn-CS"/>
        </w:rPr>
        <w:tab/>
        <w:t>Ukupno</w:t>
      </w:r>
      <w:r>
        <w:rPr>
          <w:rFonts w:ascii="Arial" w:hAnsi="Arial" w:cs="Arial"/>
          <w:b/>
          <w:sz w:val="24"/>
          <w:lang w:val="sr-Latn-CS"/>
        </w:rPr>
        <w:t xml:space="preserve"> vodovod</w:t>
      </w:r>
      <w:r w:rsidRPr="006A018C">
        <w:rPr>
          <w:rFonts w:ascii="Arial" w:hAnsi="Arial" w:cs="Arial"/>
          <w:b/>
          <w:sz w:val="24"/>
          <w:lang w:val="sr-Latn-CS"/>
        </w:rPr>
        <w:t>:</w:t>
      </w:r>
      <w:r w:rsidRPr="006A018C">
        <w:rPr>
          <w:rFonts w:ascii="Arial" w:hAnsi="Arial" w:cs="Arial"/>
          <w:b/>
          <w:sz w:val="24"/>
          <w:lang w:val="sr-Latn-CS"/>
        </w:rPr>
        <w:tab/>
      </w:r>
      <w:r w:rsidRPr="006A018C">
        <w:rPr>
          <w:rFonts w:ascii="Arial" w:hAnsi="Arial" w:cs="Arial"/>
          <w:b/>
          <w:sz w:val="24"/>
          <w:lang w:val="sr-Latn-CS"/>
        </w:rPr>
        <w:tab/>
      </w:r>
      <w:r w:rsidRPr="006A018C">
        <w:rPr>
          <w:rFonts w:ascii="Arial" w:hAnsi="Arial" w:cs="Arial"/>
          <w:b/>
          <w:sz w:val="24"/>
          <w:lang w:val="sr-Latn-CS"/>
        </w:rPr>
        <w:tab/>
      </w:r>
      <w:r w:rsidRPr="006A018C">
        <w:rPr>
          <w:rFonts w:ascii="Arial" w:hAnsi="Arial" w:cs="Arial"/>
          <w:b/>
          <w:sz w:val="24"/>
          <w:lang w:val="sr-Latn-CS"/>
        </w:rPr>
        <w:tab/>
      </w:r>
      <w:r>
        <w:rPr>
          <w:rFonts w:ascii="Arial" w:hAnsi="Arial" w:cs="Arial"/>
          <w:b/>
          <w:sz w:val="24"/>
          <w:lang w:val="sr-Latn-CS"/>
        </w:rPr>
        <w:t>1.023</w:t>
      </w:r>
      <w:r w:rsidRPr="006A018C">
        <w:rPr>
          <w:rFonts w:ascii="Arial" w:hAnsi="Arial" w:cs="Arial"/>
          <w:b/>
          <w:sz w:val="24"/>
          <w:lang w:val="sr-Latn-CS"/>
        </w:rPr>
        <w:t>.</w:t>
      </w:r>
      <w:r>
        <w:rPr>
          <w:rFonts w:ascii="Arial" w:hAnsi="Arial" w:cs="Arial"/>
          <w:b/>
          <w:sz w:val="24"/>
          <w:lang w:val="sr-Latn-CS"/>
        </w:rPr>
        <w:t>5</w:t>
      </w:r>
      <w:r w:rsidRPr="006A018C">
        <w:rPr>
          <w:rFonts w:ascii="Arial" w:hAnsi="Arial" w:cs="Arial"/>
          <w:b/>
          <w:sz w:val="24"/>
          <w:lang w:val="sr-Latn-CS"/>
        </w:rPr>
        <w:t>00  €</w:t>
      </w:r>
    </w:p>
    <w:p w:rsidR="00B71D46" w:rsidRPr="0014582E"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color w:val="000000"/>
          <w:sz w:val="24"/>
          <w:lang w:val="sr-Latn-CS"/>
        </w:rPr>
      </w:pPr>
    </w:p>
    <w:p w:rsidR="00B71D46" w:rsidRPr="00BE322F" w:rsidRDefault="00B71D46" w:rsidP="00B71D46">
      <w:pPr>
        <w:tabs>
          <w:tab w:val="right" w:pos="3510"/>
        </w:tabs>
        <w:jc w:val="both"/>
        <w:rPr>
          <w:rFonts w:ascii="Arial" w:hAnsi="Arial" w:cs="Arial"/>
          <w:sz w:val="24"/>
          <w:u w:val="single"/>
          <w:lang w:val="sr-Latn-CS"/>
        </w:rPr>
      </w:pPr>
      <w:r w:rsidRPr="00134066">
        <w:rPr>
          <w:rFonts w:ascii="Arial" w:hAnsi="Arial" w:cs="Arial"/>
          <w:b/>
          <w:sz w:val="24"/>
          <w:u w:val="single"/>
          <w:lang w:val="sr-Latn-CS"/>
        </w:rPr>
        <w:t>FEKALNA KANALIZACIJA</w:t>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Pr>
          <w:rFonts w:ascii="Arial" w:hAnsi="Arial" w:cs="Arial"/>
          <w:b/>
          <w:sz w:val="24"/>
          <w:u w:val="single"/>
          <w:lang w:val="sr-Latn-CS"/>
        </w:rPr>
        <w:tab/>
      </w:r>
    </w:p>
    <w:p w:rsidR="00B71D46" w:rsidRDefault="00B71D46" w:rsidP="00B71D46">
      <w:pPr>
        <w:tabs>
          <w:tab w:val="right" w:pos="3510"/>
        </w:tabs>
        <w:jc w:val="both"/>
        <w:rPr>
          <w:rFonts w:ascii="Arial" w:hAnsi="Arial" w:cs="Arial"/>
          <w:color w:val="000000"/>
          <w:sz w:val="24"/>
          <w:lang w:val="sr-Latn-CS"/>
        </w:rPr>
      </w:pPr>
      <w:r w:rsidRPr="002C34D1">
        <w:rPr>
          <w:rFonts w:ascii="Arial" w:hAnsi="Arial" w:cs="Arial"/>
          <w:color w:val="000000"/>
          <w:sz w:val="24"/>
          <w:lang w:val="sr-Latn-CS"/>
        </w:rPr>
        <w:tab/>
      </w:r>
    </w:p>
    <w:p w:rsidR="00B71D46" w:rsidRPr="00D00869" w:rsidRDefault="00B71D46" w:rsidP="00B71D46">
      <w:pPr>
        <w:tabs>
          <w:tab w:val="right" w:pos="3510"/>
        </w:tabs>
        <w:jc w:val="both"/>
        <w:rPr>
          <w:rFonts w:ascii="Arial" w:hAnsi="Arial" w:cs="Arial"/>
          <w:sz w:val="24"/>
          <w:lang w:val="sr-Latn-CS"/>
        </w:rPr>
      </w:pPr>
      <w:r w:rsidRPr="00D00869">
        <w:rPr>
          <w:rFonts w:ascii="Arial" w:hAnsi="Arial" w:cs="Arial"/>
          <w:sz w:val="24"/>
          <w:lang w:val="sr-Latn-CS"/>
        </w:rPr>
        <w:t>Izgradnja vodova fekalne kanalizacije od materijala PVC, PEHD R za vanjsku kanalizaciju sa svim potrebnim zemljanim, betonskim i instalaterskim radovima</w:t>
      </w:r>
      <w:r w:rsidRPr="00D00869">
        <w:rPr>
          <w:rFonts w:ascii="Arial" w:hAnsi="Arial" w:cs="Arial"/>
          <w:sz w:val="24"/>
          <w:lang w:val="sr-Latn-CS"/>
        </w:rPr>
        <w:tab/>
      </w:r>
      <w:r w:rsidRPr="00D00869">
        <w:rPr>
          <w:rFonts w:ascii="Arial" w:hAnsi="Arial" w:cs="Arial"/>
          <w:sz w:val="24"/>
          <w:lang w:val="sr-Latn-CS"/>
        </w:rPr>
        <w:tab/>
      </w:r>
      <w:r w:rsidRPr="00D00869">
        <w:rPr>
          <w:rFonts w:ascii="Arial" w:hAnsi="Arial" w:cs="Arial"/>
          <w:sz w:val="24"/>
          <w:lang w:val="sr-Latn-CS"/>
        </w:rPr>
        <w:tab/>
      </w:r>
      <w:r w:rsidRPr="00D00869">
        <w:rPr>
          <w:rFonts w:ascii="Arial" w:hAnsi="Arial" w:cs="Arial"/>
          <w:sz w:val="24"/>
          <w:lang w:val="sr-Latn-CS"/>
        </w:rPr>
        <w:tab/>
      </w:r>
      <w:r w:rsidRPr="00D00869">
        <w:rPr>
          <w:rFonts w:ascii="Arial" w:hAnsi="Arial" w:cs="Arial"/>
          <w:sz w:val="24"/>
          <w:lang w:val="sr-Latn-CS"/>
        </w:rPr>
        <w:tab/>
      </w:r>
      <w:r w:rsidRPr="00D00869">
        <w:rPr>
          <w:rFonts w:ascii="Arial" w:hAnsi="Arial" w:cs="Arial"/>
          <w:sz w:val="24"/>
          <w:lang w:val="sr-Latn-CS"/>
        </w:rPr>
        <w:tab/>
      </w:r>
      <w:r w:rsidRPr="00D00869">
        <w:rPr>
          <w:rFonts w:ascii="Arial" w:hAnsi="Arial" w:cs="Arial"/>
          <w:sz w:val="24"/>
          <w:lang w:val="sr-Latn-CS"/>
        </w:rPr>
        <w:tab/>
      </w:r>
    </w:p>
    <w:p w:rsidR="00B71D46" w:rsidRPr="00BE322F"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BE322F">
        <w:rPr>
          <w:rFonts w:ascii="Arial" w:hAnsi="Arial" w:cs="Arial"/>
          <w:sz w:val="24"/>
          <w:lang w:val="sr-Latn-CS"/>
        </w:rPr>
        <w:t>DN 200</w:t>
      </w:r>
      <w:r w:rsidRPr="00BE322F">
        <w:rPr>
          <w:rFonts w:ascii="Arial" w:hAnsi="Arial" w:cs="Arial"/>
          <w:sz w:val="24"/>
          <w:lang w:val="sr-Latn-CS"/>
        </w:rPr>
        <w:tab/>
        <w:t>m'</w:t>
      </w:r>
      <w:r w:rsidRPr="00BE322F">
        <w:rPr>
          <w:rFonts w:ascii="Arial" w:hAnsi="Arial" w:cs="Arial"/>
          <w:sz w:val="24"/>
          <w:lang w:val="sr-Latn-CS"/>
        </w:rPr>
        <w:tab/>
      </w:r>
      <w:r w:rsidRPr="00BE322F">
        <w:rPr>
          <w:rFonts w:ascii="Arial" w:hAnsi="Arial" w:cs="Arial"/>
          <w:sz w:val="24"/>
          <w:lang w:val="sr-Latn-CS"/>
        </w:rPr>
        <w:tab/>
      </w:r>
      <w:r>
        <w:rPr>
          <w:rFonts w:ascii="Arial" w:hAnsi="Arial" w:cs="Arial"/>
          <w:sz w:val="24"/>
          <w:lang w:val="sr-Latn-CS"/>
        </w:rPr>
        <w:t>5</w:t>
      </w:r>
      <w:r w:rsidRPr="00BE322F">
        <w:rPr>
          <w:rFonts w:ascii="Arial" w:hAnsi="Arial" w:cs="Arial"/>
          <w:sz w:val="24"/>
          <w:lang w:val="sr-Latn-CS"/>
        </w:rPr>
        <w:t>.</w:t>
      </w:r>
      <w:r>
        <w:rPr>
          <w:rFonts w:ascii="Arial" w:hAnsi="Arial" w:cs="Arial"/>
          <w:sz w:val="24"/>
          <w:lang w:val="sr-Latn-CS"/>
        </w:rPr>
        <w:t>808</w:t>
      </w:r>
      <w:r w:rsidRPr="00BE322F">
        <w:rPr>
          <w:rFonts w:ascii="Arial" w:hAnsi="Arial" w:cs="Arial"/>
          <w:sz w:val="24"/>
          <w:lang w:val="sr-Latn-CS"/>
        </w:rPr>
        <w:tab/>
        <w:t>x</w:t>
      </w:r>
      <w:r w:rsidRPr="00BE322F">
        <w:rPr>
          <w:rFonts w:ascii="Arial" w:hAnsi="Arial" w:cs="Arial"/>
          <w:sz w:val="24"/>
          <w:lang w:val="sr-Latn-CS"/>
        </w:rPr>
        <w:tab/>
      </w:r>
      <w:r w:rsidRPr="00BE322F">
        <w:rPr>
          <w:rFonts w:ascii="Arial" w:hAnsi="Arial" w:cs="Arial"/>
          <w:sz w:val="24"/>
          <w:lang w:val="sr-Latn-CS"/>
        </w:rPr>
        <w:tab/>
        <w:t>100,00</w:t>
      </w:r>
      <w:r w:rsidRPr="00BE322F">
        <w:rPr>
          <w:rFonts w:ascii="Arial" w:hAnsi="Arial" w:cs="Arial"/>
          <w:sz w:val="24"/>
          <w:lang w:val="sr-Latn-CS"/>
        </w:rPr>
        <w:tab/>
      </w:r>
      <w:r w:rsidRPr="00BE322F">
        <w:rPr>
          <w:rFonts w:ascii="Arial" w:hAnsi="Arial" w:cs="Arial"/>
          <w:sz w:val="24"/>
          <w:lang w:val="sr-Latn-CS"/>
        </w:rPr>
        <w:tab/>
        <w:t>=</w:t>
      </w:r>
      <w:r w:rsidRPr="00BE322F">
        <w:rPr>
          <w:rFonts w:ascii="Arial" w:hAnsi="Arial" w:cs="Arial"/>
          <w:sz w:val="24"/>
          <w:lang w:val="sr-Latn-CS"/>
        </w:rPr>
        <w:tab/>
      </w:r>
      <w:r>
        <w:rPr>
          <w:rFonts w:ascii="Arial" w:hAnsi="Arial" w:cs="Arial"/>
          <w:sz w:val="24"/>
          <w:lang w:val="sr-Latn-CS"/>
        </w:rPr>
        <w:t>580.8</w:t>
      </w:r>
      <w:r w:rsidRPr="00BE322F">
        <w:rPr>
          <w:rFonts w:ascii="Arial" w:hAnsi="Arial" w:cs="Arial"/>
          <w:sz w:val="24"/>
          <w:lang w:val="sr-Latn-CS"/>
        </w:rPr>
        <w:t>00  €</w:t>
      </w:r>
    </w:p>
    <w:p w:rsidR="00B71D46" w:rsidRPr="00BE322F"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BE322F">
        <w:rPr>
          <w:rFonts w:ascii="Arial" w:hAnsi="Arial" w:cs="Arial"/>
          <w:sz w:val="24"/>
          <w:lang w:val="sr-Latn-CS"/>
        </w:rPr>
        <w:t>DN 250</w:t>
      </w:r>
      <w:r w:rsidRPr="00BE322F">
        <w:rPr>
          <w:rFonts w:ascii="Arial" w:hAnsi="Arial" w:cs="Arial"/>
          <w:sz w:val="24"/>
          <w:lang w:val="sr-Latn-CS"/>
        </w:rPr>
        <w:tab/>
        <w:t>m'</w:t>
      </w:r>
      <w:r w:rsidRPr="00B577BB">
        <w:rPr>
          <w:rFonts w:ascii="Arial" w:hAnsi="Arial" w:cs="Arial"/>
          <w:sz w:val="24"/>
          <w:u w:val="single"/>
          <w:lang w:val="sr-Latn-CS"/>
        </w:rPr>
        <w:tab/>
      </w:r>
      <w:r w:rsidRPr="00B577BB">
        <w:rPr>
          <w:rFonts w:ascii="Arial" w:hAnsi="Arial" w:cs="Arial"/>
          <w:sz w:val="24"/>
          <w:u w:val="single"/>
          <w:lang w:val="sr-Latn-CS"/>
        </w:rPr>
        <w:tab/>
      </w:r>
      <w:r>
        <w:rPr>
          <w:rFonts w:ascii="Arial" w:hAnsi="Arial" w:cs="Arial"/>
          <w:sz w:val="24"/>
          <w:u w:val="single"/>
          <w:lang w:val="sr-Latn-CS"/>
        </w:rPr>
        <w:t>724</w:t>
      </w:r>
      <w:r w:rsidRPr="00B577BB">
        <w:rPr>
          <w:rFonts w:ascii="Arial" w:hAnsi="Arial" w:cs="Arial"/>
          <w:sz w:val="24"/>
          <w:u w:val="single"/>
          <w:lang w:val="sr-Latn-CS"/>
        </w:rPr>
        <w:tab/>
        <w:t>x</w:t>
      </w:r>
      <w:r w:rsidRPr="00B577BB">
        <w:rPr>
          <w:rFonts w:ascii="Arial" w:hAnsi="Arial" w:cs="Arial"/>
          <w:sz w:val="24"/>
          <w:u w:val="single"/>
          <w:lang w:val="sr-Latn-CS"/>
        </w:rPr>
        <w:tab/>
      </w:r>
      <w:r w:rsidRPr="00B577BB">
        <w:rPr>
          <w:rFonts w:ascii="Arial" w:hAnsi="Arial" w:cs="Arial"/>
          <w:sz w:val="24"/>
          <w:u w:val="single"/>
          <w:lang w:val="sr-Latn-CS"/>
        </w:rPr>
        <w:tab/>
        <w:t>150,00</w:t>
      </w:r>
      <w:r w:rsidRPr="00B577BB">
        <w:rPr>
          <w:rFonts w:ascii="Arial" w:hAnsi="Arial" w:cs="Arial"/>
          <w:sz w:val="24"/>
          <w:u w:val="single"/>
          <w:lang w:val="sr-Latn-CS"/>
        </w:rPr>
        <w:tab/>
      </w:r>
      <w:r w:rsidRPr="00B577BB">
        <w:rPr>
          <w:rFonts w:ascii="Arial" w:hAnsi="Arial" w:cs="Arial"/>
          <w:sz w:val="24"/>
          <w:u w:val="single"/>
          <w:lang w:val="sr-Latn-CS"/>
        </w:rPr>
        <w:tab/>
        <w:t>=</w:t>
      </w:r>
      <w:r w:rsidRPr="00B577BB">
        <w:rPr>
          <w:rFonts w:ascii="Arial" w:hAnsi="Arial" w:cs="Arial"/>
          <w:sz w:val="24"/>
          <w:u w:val="single"/>
          <w:lang w:val="sr-Latn-CS"/>
        </w:rPr>
        <w:tab/>
      </w:r>
      <w:r>
        <w:rPr>
          <w:rFonts w:ascii="Arial" w:hAnsi="Arial" w:cs="Arial"/>
          <w:sz w:val="24"/>
          <w:u w:val="single"/>
          <w:lang w:val="sr-Latn-CS"/>
        </w:rPr>
        <w:t>108</w:t>
      </w:r>
      <w:r w:rsidRPr="00B577BB">
        <w:rPr>
          <w:rFonts w:ascii="Arial" w:hAnsi="Arial" w:cs="Arial"/>
          <w:sz w:val="24"/>
          <w:u w:val="single"/>
          <w:lang w:val="sr-Latn-CS"/>
        </w:rPr>
        <w:t>.</w:t>
      </w:r>
      <w:r>
        <w:rPr>
          <w:rFonts w:ascii="Arial" w:hAnsi="Arial" w:cs="Arial"/>
          <w:sz w:val="24"/>
          <w:u w:val="single"/>
          <w:lang w:val="sr-Latn-CS"/>
        </w:rPr>
        <w:t>6</w:t>
      </w:r>
      <w:r w:rsidRPr="00B577BB">
        <w:rPr>
          <w:rFonts w:ascii="Arial" w:hAnsi="Arial" w:cs="Arial"/>
          <w:sz w:val="24"/>
          <w:u w:val="single"/>
          <w:lang w:val="sr-Latn-CS"/>
        </w:rPr>
        <w:t>00  €</w:t>
      </w:r>
    </w:p>
    <w:p w:rsidR="00B71D46" w:rsidRPr="00BE322F" w:rsidRDefault="00B71D46" w:rsidP="00B71D46">
      <w:pPr>
        <w:tabs>
          <w:tab w:val="right" w:pos="2070"/>
          <w:tab w:val="right" w:pos="2880"/>
          <w:tab w:val="right" w:pos="3420"/>
          <w:tab w:val="right" w:pos="4590"/>
          <w:tab w:val="right" w:pos="5040"/>
          <w:tab w:val="right" w:pos="5850"/>
          <w:tab w:val="right" w:pos="5940"/>
          <w:tab w:val="right" w:pos="6120"/>
          <w:tab w:val="right" w:pos="7560"/>
        </w:tabs>
        <w:ind w:firstLine="720"/>
        <w:jc w:val="both"/>
        <w:rPr>
          <w:rFonts w:ascii="Arial" w:hAnsi="Arial" w:cs="Arial"/>
          <w:b/>
          <w:sz w:val="24"/>
          <w:lang w:val="sr-Latn-CS"/>
        </w:rPr>
      </w:pPr>
      <w:r w:rsidRPr="00BE322F">
        <w:rPr>
          <w:rFonts w:ascii="Arial" w:hAnsi="Arial" w:cs="Arial"/>
          <w:sz w:val="24"/>
          <w:lang w:val="sr-Latn-CS"/>
        </w:rPr>
        <w:tab/>
      </w:r>
      <w:r>
        <w:rPr>
          <w:rFonts w:ascii="Arial" w:hAnsi="Arial" w:cs="Arial"/>
          <w:sz w:val="24"/>
          <w:lang w:val="sr-Latn-CS"/>
        </w:rPr>
        <w:t xml:space="preserve">     </w:t>
      </w:r>
      <w:r w:rsidRPr="00BE322F">
        <w:rPr>
          <w:rFonts w:ascii="Arial" w:hAnsi="Arial" w:cs="Arial"/>
          <w:sz w:val="24"/>
          <w:lang w:val="sr-Latn-CS"/>
        </w:rPr>
        <w:tab/>
      </w:r>
      <w:r w:rsidRPr="00BE322F">
        <w:rPr>
          <w:rFonts w:ascii="Arial" w:hAnsi="Arial" w:cs="Arial"/>
          <w:b/>
          <w:sz w:val="24"/>
          <w:lang w:val="sr-Latn-CS"/>
        </w:rPr>
        <w:t>Ukupno</w:t>
      </w:r>
      <w:r>
        <w:rPr>
          <w:rFonts w:ascii="Arial" w:hAnsi="Arial" w:cs="Arial"/>
          <w:b/>
          <w:sz w:val="24"/>
          <w:lang w:val="sr-Latn-CS"/>
        </w:rPr>
        <w:t xml:space="preserve"> fekalan kanalizacija</w:t>
      </w:r>
      <w:r w:rsidRPr="00BE322F">
        <w:rPr>
          <w:rFonts w:ascii="Arial" w:hAnsi="Arial" w:cs="Arial"/>
          <w:b/>
          <w:sz w:val="24"/>
          <w:lang w:val="sr-Latn-CS"/>
        </w:rPr>
        <w:t>:</w:t>
      </w:r>
      <w:r w:rsidRPr="00BE322F">
        <w:rPr>
          <w:rFonts w:ascii="Arial" w:hAnsi="Arial" w:cs="Arial"/>
          <w:b/>
          <w:sz w:val="24"/>
          <w:lang w:val="sr-Latn-CS"/>
        </w:rPr>
        <w:tab/>
      </w:r>
      <w:r w:rsidRPr="00BE322F">
        <w:rPr>
          <w:rFonts w:ascii="Arial" w:hAnsi="Arial" w:cs="Arial"/>
          <w:b/>
          <w:sz w:val="24"/>
          <w:lang w:val="sr-Latn-CS"/>
        </w:rPr>
        <w:tab/>
      </w:r>
      <w:r w:rsidRPr="00BE322F">
        <w:rPr>
          <w:rFonts w:ascii="Arial" w:hAnsi="Arial" w:cs="Arial"/>
          <w:b/>
          <w:sz w:val="24"/>
          <w:lang w:val="sr-Latn-CS"/>
        </w:rPr>
        <w:tab/>
      </w:r>
      <w:r w:rsidRPr="00BE322F">
        <w:rPr>
          <w:rFonts w:ascii="Arial" w:hAnsi="Arial" w:cs="Arial"/>
          <w:b/>
          <w:sz w:val="24"/>
          <w:lang w:val="sr-Latn-CS"/>
        </w:rPr>
        <w:tab/>
      </w:r>
      <w:r>
        <w:rPr>
          <w:rFonts w:ascii="Arial" w:hAnsi="Arial" w:cs="Arial"/>
          <w:b/>
          <w:sz w:val="24"/>
          <w:lang w:val="sr-Latn-CS"/>
        </w:rPr>
        <w:t>689</w:t>
      </w:r>
      <w:r w:rsidRPr="00BE322F">
        <w:rPr>
          <w:rFonts w:ascii="Arial" w:hAnsi="Arial" w:cs="Arial"/>
          <w:b/>
          <w:sz w:val="24"/>
          <w:lang w:val="sr-Latn-CS"/>
        </w:rPr>
        <w:t>.</w:t>
      </w:r>
      <w:r>
        <w:rPr>
          <w:rFonts w:ascii="Arial" w:hAnsi="Arial" w:cs="Arial"/>
          <w:b/>
          <w:sz w:val="24"/>
          <w:lang w:val="sr-Latn-CS"/>
        </w:rPr>
        <w:t>4</w:t>
      </w:r>
      <w:r w:rsidRPr="00BE322F">
        <w:rPr>
          <w:rFonts w:ascii="Arial" w:hAnsi="Arial" w:cs="Arial"/>
          <w:b/>
          <w:sz w:val="24"/>
          <w:lang w:val="sr-Latn-CS"/>
        </w:rPr>
        <w:t>00</w:t>
      </w:r>
      <w:r>
        <w:rPr>
          <w:rFonts w:ascii="Arial" w:hAnsi="Arial" w:cs="Arial"/>
          <w:b/>
          <w:sz w:val="24"/>
          <w:lang w:val="sr-Latn-CS"/>
        </w:rPr>
        <w:t xml:space="preserve"> </w:t>
      </w:r>
      <w:r w:rsidRPr="00BE322F">
        <w:rPr>
          <w:rFonts w:ascii="Arial" w:hAnsi="Arial" w:cs="Arial"/>
          <w:b/>
          <w:sz w:val="24"/>
          <w:lang w:val="sr-Latn-CS"/>
        </w:rPr>
        <w:t xml:space="preserve"> €</w:t>
      </w:r>
    </w:p>
    <w:p w:rsidR="00B71D46" w:rsidRDefault="00B71D46" w:rsidP="00B71D46">
      <w:pPr>
        <w:jc w:val="both"/>
        <w:rPr>
          <w:rFonts w:ascii="Arial" w:hAnsi="Arial" w:cs="Arial"/>
          <w:b/>
          <w:sz w:val="24"/>
          <w:u w:val="single"/>
          <w:lang w:val="sr-Latn-CS"/>
        </w:rPr>
      </w:pPr>
    </w:p>
    <w:p w:rsidR="00B71D46" w:rsidRPr="00134066" w:rsidRDefault="00B71D46" w:rsidP="00B71D46">
      <w:pPr>
        <w:jc w:val="both"/>
        <w:rPr>
          <w:rFonts w:ascii="Arial" w:hAnsi="Arial" w:cs="Arial"/>
          <w:b/>
          <w:sz w:val="24"/>
          <w:u w:val="single"/>
          <w:lang w:val="sr-Latn-CS"/>
        </w:rPr>
      </w:pPr>
      <w:r w:rsidRPr="00134066">
        <w:rPr>
          <w:rFonts w:ascii="Arial" w:hAnsi="Arial" w:cs="Arial"/>
          <w:b/>
          <w:sz w:val="24"/>
          <w:u w:val="single"/>
          <w:lang w:val="sr-Latn-CS"/>
        </w:rPr>
        <w:t>ATMOSFERSKA KANALIZACIJA</w:t>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sidRPr="00134066">
        <w:rPr>
          <w:rFonts w:ascii="Arial" w:hAnsi="Arial" w:cs="Arial"/>
          <w:b/>
          <w:sz w:val="24"/>
          <w:u w:val="single"/>
          <w:lang w:val="sr-Latn-CS"/>
        </w:rPr>
        <w:tab/>
      </w:r>
      <w:r>
        <w:rPr>
          <w:rFonts w:ascii="Arial" w:hAnsi="Arial" w:cs="Arial"/>
          <w:b/>
          <w:sz w:val="24"/>
          <w:u w:val="single"/>
          <w:lang w:val="sr-Latn-CS"/>
        </w:rPr>
        <w:tab/>
      </w:r>
    </w:p>
    <w:p w:rsidR="00B71D46" w:rsidRDefault="00B71D46" w:rsidP="00B71D46">
      <w:pPr>
        <w:jc w:val="both"/>
        <w:rPr>
          <w:rFonts w:ascii="Arial" w:hAnsi="Arial" w:cs="Arial"/>
          <w:color w:val="000000"/>
          <w:sz w:val="24"/>
          <w:lang w:val="sr-Latn-CS"/>
        </w:rPr>
      </w:pPr>
      <w:r w:rsidRPr="002C34D1">
        <w:rPr>
          <w:rFonts w:ascii="Arial" w:hAnsi="Arial" w:cs="Arial"/>
          <w:color w:val="000000"/>
          <w:sz w:val="24"/>
          <w:lang w:val="sr-Latn-CS"/>
        </w:rPr>
        <w:tab/>
      </w:r>
    </w:p>
    <w:p w:rsidR="00B71D46" w:rsidRPr="00200269" w:rsidRDefault="00B71D46" w:rsidP="00B71D46">
      <w:pPr>
        <w:jc w:val="both"/>
        <w:rPr>
          <w:rFonts w:ascii="Arial" w:hAnsi="Arial" w:cs="Arial"/>
          <w:sz w:val="24"/>
          <w:lang w:val="sr-Latn-CS"/>
        </w:rPr>
      </w:pPr>
      <w:r w:rsidRPr="00200269">
        <w:rPr>
          <w:rFonts w:ascii="Arial" w:hAnsi="Arial" w:cs="Arial"/>
          <w:sz w:val="24"/>
          <w:lang w:val="sr-Latn-CS"/>
        </w:rPr>
        <w:t>Izgradnja odvodnog cjevovoda za atmosferske vode od materijala PVC ili PEHD R sa svim potrebnim zemljanim, betonskim i instalaterskim radovima</w:t>
      </w:r>
    </w:p>
    <w:p w:rsidR="00B71D46"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p>
    <w:p w:rsidR="00B71D46" w:rsidRPr="00BE322F"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BE322F">
        <w:rPr>
          <w:rFonts w:ascii="Arial" w:hAnsi="Arial" w:cs="Arial"/>
          <w:sz w:val="24"/>
          <w:lang w:val="sr-Latn-CS"/>
        </w:rPr>
        <w:t xml:space="preserve">DN </w:t>
      </w:r>
      <w:r>
        <w:rPr>
          <w:rFonts w:ascii="Arial" w:hAnsi="Arial" w:cs="Arial"/>
          <w:sz w:val="24"/>
          <w:lang w:val="sr-Latn-CS"/>
        </w:rPr>
        <w:t>315</w:t>
      </w:r>
      <w:r w:rsidRPr="00BE322F">
        <w:rPr>
          <w:rFonts w:ascii="Arial" w:hAnsi="Arial" w:cs="Arial"/>
          <w:sz w:val="24"/>
          <w:lang w:val="sr-Latn-CS"/>
        </w:rPr>
        <w:tab/>
        <w:t>m'</w:t>
      </w:r>
      <w:r w:rsidRPr="00BE322F">
        <w:rPr>
          <w:rFonts w:ascii="Arial" w:hAnsi="Arial" w:cs="Arial"/>
          <w:sz w:val="24"/>
          <w:lang w:val="sr-Latn-CS"/>
        </w:rPr>
        <w:tab/>
      </w:r>
      <w:r w:rsidRPr="00BE322F">
        <w:rPr>
          <w:rFonts w:ascii="Arial" w:hAnsi="Arial" w:cs="Arial"/>
          <w:sz w:val="24"/>
          <w:lang w:val="sr-Latn-CS"/>
        </w:rPr>
        <w:tab/>
      </w:r>
      <w:r>
        <w:rPr>
          <w:rFonts w:ascii="Arial" w:hAnsi="Arial" w:cs="Arial"/>
          <w:sz w:val="24"/>
          <w:lang w:val="sr-Latn-CS"/>
        </w:rPr>
        <w:t xml:space="preserve">   2</w:t>
      </w:r>
      <w:r w:rsidRPr="00BE322F">
        <w:rPr>
          <w:rFonts w:ascii="Arial" w:hAnsi="Arial" w:cs="Arial"/>
          <w:sz w:val="24"/>
          <w:lang w:val="sr-Latn-CS"/>
        </w:rPr>
        <w:t>.</w:t>
      </w:r>
      <w:r>
        <w:rPr>
          <w:rFonts w:ascii="Arial" w:hAnsi="Arial" w:cs="Arial"/>
          <w:sz w:val="24"/>
          <w:lang w:val="sr-Latn-CS"/>
        </w:rPr>
        <w:t>454</w:t>
      </w:r>
      <w:r w:rsidRPr="00BE322F">
        <w:rPr>
          <w:rFonts w:ascii="Arial" w:hAnsi="Arial" w:cs="Arial"/>
          <w:sz w:val="24"/>
          <w:lang w:val="sr-Latn-CS"/>
        </w:rPr>
        <w:tab/>
        <w:t>x</w:t>
      </w:r>
      <w:r w:rsidRPr="00BE322F">
        <w:rPr>
          <w:rFonts w:ascii="Arial" w:hAnsi="Arial" w:cs="Arial"/>
          <w:sz w:val="24"/>
          <w:lang w:val="sr-Latn-CS"/>
        </w:rPr>
        <w:tab/>
      </w:r>
      <w:r w:rsidRPr="00BE322F">
        <w:rPr>
          <w:rFonts w:ascii="Arial" w:hAnsi="Arial" w:cs="Arial"/>
          <w:sz w:val="24"/>
          <w:lang w:val="sr-Latn-CS"/>
        </w:rPr>
        <w:tab/>
      </w:r>
      <w:r>
        <w:rPr>
          <w:rFonts w:ascii="Arial" w:hAnsi="Arial" w:cs="Arial"/>
          <w:sz w:val="24"/>
          <w:lang w:val="sr-Latn-CS"/>
        </w:rPr>
        <w:t>220</w:t>
      </w:r>
      <w:r w:rsidRPr="00BE322F">
        <w:rPr>
          <w:rFonts w:ascii="Arial" w:hAnsi="Arial" w:cs="Arial"/>
          <w:sz w:val="24"/>
          <w:lang w:val="sr-Latn-CS"/>
        </w:rPr>
        <w:t>,00</w:t>
      </w:r>
      <w:r w:rsidRPr="00BE322F">
        <w:rPr>
          <w:rFonts w:ascii="Arial" w:hAnsi="Arial" w:cs="Arial"/>
          <w:sz w:val="24"/>
          <w:lang w:val="sr-Latn-CS"/>
        </w:rPr>
        <w:tab/>
      </w:r>
      <w:r w:rsidRPr="00BE322F">
        <w:rPr>
          <w:rFonts w:ascii="Arial" w:hAnsi="Arial" w:cs="Arial"/>
          <w:sz w:val="24"/>
          <w:lang w:val="sr-Latn-CS"/>
        </w:rPr>
        <w:tab/>
        <w:t>=</w:t>
      </w:r>
      <w:r w:rsidRPr="00BE322F">
        <w:rPr>
          <w:rFonts w:ascii="Arial" w:hAnsi="Arial" w:cs="Arial"/>
          <w:sz w:val="24"/>
          <w:lang w:val="sr-Latn-CS"/>
        </w:rPr>
        <w:tab/>
      </w:r>
      <w:r>
        <w:rPr>
          <w:rFonts w:ascii="Arial" w:hAnsi="Arial" w:cs="Arial"/>
          <w:sz w:val="24"/>
          <w:lang w:val="sr-Latn-CS"/>
        </w:rPr>
        <w:t>539.88</w:t>
      </w:r>
      <w:r w:rsidRPr="00BE322F">
        <w:rPr>
          <w:rFonts w:ascii="Arial" w:hAnsi="Arial" w:cs="Arial"/>
          <w:sz w:val="24"/>
          <w:lang w:val="sr-Latn-CS"/>
        </w:rPr>
        <w:t>0  €</w:t>
      </w:r>
    </w:p>
    <w:p w:rsidR="00B71D46" w:rsidRPr="00E57E3E" w:rsidRDefault="00B71D46" w:rsidP="00B71D46">
      <w:pPr>
        <w:tabs>
          <w:tab w:val="right" w:pos="2070"/>
          <w:tab w:val="right" w:pos="2880"/>
          <w:tab w:val="right" w:pos="3510"/>
          <w:tab w:val="right" w:pos="4590"/>
          <w:tab w:val="right" w:pos="5040"/>
          <w:tab w:val="right" w:pos="5850"/>
          <w:tab w:val="right" w:pos="5940"/>
          <w:tab w:val="right" w:pos="6120"/>
          <w:tab w:val="right" w:pos="7560"/>
        </w:tabs>
        <w:ind w:firstLine="720"/>
        <w:jc w:val="both"/>
        <w:rPr>
          <w:rFonts w:ascii="Arial" w:hAnsi="Arial" w:cs="Arial"/>
          <w:sz w:val="24"/>
          <w:lang w:val="sr-Latn-CS"/>
        </w:rPr>
      </w:pPr>
      <w:r w:rsidRPr="00E57E3E">
        <w:rPr>
          <w:rFonts w:ascii="Arial" w:hAnsi="Arial" w:cs="Arial"/>
          <w:sz w:val="24"/>
          <w:lang w:val="sr-Latn-CS"/>
        </w:rPr>
        <w:t xml:space="preserve">DN </w:t>
      </w:r>
      <w:r>
        <w:rPr>
          <w:rFonts w:ascii="Arial" w:hAnsi="Arial" w:cs="Arial"/>
          <w:sz w:val="24"/>
          <w:lang w:val="sr-Latn-CS"/>
        </w:rPr>
        <w:t>400</w:t>
      </w:r>
      <w:r w:rsidRPr="00E57E3E">
        <w:rPr>
          <w:rFonts w:ascii="Arial" w:hAnsi="Arial" w:cs="Arial"/>
          <w:sz w:val="24"/>
          <w:lang w:val="sr-Latn-CS"/>
        </w:rPr>
        <w:tab/>
        <w:t>m'</w:t>
      </w:r>
      <w:r w:rsidRPr="00594205">
        <w:rPr>
          <w:rFonts w:ascii="Arial" w:hAnsi="Arial" w:cs="Arial"/>
          <w:sz w:val="24"/>
          <w:u w:val="single"/>
          <w:lang w:val="sr-Latn-CS"/>
        </w:rPr>
        <w:tab/>
      </w:r>
      <w:r>
        <w:rPr>
          <w:rFonts w:ascii="Arial" w:hAnsi="Arial" w:cs="Arial"/>
          <w:sz w:val="24"/>
          <w:u w:val="single"/>
          <w:lang w:val="sr-Latn-CS"/>
        </w:rPr>
        <w:t xml:space="preserve">      </w:t>
      </w:r>
      <w:r>
        <w:rPr>
          <w:rFonts w:ascii="Arial" w:hAnsi="Arial" w:cs="Arial"/>
          <w:sz w:val="24"/>
          <w:u w:val="single"/>
          <w:lang w:val="sr-Latn-CS"/>
        </w:rPr>
        <w:tab/>
        <w:t>719</w:t>
      </w:r>
      <w:r w:rsidRPr="00594205">
        <w:rPr>
          <w:rFonts w:ascii="Arial" w:hAnsi="Arial" w:cs="Arial"/>
          <w:sz w:val="24"/>
          <w:u w:val="single"/>
          <w:lang w:val="sr-Latn-CS"/>
        </w:rPr>
        <w:tab/>
        <w:t>x</w:t>
      </w:r>
      <w:r w:rsidRPr="00594205">
        <w:rPr>
          <w:rFonts w:ascii="Arial" w:hAnsi="Arial" w:cs="Arial"/>
          <w:sz w:val="24"/>
          <w:u w:val="single"/>
          <w:lang w:val="sr-Latn-CS"/>
        </w:rPr>
        <w:tab/>
      </w:r>
      <w:r w:rsidRPr="00594205">
        <w:rPr>
          <w:rFonts w:ascii="Arial" w:hAnsi="Arial" w:cs="Arial"/>
          <w:sz w:val="24"/>
          <w:u w:val="single"/>
          <w:lang w:val="sr-Latn-CS"/>
        </w:rPr>
        <w:tab/>
        <w:t>2</w:t>
      </w:r>
      <w:r>
        <w:rPr>
          <w:rFonts w:ascii="Arial" w:hAnsi="Arial" w:cs="Arial"/>
          <w:sz w:val="24"/>
          <w:u w:val="single"/>
          <w:lang w:val="sr-Latn-CS"/>
        </w:rPr>
        <w:t>4</w:t>
      </w:r>
      <w:r w:rsidRPr="00594205">
        <w:rPr>
          <w:rFonts w:ascii="Arial" w:hAnsi="Arial" w:cs="Arial"/>
          <w:sz w:val="24"/>
          <w:u w:val="single"/>
          <w:lang w:val="sr-Latn-CS"/>
        </w:rPr>
        <w:t>0,00</w:t>
      </w:r>
      <w:r w:rsidRPr="00594205">
        <w:rPr>
          <w:rFonts w:ascii="Arial" w:hAnsi="Arial" w:cs="Arial"/>
          <w:sz w:val="24"/>
          <w:u w:val="single"/>
          <w:lang w:val="sr-Latn-CS"/>
        </w:rPr>
        <w:tab/>
      </w:r>
      <w:r w:rsidRPr="00594205">
        <w:rPr>
          <w:rFonts w:ascii="Arial" w:hAnsi="Arial" w:cs="Arial"/>
          <w:sz w:val="24"/>
          <w:u w:val="single"/>
          <w:lang w:val="sr-Latn-CS"/>
        </w:rPr>
        <w:tab/>
        <w:t>=</w:t>
      </w:r>
      <w:r w:rsidRPr="00594205">
        <w:rPr>
          <w:rFonts w:ascii="Arial" w:hAnsi="Arial" w:cs="Arial"/>
          <w:sz w:val="24"/>
          <w:u w:val="single"/>
          <w:lang w:val="sr-Latn-CS"/>
        </w:rPr>
        <w:tab/>
      </w:r>
      <w:r>
        <w:rPr>
          <w:rFonts w:ascii="Arial" w:hAnsi="Arial" w:cs="Arial"/>
          <w:sz w:val="24"/>
          <w:u w:val="single"/>
          <w:lang w:val="sr-Latn-CS"/>
        </w:rPr>
        <w:t>172</w:t>
      </w:r>
      <w:r w:rsidRPr="00594205">
        <w:rPr>
          <w:rFonts w:ascii="Arial" w:hAnsi="Arial" w:cs="Arial"/>
          <w:sz w:val="24"/>
          <w:u w:val="single"/>
          <w:lang w:val="sr-Latn-CS"/>
        </w:rPr>
        <w:t>.</w:t>
      </w:r>
      <w:r>
        <w:rPr>
          <w:rFonts w:ascii="Arial" w:hAnsi="Arial" w:cs="Arial"/>
          <w:sz w:val="24"/>
          <w:u w:val="single"/>
          <w:lang w:val="sr-Latn-CS"/>
        </w:rPr>
        <w:t>56</w:t>
      </w:r>
      <w:r w:rsidRPr="00594205">
        <w:rPr>
          <w:rFonts w:ascii="Arial" w:hAnsi="Arial" w:cs="Arial"/>
          <w:sz w:val="24"/>
          <w:u w:val="single"/>
          <w:lang w:val="sr-Latn-CS"/>
        </w:rPr>
        <w:t>0  €</w:t>
      </w:r>
    </w:p>
    <w:p w:rsidR="00B71D46" w:rsidRPr="00E57E3E" w:rsidRDefault="00B71D46" w:rsidP="00B71D46">
      <w:pPr>
        <w:tabs>
          <w:tab w:val="right" w:pos="2070"/>
          <w:tab w:val="right" w:pos="2880"/>
          <w:tab w:val="right" w:pos="3420"/>
          <w:tab w:val="right" w:pos="4590"/>
          <w:tab w:val="right" w:pos="5040"/>
          <w:tab w:val="right" w:pos="5850"/>
          <w:tab w:val="right" w:pos="5940"/>
          <w:tab w:val="right" w:pos="6120"/>
          <w:tab w:val="right" w:pos="7560"/>
        </w:tabs>
        <w:ind w:firstLine="720"/>
        <w:jc w:val="both"/>
        <w:rPr>
          <w:rFonts w:ascii="Arial" w:hAnsi="Arial" w:cs="Arial"/>
          <w:b/>
          <w:sz w:val="24"/>
          <w:lang w:val="sr-Latn-CS"/>
        </w:rPr>
      </w:pPr>
      <w:r w:rsidRPr="00E57E3E">
        <w:rPr>
          <w:rFonts w:ascii="Arial" w:hAnsi="Arial" w:cs="Arial"/>
          <w:sz w:val="24"/>
          <w:lang w:val="sr-Latn-CS"/>
        </w:rPr>
        <w:tab/>
      </w:r>
      <w:r>
        <w:rPr>
          <w:rFonts w:ascii="Arial" w:hAnsi="Arial" w:cs="Arial"/>
          <w:sz w:val="24"/>
          <w:lang w:val="sr-Latn-CS"/>
        </w:rPr>
        <w:t xml:space="preserve">                 </w:t>
      </w:r>
      <w:r w:rsidRPr="00E57E3E">
        <w:rPr>
          <w:rFonts w:ascii="Arial" w:hAnsi="Arial" w:cs="Arial"/>
          <w:b/>
          <w:sz w:val="24"/>
          <w:lang w:val="sr-Latn-CS"/>
        </w:rPr>
        <w:t>Ukupno</w:t>
      </w:r>
      <w:r>
        <w:rPr>
          <w:rFonts w:ascii="Arial" w:hAnsi="Arial" w:cs="Arial"/>
          <w:b/>
          <w:sz w:val="24"/>
          <w:lang w:val="sr-Latn-CS"/>
        </w:rPr>
        <w:t xml:space="preserve"> atmosferska kanalizacija</w:t>
      </w:r>
      <w:r w:rsidRPr="00E57E3E">
        <w:rPr>
          <w:rFonts w:ascii="Arial" w:hAnsi="Arial" w:cs="Arial"/>
          <w:b/>
          <w:sz w:val="24"/>
          <w:lang w:val="sr-Latn-CS"/>
        </w:rPr>
        <w:t>:</w:t>
      </w:r>
      <w:r w:rsidRPr="00E57E3E">
        <w:rPr>
          <w:rFonts w:ascii="Arial" w:hAnsi="Arial" w:cs="Arial"/>
          <w:b/>
          <w:sz w:val="24"/>
          <w:lang w:val="sr-Latn-CS"/>
        </w:rPr>
        <w:tab/>
      </w:r>
      <w:r w:rsidRPr="00E57E3E">
        <w:rPr>
          <w:rFonts w:ascii="Arial" w:hAnsi="Arial" w:cs="Arial"/>
          <w:b/>
          <w:sz w:val="24"/>
          <w:lang w:val="sr-Latn-CS"/>
        </w:rPr>
        <w:tab/>
      </w:r>
      <w:r w:rsidRPr="00E57E3E">
        <w:rPr>
          <w:rFonts w:ascii="Arial" w:hAnsi="Arial" w:cs="Arial"/>
          <w:b/>
          <w:sz w:val="24"/>
          <w:lang w:val="sr-Latn-CS"/>
        </w:rPr>
        <w:tab/>
      </w:r>
      <w:r w:rsidRPr="00E57E3E">
        <w:rPr>
          <w:rFonts w:ascii="Arial" w:hAnsi="Arial" w:cs="Arial"/>
          <w:b/>
          <w:sz w:val="24"/>
          <w:lang w:val="sr-Latn-CS"/>
        </w:rPr>
        <w:tab/>
      </w:r>
      <w:r>
        <w:rPr>
          <w:rFonts w:ascii="Arial" w:hAnsi="Arial" w:cs="Arial"/>
          <w:b/>
          <w:sz w:val="24"/>
          <w:lang w:val="sr-Latn-CS"/>
        </w:rPr>
        <w:t>712.44</w:t>
      </w:r>
      <w:r w:rsidRPr="00E57E3E">
        <w:rPr>
          <w:rFonts w:ascii="Arial" w:hAnsi="Arial" w:cs="Arial"/>
          <w:b/>
          <w:sz w:val="24"/>
          <w:lang w:val="sr-Latn-CS"/>
        </w:rPr>
        <w:t>0</w:t>
      </w:r>
      <w:r>
        <w:rPr>
          <w:rFonts w:ascii="Arial" w:hAnsi="Arial" w:cs="Arial"/>
          <w:b/>
          <w:sz w:val="24"/>
          <w:lang w:val="sr-Latn-CS"/>
        </w:rPr>
        <w:t xml:space="preserve"> </w:t>
      </w:r>
      <w:r w:rsidRPr="00E57E3E">
        <w:rPr>
          <w:rFonts w:ascii="Arial" w:hAnsi="Arial" w:cs="Arial"/>
          <w:b/>
          <w:sz w:val="24"/>
          <w:lang w:val="sr-Latn-CS"/>
        </w:rPr>
        <w:t xml:space="preserve"> €</w:t>
      </w:r>
    </w:p>
    <w:p w:rsidR="00B71D46" w:rsidRPr="00E57E3E" w:rsidRDefault="00B71D46" w:rsidP="00B71D46">
      <w:pPr>
        <w:jc w:val="both"/>
        <w:rPr>
          <w:rFonts w:ascii="Arial" w:hAnsi="Arial" w:cs="Arial"/>
          <w:b/>
          <w:sz w:val="24"/>
          <w:u w:val="single"/>
          <w:lang w:val="sr-Latn-CS"/>
        </w:rPr>
      </w:pPr>
    </w:p>
    <w:p w:rsidR="00C03602" w:rsidRPr="00A93B3E" w:rsidRDefault="00B71D46" w:rsidP="00B71D46">
      <w:pPr>
        <w:jc w:val="both"/>
        <w:rPr>
          <w:rFonts w:ascii="Arial" w:hAnsi="Arial" w:cs="Arial"/>
          <w:b/>
          <w:color w:val="000000"/>
          <w:sz w:val="24"/>
          <w:szCs w:val="24"/>
          <w:lang w:val="sr-Latn-CS"/>
        </w:rPr>
      </w:pPr>
      <w:r w:rsidRPr="00134066">
        <w:rPr>
          <w:rFonts w:ascii="Arial" w:hAnsi="Arial" w:cs="Arial"/>
          <w:b/>
          <w:sz w:val="24"/>
          <w:u w:val="single"/>
          <w:lang w:val="sr-Latn-CS"/>
        </w:rPr>
        <w:t>UKUPNI TROŠKOVI ZA HIDROTEHNIČKU INFRASTRUKTURU:</w:t>
      </w:r>
      <w:r w:rsidRPr="00134066">
        <w:rPr>
          <w:rFonts w:ascii="Arial" w:hAnsi="Arial" w:cs="Arial"/>
          <w:b/>
          <w:sz w:val="24"/>
          <w:u w:val="single"/>
          <w:lang w:val="sr-Latn-CS"/>
        </w:rPr>
        <w:tab/>
      </w:r>
      <w:r>
        <w:rPr>
          <w:rFonts w:ascii="Arial" w:hAnsi="Arial" w:cs="Arial"/>
          <w:b/>
          <w:sz w:val="24"/>
          <w:u w:val="single"/>
          <w:lang w:val="sr-Latn-CS"/>
        </w:rPr>
        <w:tab/>
        <w:t xml:space="preserve">2.425.340 </w:t>
      </w:r>
      <w:r w:rsidRPr="00134066">
        <w:rPr>
          <w:rFonts w:ascii="Arial" w:hAnsi="Arial" w:cs="Arial"/>
          <w:b/>
          <w:sz w:val="24"/>
          <w:u w:val="single"/>
          <w:lang w:val="sr-Latn-CS"/>
        </w:rPr>
        <w:t>€</w:t>
      </w:r>
    </w:p>
    <w:p w:rsidR="00D520B7" w:rsidRDefault="00D520B7" w:rsidP="00271136">
      <w:pPr>
        <w:jc w:val="both"/>
        <w:rPr>
          <w:rFonts w:ascii="Arial" w:hAnsi="Arial" w:cs="Arial"/>
          <w:b/>
          <w:sz w:val="24"/>
          <w:u w:val="single"/>
          <w:lang w:val="sr-Latn-CS"/>
        </w:rPr>
      </w:pPr>
    </w:p>
    <w:p w:rsidR="00B71D46" w:rsidRDefault="00B71D46" w:rsidP="00271136">
      <w:pPr>
        <w:jc w:val="both"/>
        <w:rPr>
          <w:rFonts w:ascii="Arial" w:hAnsi="Arial" w:cs="Arial"/>
          <w:b/>
          <w:sz w:val="24"/>
          <w:u w:val="single"/>
          <w:lang w:val="sr-Latn-CS"/>
        </w:rPr>
      </w:pPr>
    </w:p>
    <w:p w:rsidR="00B71D46" w:rsidRDefault="00B71D46" w:rsidP="00271136">
      <w:pPr>
        <w:jc w:val="both"/>
        <w:rPr>
          <w:rFonts w:ascii="Arial" w:hAnsi="Arial" w:cs="Arial"/>
          <w:b/>
          <w:sz w:val="24"/>
          <w:u w:val="single"/>
          <w:lang w:val="sr-Latn-CS"/>
        </w:rPr>
      </w:pPr>
    </w:p>
    <w:p w:rsidR="00B71D46" w:rsidRDefault="00B71D46" w:rsidP="00271136">
      <w:pPr>
        <w:jc w:val="both"/>
        <w:rPr>
          <w:rFonts w:ascii="Arial" w:hAnsi="Arial" w:cs="Arial"/>
          <w:b/>
          <w:sz w:val="24"/>
          <w:u w:val="single"/>
          <w:lang w:val="sr-Latn-CS"/>
        </w:rPr>
      </w:pPr>
    </w:p>
    <w:p w:rsidR="00B71D46" w:rsidRPr="00134066" w:rsidRDefault="00B71D46" w:rsidP="00271136">
      <w:pPr>
        <w:jc w:val="both"/>
        <w:rPr>
          <w:rFonts w:ascii="Arial" w:hAnsi="Arial" w:cs="Arial"/>
          <w:b/>
          <w:sz w:val="24"/>
          <w:u w:val="single"/>
          <w:lang w:val="sr-Latn-CS"/>
        </w:rPr>
      </w:pPr>
    </w:p>
    <w:p w:rsidR="00C03602" w:rsidRPr="00A93B3E" w:rsidRDefault="00C03602" w:rsidP="00271136">
      <w:pPr>
        <w:jc w:val="both"/>
        <w:rPr>
          <w:rFonts w:ascii="Arial" w:hAnsi="Arial" w:cs="Arial"/>
          <w:b/>
          <w:color w:val="000000"/>
          <w:sz w:val="24"/>
          <w:szCs w:val="24"/>
          <w:lang w:val="sr-Latn-CS"/>
        </w:rPr>
      </w:pPr>
    </w:p>
    <w:p w:rsidR="00C03602" w:rsidRPr="00A93B3E" w:rsidRDefault="00C03602" w:rsidP="00271136">
      <w:pPr>
        <w:jc w:val="both"/>
        <w:rPr>
          <w:rFonts w:ascii="Arial" w:hAnsi="Arial" w:cs="Arial"/>
          <w:b/>
          <w:sz w:val="24"/>
          <w:szCs w:val="24"/>
          <w:u w:val="single"/>
          <w:lang w:val="sr-Latn-CS"/>
        </w:rPr>
      </w:pPr>
    </w:p>
    <w:p w:rsidR="00C03602" w:rsidRPr="00A93B3E" w:rsidRDefault="00C03602" w:rsidP="00271136">
      <w:pPr>
        <w:jc w:val="both"/>
        <w:rPr>
          <w:rFonts w:ascii="Arial" w:hAnsi="Arial" w:cs="Arial"/>
          <w:b/>
          <w:sz w:val="24"/>
          <w:szCs w:val="24"/>
          <w:u w:val="single"/>
          <w:lang w:val="sr-Latn-CS"/>
        </w:rPr>
      </w:pPr>
    </w:p>
    <w:p w:rsidR="002270DA" w:rsidRPr="00A2042D" w:rsidRDefault="003961AF" w:rsidP="003961AF">
      <w:pPr>
        <w:pBdr>
          <w:bottom w:val="single" w:sz="4" w:space="1" w:color="auto"/>
        </w:pBdr>
        <w:jc w:val="both"/>
        <w:rPr>
          <w:rFonts w:ascii="Arial" w:hAnsi="Arial" w:cs="Arial"/>
          <w:b/>
          <w:sz w:val="28"/>
          <w:szCs w:val="28"/>
        </w:rPr>
      </w:pPr>
      <w:r>
        <w:rPr>
          <w:rFonts w:ascii="Arial" w:hAnsi="Arial" w:cs="Arial"/>
          <w:b/>
          <w:bCs/>
          <w:sz w:val="24"/>
          <w:szCs w:val="24"/>
          <w:lang w:val="fr-FR"/>
        </w:rPr>
        <w:br w:type="page"/>
      </w:r>
      <w:r w:rsidR="002270DA" w:rsidRPr="00A2042D">
        <w:rPr>
          <w:rFonts w:ascii="Arial" w:hAnsi="Arial" w:cs="Arial"/>
          <w:b/>
          <w:sz w:val="28"/>
          <w:szCs w:val="28"/>
        </w:rPr>
        <w:lastRenderedPageBreak/>
        <w:t>TELEKOMUNIKACIONA INFRASTRUKTURA</w:t>
      </w:r>
    </w:p>
    <w:p w:rsidR="002270DA" w:rsidRDefault="002270DA" w:rsidP="00271136">
      <w:pPr>
        <w:jc w:val="both"/>
        <w:rPr>
          <w:rFonts w:ascii="Arial" w:hAnsi="Arial" w:cs="Arial"/>
          <w:sz w:val="24"/>
          <w:szCs w:val="24"/>
        </w:rPr>
      </w:pPr>
    </w:p>
    <w:p w:rsidR="006816BD" w:rsidRPr="00333D7C" w:rsidRDefault="006816BD" w:rsidP="006816BD">
      <w:pPr>
        <w:pStyle w:val="Dokument-text"/>
        <w:spacing w:after="0"/>
        <w:rPr>
          <w:bCs/>
        </w:rPr>
      </w:pPr>
      <w:r w:rsidRPr="00333D7C">
        <w:t xml:space="preserve">Detaljni urbanistički plan lokaliteta "Kovačka Dolina II", DUP Žabljak prostorno kontaktira: sa južne strane sa lokalitetom, DUP-a Žabljak. Površina zahvata Detaljnog urbanističkog plana "Kovačka Dolina" iznosi 46,45 ha. </w:t>
      </w:r>
      <w:r w:rsidRPr="00333D7C">
        <w:rPr>
          <w:bCs/>
        </w:rPr>
        <w:t xml:space="preserve">Kao ciljevi razvoja, za predmetni prostor, prema Prostornom planu Opštine Žabljak i prema Generalnom urbanističkom planu Opštine Žabljak, prepoznate su sljedeće djelatnosti: »poslovni prostori i individualno stanovanje«. </w:t>
      </w:r>
    </w:p>
    <w:p w:rsidR="006816BD" w:rsidRDefault="006816BD" w:rsidP="006816BD">
      <w:pPr>
        <w:pStyle w:val="Heading1"/>
        <w:numPr>
          <w:ilvl w:val="0"/>
          <w:numId w:val="0"/>
        </w:numPr>
        <w:spacing w:before="0"/>
        <w:rPr>
          <w:rFonts w:cs="Arial"/>
          <w:sz w:val="24"/>
          <w:szCs w:val="24"/>
          <w:lang w:val="sl-SI"/>
        </w:rPr>
      </w:pPr>
    </w:p>
    <w:p w:rsidR="006816BD" w:rsidRPr="00333D7C" w:rsidRDefault="006816BD" w:rsidP="006816BD">
      <w:pPr>
        <w:pStyle w:val="Heading1"/>
        <w:numPr>
          <w:ilvl w:val="0"/>
          <w:numId w:val="0"/>
        </w:numPr>
        <w:spacing w:before="0" w:after="0"/>
        <w:rPr>
          <w:rFonts w:cs="Arial"/>
          <w:sz w:val="24"/>
          <w:szCs w:val="24"/>
          <w:lang w:val="sl-SI"/>
        </w:rPr>
      </w:pPr>
      <w:r w:rsidRPr="00333D7C">
        <w:rPr>
          <w:rFonts w:cs="Arial"/>
          <w:sz w:val="24"/>
          <w:szCs w:val="24"/>
          <w:lang w:val="sl-SI"/>
        </w:rPr>
        <w:t>POSTOJE</w:t>
      </w:r>
      <w:r w:rsidRPr="00333D7C">
        <w:rPr>
          <w:rFonts w:cs="Arial"/>
          <w:sz w:val="24"/>
          <w:szCs w:val="24"/>
          <w:lang w:val="sr-Latn-CS"/>
        </w:rPr>
        <w:t>Ć</w:t>
      </w:r>
      <w:r w:rsidRPr="00333D7C">
        <w:rPr>
          <w:rFonts w:cs="Arial"/>
          <w:sz w:val="24"/>
          <w:szCs w:val="24"/>
          <w:lang w:val="sl-SI"/>
        </w:rPr>
        <w:t>E STANJE</w:t>
      </w:r>
    </w:p>
    <w:p w:rsidR="006816BD" w:rsidRPr="00333D7C" w:rsidRDefault="006816BD" w:rsidP="006816BD">
      <w:pPr>
        <w:jc w:val="both"/>
        <w:rPr>
          <w:rFonts w:ascii="Arial" w:hAnsi="Arial" w:cs="Arial"/>
          <w:sz w:val="24"/>
          <w:szCs w:val="24"/>
          <w:lang w:val="sl-SI"/>
        </w:rPr>
      </w:pPr>
    </w:p>
    <w:p w:rsidR="006816BD" w:rsidRPr="00333D7C" w:rsidRDefault="006816BD" w:rsidP="006816BD">
      <w:pPr>
        <w:pStyle w:val="Dokument-text"/>
        <w:spacing w:after="0"/>
      </w:pPr>
      <w:r w:rsidRPr="00333D7C">
        <w:t xml:space="preserve">Prikaz postojećeg stanja urađen je tako da obuhvata pregled svih telekomunikacionih operatora i usluga koje se pružaju na kompletnom području koje obuhvata DUP »Žabljak« za lokalitet »Kovačka Dolina«. </w:t>
      </w:r>
    </w:p>
    <w:p w:rsidR="006816BD" w:rsidRDefault="006816BD" w:rsidP="006816BD">
      <w:pPr>
        <w:pStyle w:val="Heading2"/>
        <w:numPr>
          <w:ilvl w:val="0"/>
          <w:numId w:val="0"/>
        </w:numPr>
        <w:spacing w:before="0"/>
        <w:rPr>
          <w:rFonts w:cs="Arial"/>
          <w:szCs w:val="24"/>
          <w:u w:val="single"/>
        </w:rPr>
      </w:pPr>
    </w:p>
    <w:p w:rsidR="006816BD" w:rsidRPr="00333D7C" w:rsidRDefault="006816BD" w:rsidP="006816BD">
      <w:pPr>
        <w:pStyle w:val="Heading2"/>
        <w:numPr>
          <w:ilvl w:val="0"/>
          <w:numId w:val="0"/>
        </w:numPr>
        <w:spacing w:before="0" w:after="0"/>
        <w:rPr>
          <w:rFonts w:cs="Arial"/>
          <w:szCs w:val="24"/>
          <w:u w:val="single"/>
        </w:rPr>
      </w:pPr>
      <w:r w:rsidRPr="00333D7C">
        <w:rPr>
          <w:rFonts w:cs="Arial"/>
          <w:szCs w:val="24"/>
          <w:u w:val="single"/>
        </w:rPr>
        <w:t xml:space="preserve">Usluge </w:t>
      </w:r>
      <w:proofErr w:type="gramStart"/>
      <w:r w:rsidRPr="00333D7C">
        <w:rPr>
          <w:rFonts w:cs="Arial"/>
          <w:szCs w:val="24"/>
          <w:u w:val="single"/>
        </w:rPr>
        <w:t>na</w:t>
      </w:r>
      <w:proofErr w:type="gramEnd"/>
      <w:r w:rsidRPr="00333D7C">
        <w:rPr>
          <w:rFonts w:cs="Arial"/>
          <w:szCs w:val="24"/>
          <w:u w:val="single"/>
        </w:rPr>
        <w:t xml:space="preserve"> fiksnoj lokaciji (telefonija, ADSL, IPTV)</w:t>
      </w:r>
    </w:p>
    <w:p w:rsidR="006816BD" w:rsidRPr="00333D7C" w:rsidRDefault="006816BD" w:rsidP="006816BD">
      <w:pPr>
        <w:pStyle w:val="Dokument-text"/>
        <w:spacing w:after="0"/>
      </w:pPr>
    </w:p>
    <w:p w:rsidR="006816BD" w:rsidRPr="00333D7C" w:rsidRDefault="006816BD" w:rsidP="006816BD">
      <w:pPr>
        <w:pStyle w:val="Dokument-text"/>
        <w:spacing w:after="0"/>
      </w:pPr>
      <w:r w:rsidRPr="00333D7C">
        <w:t>Na teritoriji opštine Žabljak Crnogorski Telekom ima u funkciji 3 komutaciona čvora (TKC Žabljak, RSS Njegovuđa i RSS Virak), dok Pošta CG ima u svojoj poslovnici Žabljak u funkciji 3 VoIP govornice. Usluge fiksnog široko-pojasnog pristupa Internetu, pored kapaciteta CT, pruža i SBS Net Montenegro putem postojeće satelitske opreme, dok fiksni-bežični pristup putem WiFi tehnologije omogućava MNNews.</w:t>
      </w:r>
    </w:p>
    <w:p w:rsidR="006816BD" w:rsidRPr="00333D7C" w:rsidRDefault="006816BD" w:rsidP="006816BD">
      <w:pPr>
        <w:pStyle w:val="Dokument-text"/>
        <w:spacing w:after="0"/>
      </w:pPr>
      <w:r w:rsidRPr="00333D7C">
        <w:t xml:space="preserve">Cjelokupno razmatrano područje je sa aspekta potreba za telekomunikacionim priključnim servisima uglavnom upućeno na komutacione priključne kapacitete CT, odnosno TKC Žabljak. Ovo proističe iz činjenice da su svi postojeći korisnici tk servisa kao i planirani na relativno maloj udaljenosti od postojećeg RSS-a i da u neposrednoj blizini nema drugih isturenih pretplatničkih stepena. </w:t>
      </w:r>
    </w:p>
    <w:p w:rsidR="006816BD" w:rsidRPr="00333D7C" w:rsidRDefault="006816BD" w:rsidP="006816BD">
      <w:pPr>
        <w:pStyle w:val="Dokument-text"/>
        <w:spacing w:after="0"/>
      </w:pPr>
      <w:r w:rsidRPr="00333D7C">
        <w:t>Na razmatranom području, na osnovu Katastra telekomunikacionih instalacija dostavljenog od strane Crnogorskog Telekoma, ne postoji telekomunikaciona pristupna  kablovska mreža. Ako i postoji, najveći dio pristupne kablovske tk mreže položen je direktno u zemlju i građen je individualno. Jedino u kontaktnoj zoni DUP Žabljak, postoji TK kanalizacija sa PVC 110mm cijevima kroz koje su provučeni bakarni i optički kablovi kablovi, a na koje će se planirana tk kanalizacija logički nadovezati (postojeća okna su označena kao PO-01 do PO-05). Na području zahvata nema drugih tk okana, odnosno postojeće tk infrastrukture.</w:t>
      </w:r>
    </w:p>
    <w:p w:rsidR="006816BD" w:rsidRPr="00333D7C" w:rsidRDefault="006816BD" w:rsidP="006816BD">
      <w:pPr>
        <w:pStyle w:val="Dokument-text"/>
        <w:spacing w:after="0"/>
      </w:pPr>
      <w:r w:rsidRPr="00333D7C">
        <w:t>Dakle, telekomunikaciona kablovska pristupna mreža na razmatranom prostoru svojim kapacitetom i stepenom razvijenosti ne zadovoljava postojeće korisnike telekomunikacionih servisa, tako da se na čitavom području zahvata planira izgradnja nove TK kanalizacije.</w:t>
      </w:r>
    </w:p>
    <w:p w:rsidR="006816BD" w:rsidRPr="00333D7C" w:rsidRDefault="006816BD" w:rsidP="006816BD">
      <w:pPr>
        <w:pStyle w:val="Dokument-text"/>
        <w:spacing w:after="0"/>
      </w:pPr>
      <w:r w:rsidRPr="00333D7C">
        <w:t>Uzimajući u obzir dužinu pretplatničke petlje – rastojanje od elektronskog komunikacionog čvora do krajnjih pretplatnika, u odnosu na standarde u pružanju savremenih TK servisa, kao što su xDSL, IPTV i dr, obuhvaćeno područje nije tehnički dovoljno kvalitetno riješeno, pa je neophodno da se izgradi nova tk kanalizacija sa 3 pvc cijevi, gdje god je to moguće, tako da bi se logički uklopila u postojeću tk kanalizaciju.</w:t>
      </w:r>
    </w:p>
    <w:p w:rsidR="006816BD" w:rsidRDefault="006816BD" w:rsidP="006816BD">
      <w:pPr>
        <w:pStyle w:val="Heading2"/>
        <w:numPr>
          <w:ilvl w:val="0"/>
          <w:numId w:val="0"/>
        </w:numPr>
        <w:spacing w:before="0"/>
        <w:rPr>
          <w:rFonts w:cs="Arial"/>
          <w:szCs w:val="24"/>
          <w:u w:val="single"/>
        </w:rPr>
      </w:pPr>
    </w:p>
    <w:p w:rsidR="006816BD" w:rsidRPr="006816BD" w:rsidRDefault="006816BD" w:rsidP="006816BD"/>
    <w:p w:rsidR="006816BD" w:rsidRPr="00333D7C" w:rsidRDefault="006816BD" w:rsidP="006816BD">
      <w:pPr>
        <w:pStyle w:val="Heading2"/>
        <w:numPr>
          <w:ilvl w:val="0"/>
          <w:numId w:val="0"/>
        </w:numPr>
        <w:spacing w:before="0" w:after="0"/>
        <w:rPr>
          <w:rFonts w:cs="Arial"/>
          <w:szCs w:val="24"/>
          <w:u w:val="single"/>
        </w:rPr>
      </w:pPr>
      <w:r w:rsidRPr="00333D7C">
        <w:rPr>
          <w:rFonts w:cs="Arial"/>
          <w:szCs w:val="24"/>
          <w:u w:val="single"/>
        </w:rPr>
        <w:lastRenderedPageBreak/>
        <w:t>Mobilne usluge</w:t>
      </w:r>
    </w:p>
    <w:p w:rsidR="006816BD" w:rsidRPr="00333D7C" w:rsidRDefault="006816BD" w:rsidP="006816BD">
      <w:pPr>
        <w:pStyle w:val="Dokument-text"/>
        <w:spacing w:after="0"/>
      </w:pPr>
    </w:p>
    <w:p w:rsidR="006816BD" w:rsidRPr="00333D7C" w:rsidRDefault="006816BD" w:rsidP="006816BD">
      <w:pPr>
        <w:pStyle w:val="Dokument-text"/>
        <w:spacing w:after="0"/>
      </w:pPr>
      <w:r w:rsidRPr="00333D7C">
        <w:t xml:space="preserve">Pored fiksne telefonije, na zahvaćenom području servis mobilne telefonije pružaju sva tri mobilna operatora prisutna u Crnoj Gori. Crnogorski Telekom - CT obezbjeđuje pokrivanje područja obuhvaćenog ovim DUP-om posredstvom GSM baznih stanica sa lokacija Pitomine, TKC Žabljak i Momčilov Grad. CT bazne stanice su smještene u objektima koji su vlasništvo RDC Momčilov Grad i Pitomine. Operatori MTEL i Telenor imaju svoje GSM bazne stanice koje pokrivaju područje ovog DUP-a na lokacijama Pitomine i Momčilov Grad, odnosno Telenor i na sopstvenoj lokaciji Javorovača.  </w:t>
      </w:r>
    </w:p>
    <w:p w:rsidR="006816BD" w:rsidRPr="00333D7C" w:rsidRDefault="006816BD" w:rsidP="006816BD">
      <w:pPr>
        <w:pStyle w:val="Dokument-text"/>
        <w:spacing w:after="0"/>
      </w:pPr>
    </w:p>
    <w:tbl>
      <w:tblPr>
        <w:tblStyle w:val="TableGrid"/>
        <w:tblW w:w="9072" w:type="dxa"/>
        <w:tblInd w:w="108" w:type="dxa"/>
        <w:tblLayout w:type="fixed"/>
        <w:tblLook w:val="04A0" w:firstRow="1" w:lastRow="0" w:firstColumn="1" w:lastColumn="0" w:noHBand="0" w:noVBand="1"/>
      </w:tblPr>
      <w:tblGrid>
        <w:gridCol w:w="1134"/>
        <w:gridCol w:w="1843"/>
        <w:gridCol w:w="1701"/>
        <w:gridCol w:w="1559"/>
        <w:gridCol w:w="1317"/>
        <w:gridCol w:w="1518"/>
      </w:tblGrid>
      <w:tr w:rsidR="006816BD" w:rsidRPr="00333D7C" w:rsidTr="000B1A30">
        <w:trPr>
          <w:trHeight w:val="584"/>
        </w:trPr>
        <w:tc>
          <w:tcPr>
            <w:tcW w:w="1134"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Operator</w:t>
            </w:r>
          </w:p>
        </w:tc>
        <w:tc>
          <w:tcPr>
            <w:tcW w:w="1843"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Lokacija</w:t>
            </w:r>
          </w:p>
        </w:tc>
        <w:tc>
          <w:tcPr>
            <w:tcW w:w="1701"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dužina</w:t>
            </w:r>
          </w:p>
        </w:tc>
        <w:tc>
          <w:tcPr>
            <w:tcW w:w="1559"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širina</w:t>
            </w:r>
          </w:p>
        </w:tc>
        <w:tc>
          <w:tcPr>
            <w:tcW w:w="1317"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Nadmorska visina</w:t>
            </w:r>
          </w:p>
        </w:tc>
        <w:tc>
          <w:tcPr>
            <w:tcW w:w="1518"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Tip bazne stanice</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CT</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Momčilov grad</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°04'51.44''E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°10'22.08''N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1769</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CT</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Pitomine</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°06'48.39''E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°09'37.29''N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1494</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CT</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Žabljak TKC</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°07'21.07''E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°09'15.98''N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1508</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UMTS</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MTEL</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Pitomine</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°06'48.60''E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°09'36.99''N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1494</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GSM/UMTS</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MTEL</w:t>
            </w:r>
          </w:p>
        </w:tc>
        <w:tc>
          <w:tcPr>
            <w:tcW w:w="1843" w:type="dxa"/>
          </w:tcPr>
          <w:p w:rsidR="006816BD" w:rsidRPr="00333D7C" w:rsidRDefault="006816BD" w:rsidP="000B1A30">
            <w:pPr>
              <w:rPr>
                <w:rFonts w:ascii="Arial" w:eastAsia="Calibri" w:hAnsi="Arial" w:cs="Arial"/>
                <w:noProof/>
              </w:rPr>
            </w:pPr>
            <w:r w:rsidRPr="00333D7C">
              <w:rPr>
                <w:rFonts w:ascii="Arial" w:eastAsia="Calibri" w:hAnsi="Arial" w:cs="Arial"/>
                <w:noProof/>
              </w:rPr>
              <w:t>Momčilov grad</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°04'51.91''E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°10'22.44''N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1770</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Telenor</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Javorovača</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°7'58.64''E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°08'44.09''N</w:t>
            </w:r>
          </w:p>
        </w:tc>
        <w:tc>
          <w:tcPr>
            <w:tcW w:w="1317" w:type="dxa"/>
          </w:tcPr>
          <w:p w:rsidR="006816BD" w:rsidRPr="00333D7C" w:rsidRDefault="006816BD" w:rsidP="000B1A30">
            <w:pPr>
              <w:jc w:val="both"/>
              <w:rPr>
                <w:rFonts w:ascii="Arial" w:eastAsia="Calibri" w:hAnsi="Arial" w:cs="Arial"/>
                <w:noProof/>
              </w:rPr>
            </w:pP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GSM/UMTS</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Telenor</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Momčilov grad</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°05'10.81''E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°10'20.29''N</w:t>
            </w:r>
          </w:p>
        </w:tc>
        <w:tc>
          <w:tcPr>
            <w:tcW w:w="1317" w:type="dxa"/>
          </w:tcPr>
          <w:p w:rsidR="006816BD" w:rsidRPr="00333D7C" w:rsidRDefault="006816BD" w:rsidP="000B1A30">
            <w:pPr>
              <w:jc w:val="both"/>
              <w:rPr>
                <w:rFonts w:ascii="Arial" w:eastAsia="Calibri" w:hAnsi="Arial" w:cs="Arial"/>
                <w:noProof/>
              </w:rPr>
            </w:pP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w:t>
            </w:r>
          </w:p>
        </w:tc>
      </w:tr>
    </w:tbl>
    <w:p w:rsidR="006816BD" w:rsidRPr="00333D7C" w:rsidRDefault="006816BD" w:rsidP="006816BD">
      <w:pPr>
        <w:pStyle w:val="Dokument-text"/>
        <w:spacing w:after="0"/>
      </w:pPr>
    </w:p>
    <w:p w:rsidR="006816BD" w:rsidRPr="00333D7C" w:rsidRDefault="006816BD" w:rsidP="006816BD">
      <w:pPr>
        <w:pStyle w:val="Dokument-text"/>
        <w:spacing w:after="0"/>
        <w:rPr>
          <w:u w:val="single"/>
        </w:rPr>
      </w:pPr>
      <w:r w:rsidRPr="00333D7C">
        <w:t>Na području Žabljaka, odnosno području lokaliteta Kovačeva Dolina dostupan je i GSM i UMTS signal mobilne telefonije, koje nude sva 3 operatora sa pomenute lokacije Pitomine, čime su korisnicima obezbijeđene 2G/3G voice usluge, kao i 3G brzine prenosa podataka.</w:t>
      </w:r>
    </w:p>
    <w:p w:rsidR="006816BD" w:rsidRDefault="006816BD" w:rsidP="006816BD">
      <w:pPr>
        <w:pStyle w:val="Heading2"/>
        <w:numPr>
          <w:ilvl w:val="0"/>
          <w:numId w:val="0"/>
        </w:numPr>
        <w:spacing w:before="0"/>
        <w:rPr>
          <w:rFonts w:cs="Arial"/>
          <w:szCs w:val="24"/>
          <w:u w:val="single"/>
        </w:rPr>
      </w:pPr>
    </w:p>
    <w:p w:rsidR="006816BD" w:rsidRPr="00333D7C" w:rsidRDefault="006816BD" w:rsidP="006816BD">
      <w:pPr>
        <w:pStyle w:val="Heading2"/>
        <w:numPr>
          <w:ilvl w:val="0"/>
          <w:numId w:val="0"/>
        </w:numPr>
        <w:spacing w:before="0" w:after="0"/>
        <w:rPr>
          <w:rFonts w:cs="Arial"/>
          <w:szCs w:val="24"/>
          <w:u w:val="single"/>
        </w:rPr>
      </w:pPr>
      <w:r w:rsidRPr="00333D7C">
        <w:rPr>
          <w:rFonts w:cs="Arial"/>
          <w:szCs w:val="24"/>
          <w:u w:val="single"/>
        </w:rPr>
        <w:t>Fiksni bežični pristup (FWA)</w:t>
      </w:r>
    </w:p>
    <w:p w:rsidR="006816BD" w:rsidRPr="00333D7C" w:rsidRDefault="006816BD" w:rsidP="006816BD">
      <w:pPr>
        <w:jc w:val="both"/>
        <w:rPr>
          <w:rFonts w:ascii="Arial" w:hAnsi="Arial" w:cs="Arial"/>
          <w:sz w:val="24"/>
          <w:szCs w:val="24"/>
          <w:lang w:val="sl-SI"/>
        </w:rPr>
      </w:pPr>
    </w:p>
    <w:p w:rsidR="006816BD" w:rsidRPr="00333D7C" w:rsidRDefault="006816BD" w:rsidP="006816BD">
      <w:pPr>
        <w:jc w:val="both"/>
        <w:rPr>
          <w:rFonts w:ascii="Arial" w:hAnsi="Arial" w:cs="Arial"/>
          <w:sz w:val="24"/>
          <w:szCs w:val="24"/>
          <w:lang w:val="sl-SI"/>
        </w:rPr>
      </w:pPr>
      <w:r w:rsidRPr="00333D7C">
        <w:rPr>
          <w:rFonts w:ascii="Arial" w:hAnsi="Arial" w:cs="Arial"/>
          <w:sz w:val="24"/>
          <w:szCs w:val="24"/>
          <w:lang w:val="sl-SI"/>
        </w:rPr>
        <w:t>U pogledu fiksnog bežičnog pristupa, jedino operator Telenor nudi WiMAX fiksni bežični pristup Internetu svojim korisnicima u oblasti obuhvaćenoj ovim DUP-om sa svoje lokacije Javorovača.</w:t>
      </w:r>
    </w:p>
    <w:p w:rsidR="006816BD" w:rsidRPr="00333D7C" w:rsidRDefault="006816BD" w:rsidP="006816BD">
      <w:pPr>
        <w:jc w:val="both"/>
        <w:rPr>
          <w:rFonts w:ascii="Arial" w:hAnsi="Arial" w:cs="Arial"/>
          <w:sz w:val="24"/>
          <w:szCs w:val="24"/>
          <w:lang w:val="sl-SI"/>
        </w:rPr>
      </w:pPr>
    </w:p>
    <w:tbl>
      <w:tblPr>
        <w:tblStyle w:val="TableGrid"/>
        <w:tblW w:w="9072" w:type="dxa"/>
        <w:tblInd w:w="108" w:type="dxa"/>
        <w:tblLayout w:type="fixed"/>
        <w:tblLook w:val="04A0" w:firstRow="1" w:lastRow="0" w:firstColumn="1" w:lastColumn="0" w:noHBand="0" w:noVBand="1"/>
      </w:tblPr>
      <w:tblGrid>
        <w:gridCol w:w="1134"/>
        <w:gridCol w:w="1843"/>
        <w:gridCol w:w="1701"/>
        <w:gridCol w:w="1559"/>
        <w:gridCol w:w="1317"/>
        <w:gridCol w:w="1518"/>
      </w:tblGrid>
      <w:tr w:rsidR="006816BD" w:rsidRPr="00333D7C" w:rsidTr="000B1A30">
        <w:trPr>
          <w:trHeight w:val="449"/>
        </w:trPr>
        <w:tc>
          <w:tcPr>
            <w:tcW w:w="1134"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Operator</w:t>
            </w:r>
          </w:p>
        </w:tc>
        <w:tc>
          <w:tcPr>
            <w:tcW w:w="1843"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Lokacija</w:t>
            </w:r>
          </w:p>
        </w:tc>
        <w:tc>
          <w:tcPr>
            <w:tcW w:w="1701"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dužina</w:t>
            </w:r>
          </w:p>
        </w:tc>
        <w:tc>
          <w:tcPr>
            <w:tcW w:w="1559"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širina</w:t>
            </w:r>
          </w:p>
        </w:tc>
        <w:tc>
          <w:tcPr>
            <w:tcW w:w="1317"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Nadmorska visina</w:t>
            </w:r>
          </w:p>
        </w:tc>
        <w:tc>
          <w:tcPr>
            <w:tcW w:w="1518"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Tip bazne stanice</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Telenor</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Javorovača</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°7'58.64''E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°08'44.09''N</w:t>
            </w:r>
          </w:p>
        </w:tc>
        <w:tc>
          <w:tcPr>
            <w:tcW w:w="1317" w:type="dxa"/>
          </w:tcPr>
          <w:p w:rsidR="006816BD" w:rsidRPr="00333D7C" w:rsidRDefault="006816BD" w:rsidP="000B1A30">
            <w:pPr>
              <w:jc w:val="both"/>
              <w:rPr>
                <w:rFonts w:ascii="Arial" w:eastAsia="Calibri" w:hAnsi="Arial" w:cs="Arial"/>
                <w:noProof/>
              </w:rPr>
            </w:pP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GSM/UMTS</w:t>
            </w:r>
          </w:p>
        </w:tc>
      </w:tr>
    </w:tbl>
    <w:p w:rsidR="006816BD" w:rsidRDefault="006816BD" w:rsidP="006816BD">
      <w:pPr>
        <w:pStyle w:val="Heading2"/>
        <w:numPr>
          <w:ilvl w:val="0"/>
          <w:numId w:val="0"/>
        </w:numPr>
        <w:spacing w:before="0"/>
        <w:rPr>
          <w:rFonts w:cs="Arial"/>
          <w:szCs w:val="24"/>
          <w:u w:val="single"/>
        </w:rPr>
      </w:pPr>
    </w:p>
    <w:p w:rsidR="006816BD" w:rsidRPr="00333D7C" w:rsidRDefault="006816BD" w:rsidP="006816BD">
      <w:pPr>
        <w:pStyle w:val="Heading2"/>
        <w:numPr>
          <w:ilvl w:val="0"/>
          <w:numId w:val="0"/>
        </w:numPr>
        <w:spacing w:before="0" w:after="0"/>
        <w:rPr>
          <w:rFonts w:cs="Arial"/>
          <w:szCs w:val="24"/>
        </w:rPr>
      </w:pPr>
      <w:r w:rsidRPr="00333D7C">
        <w:rPr>
          <w:rFonts w:cs="Arial"/>
          <w:szCs w:val="24"/>
          <w:u w:val="single"/>
        </w:rPr>
        <w:t>AVM sadržaji, zemaljska radio-difuzija i MMDS</w:t>
      </w:r>
    </w:p>
    <w:p w:rsidR="006816BD" w:rsidRPr="00333D7C" w:rsidRDefault="006816BD" w:rsidP="006816BD">
      <w:pPr>
        <w:rPr>
          <w:rFonts w:ascii="Arial" w:hAnsi="Arial" w:cs="Arial"/>
          <w:sz w:val="24"/>
          <w:szCs w:val="24"/>
        </w:rPr>
      </w:pPr>
    </w:p>
    <w:p w:rsidR="006816BD" w:rsidRDefault="006816BD" w:rsidP="006816BD">
      <w:pPr>
        <w:pStyle w:val="Dokument-text"/>
        <w:spacing w:after="0"/>
      </w:pPr>
      <w:r w:rsidRPr="00333D7C">
        <w:t>Područje Kovačke Doline, kao i čitav zahvat DUP Žabljak, je pokriveno UHF/VHF radio i TV signalom RDC sa lokacije Pitomine, odnosno Momčilov Grad, a takođe je omogućen i MMDS bežični kablovski pristup koji distribuira operator BBM Montenegro, sa pomenute RDC lokacije Momčilov Grad.</w:t>
      </w:r>
    </w:p>
    <w:p w:rsidR="006816BD" w:rsidRPr="00333D7C" w:rsidRDefault="006816BD" w:rsidP="006816BD">
      <w:pPr>
        <w:pStyle w:val="Dokument-text"/>
        <w:spacing w:after="0"/>
      </w:pPr>
    </w:p>
    <w:tbl>
      <w:tblPr>
        <w:tblStyle w:val="TableGrid"/>
        <w:tblW w:w="9072" w:type="dxa"/>
        <w:tblInd w:w="108" w:type="dxa"/>
        <w:tblLayout w:type="fixed"/>
        <w:tblLook w:val="04A0" w:firstRow="1" w:lastRow="0" w:firstColumn="1" w:lastColumn="0" w:noHBand="0" w:noVBand="1"/>
      </w:tblPr>
      <w:tblGrid>
        <w:gridCol w:w="1134"/>
        <w:gridCol w:w="1843"/>
        <w:gridCol w:w="1701"/>
        <w:gridCol w:w="1559"/>
        <w:gridCol w:w="1317"/>
        <w:gridCol w:w="1518"/>
      </w:tblGrid>
      <w:tr w:rsidR="006816BD" w:rsidRPr="00333D7C" w:rsidTr="000B1A30">
        <w:trPr>
          <w:trHeight w:val="422"/>
        </w:trPr>
        <w:tc>
          <w:tcPr>
            <w:tcW w:w="1134"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Operator</w:t>
            </w:r>
          </w:p>
        </w:tc>
        <w:tc>
          <w:tcPr>
            <w:tcW w:w="1843"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Lokacija</w:t>
            </w:r>
          </w:p>
        </w:tc>
        <w:tc>
          <w:tcPr>
            <w:tcW w:w="1701"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dužina</w:t>
            </w:r>
          </w:p>
        </w:tc>
        <w:tc>
          <w:tcPr>
            <w:tcW w:w="1559"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Geografska širina</w:t>
            </w:r>
          </w:p>
        </w:tc>
        <w:tc>
          <w:tcPr>
            <w:tcW w:w="1317"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Nadmorska visina</w:t>
            </w:r>
          </w:p>
        </w:tc>
        <w:tc>
          <w:tcPr>
            <w:tcW w:w="1518" w:type="dxa"/>
            <w:shd w:val="clear" w:color="auto" w:fill="D9D9D9" w:themeFill="background1" w:themeFillShade="D9"/>
            <w:vAlign w:val="center"/>
          </w:tcPr>
          <w:p w:rsidR="006816BD" w:rsidRPr="00333D7C" w:rsidRDefault="006816BD" w:rsidP="000B1A30">
            <w:pPr>
              <w:jc w:val="center"/>
              <w:rPr>
                <w:rFonts w:ascii="Arial" w:eastAsia="Calibri" w:hAnsi="Arial" w:cs="Arial"/>
                <w:noProof/>
              </w:rPr>
            </w:pPr>
            <w:r w:rsidRPr="00333D7C">
              <w:rPr>
                <w:rFonts w:ascii="Arial" w:eastAsia="Calibri" w:hAnsi="Arial" w:cs="Arial"/>
                <w:noProof/>
              </w:rPr>
              <w:t>Tip bazne stanice</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BBM</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Momčilov grad</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°04'51.44''E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°10'22.08''N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1769</w:t>
            </w:r>
          </w:p>
        </w:tc>
        <w:tc>
          <w:tcPr>
            <w:tcW w:w="1518"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MMDS</w:t>
            </w: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RDC</w:t>
            </w:r>
          </w:p>
        </w:tc>
        <w:tc>
          <w:tcPr>
            <w:tcW w:w="1843"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Pitomine</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°06'48.60''E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°09'36.99''N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1494</w:t>
            </w:r>
          </w:p>
        </w:tc>
        <w:tc>
          <w:tcPr>
            <w:tcW w:w="1518" w:type="dxa"/>
          </w:tcPr>
          <w:p w:rsidR="006816BD" w:rsidRPr="00333D7C" w:rsidRDefault="006816BD" w:rsidP="000B1A30">
            <w:pPr>
              <w:jc w:val="both"/>
              <w:rPr>
                <w:rFonts w:ascii="Arial" w:eastAsia="Calibri" w:hAnsi="Arial" w:cs="Arial"/>
                <w:noProof/>
              </w:rPr>
            </w:pPr>
          </w:p>
        </w:tc>
      </w:tr>
      <w:tr w:rsidR="006816BD" w:rsidRPr="00333D7C" w:rsidTr="000B1A30">
        <w:tc>
          <w:tcPr>
            <w:tcW w:w="1134"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RDC</w:t>
            </w:r>
          </w:p>
        </w:tc>
        <w:tc>
          <w:tcPr>
            <w:tcW w:w="1843" w:type="dxa"/>
          </w:tcPr>
          <w:p w:rsidR="006816BD" w:rsidRPr="00333D7C" w:rsidRDefault="006816BD" w:rsidP="000B1A30">
            <w:pPr>
              <w:rPr>
                <w:rFonts w:ascii="Arial" w:eastAsia="Calibri" w:hAnsi="Arial" w:cs="Arial"/>
                <w:noProof/>
              </w:rPr>
            </w:pPr>
            <w:r w:rsidRPr="00333D7C">
              <w:rPr>
                <w:rFonts w:ascii="Arial" w:eastAsia="Calibri" w:hAnsi="Arial" w:cs="Arial"/>
                <w:noProof/>
              </w:rPr>
              <w:t>Momčilov grad</w:t>
            </w:r>
          </w:p>
        </w:tc>
        <w:tc>
          <w:tcPr>
            <w:tcW w:w="1701"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019</w:t>
            </w:r>
            <w:r w:rsidRPr="00333D7C">
              <w:rPr>
                <w:rFonts w:ascii="Arial" w:hAnsi="Arial" w:cs="Arial"/>
                <w:noProof/>
              </w:rPr>
              <w:t>°04'51.91''E</w:t>
            </w:r>
          </w:p>
        </w:tc>
        <w:tc>
          <w:tcPr>
            <w:tcW w:w="1559"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43</w:t>
            </w:r>
            <w:r w:rsidRPr="00333D7C">
              <w:rPr>
                <w:rFonts w:ascii="Arial" w:hAnsi="Arial" w:cs="Arial"/>
                <w:noProof/>
              </w:rPr>
              <w:t>°10'22.44''N</w:t>
            </w:r>
          </w:p>
        </w:tc>
        <w:tc>
          <w:tcPr>
            <w:tcW w:w="1317" w:type="dxa"/>
          </w:tcPr>
          <w:p w:rsidR="006816BD" w:rsidRPr="00333D7C" w:rsidRDefault="006816BD" w:rsidP="000B1A30">
            <w:pPr>
              <w:jc w:val="both"/>
              <w:rPr>
                <w:rFonts w:ascii="Arial" w:eastAsia="Calibri" w:hAnsi="Arial" w:cs="Arial"/>
                <w:noProof/>
              </w:rPr>
            </w:pPr>
            <w:r w:rsidRPr="00333D7C">
              <w:rPr>
                <w:rFonts w:ascii="Arial" w:eastAsia="Calibri" w:hAnsi="Arial" w:cs="Arial"/>
                <w:noProof/>
              </w:rPr>
              <w:t>1770</w:t>
            </w:r>
          </w:p>
        </w:tc>
        <w:tc>
          <w:tcPr>
            <w:tcW w:w="1518" w:type="dxa"/>
          </w:tcPr>
          <w:p w:rsidR="006816BD" w:rsidRPr="00333D7C" w:rsidRDefault="006816BD" w:rsidP="000B1A30">
            <w:pPr>
              <w:jc w:val="both"/>
              <w:rPr>
                <w:rFonts w:ascii="Arial" w:eastAsia="Calibri" w:hAnsi="Arial" w:cs="Arial"/>
                <w:noProof/>
              </w:rPr>
            </w:pPr>
          </w:p>
        </w:tc>
      </w:tr>
    </w:tbl>
    <w:p w:rsidR="006816BD" w:rsidRDefault="006816BD" w:rsidP="006816BD">
      <w:pPr>
        <w:pStyle w:val="Dokument-text"/>
        <w:spacing w:after="0"/>
        <w:rPr>
          <w:lang w:val="pl-PL"/>
        </w:rPr>
      </w:pPr>
    </w:p>
    <w:p w:rsidR="006816BD" w:rsidRPr="00333D7C" w:rsidRDefault="006816BD" w:rsidP="006816BD">
      <w:pPr>
        <w:pStyle w:val="Dokument-text"/>
        <w:spacing w:after="0"/>
        <w:rPr>
          <w:lang w:val="pl-PL"/>
        </w:rPr>
      </w:pPr>
      <w:r w:rsidRPr="00333D7C">
        <w:rPr>
          <w:lang w:val="pl-PL"/>
        </w:rPr>
        <w:t>AVM sadržaje na području opštine Žabljak pružaju2 operatera i to: CT putem IPTV tehnologije i TotalTV Montenegro posredstvom DTH tehnologije.</w:t>
      </w:r>
    </w:p>
    <w:p w:rsidR="006816BD" w:rsidRPr="00333D7C" w:rsidRDefault="006816BD" w:rsidP="006816BD">
      <w:pPr>
        <w:pStyle w:val="Dokument-text"/>
        <w:spacing w:after="0"/>
        <w:rPr>
          <w:lang w:val="pl-PL"/>
        </w:rPr>
      </w:pPr>
    </w:p>
    <w:p w:rsidR="006816BD" w:rsidRPr="00333D7C" w:rsidRDefault="006816BD" w:rsidP="006816BD">
      <w:pPr>
        <w:pStyle w:val="Dokument-text"/>
        <w:spacing w:after="0"/>
        <w:rPr>
          <w:lang w:val="pl-PL"/>
        </w:rPr>
      </w:pPr>
      <w:r w:rsidRPr="00333D7C">
        <w:rPr>
          <w:lang w:val="pl-PL"/>
        </w:rPr>
        <w:t xml:space="preserve">Za potrebe izrade Izmjena i dopuna ovog DUP-a, projektant je dobio katastar postojećih TK instalacija koji je tražen od Crnogorskog Telekoma, tako da je u prilozima data karta postojećeg stanja podzemnih tk instalacija. Na osnovu dopisa Agencije za Elektronske komunikacije locirani su telekomunikacioni objekti postojećih operatora (lokacije baznih stanica, antenski stubovi i sl).  </w:t>
      </w:r>
    </w:p>
    <w:p w:rsidR="006816BD" w:rsidRDefault="006816BD" w:rsidP="006816BD">
      <w:pPr>
        <w:pStyle w:val="Heading2"/>
        <w:numPr>
          <w:ilvl w:val="0"/>
          <w:numId w:val="0"/>
        </w:numPr>
        <w:spacing w:before="0"/>
        <w:rPr>
          <w:rFonts w:cs="Arial"/>
          <w:szCs w:val="24"/>
          <w:lang w:val="pl-PL"/>
        </w:rPr>
      </w:pPr>
      <w:r w:rsidRPr="00333D7C">
        <w:rPr>
          <w:rFonts w:cs="Arial"/>
          <w:szCs w:val="24"/>
          <w:lang w:val="pl-PL"/>
        </w:rPr>
        <w:t xml:space="preserve"> </w:t>
      </w:r>
    </w:p>
    <w:p w:rsidR="006816BD" w:rsidRPr="00333D7C" w:rsidRDefault="006816BD" w:rsidP="006816BD">
      <w:pPr>
        <w:pStyle w:val="Heading2"/>
        <w:numPr>
          <w:ilvl w:val="0"/>
          <w:numId w:val="0"/>
        </w:numPr>
        <w:spacing w:before="0" w:after="0"/>
        <w:rPr>
          <w:rFonts w:cs="Arial"/>
          <w:szCs w:val="24"/>
          <w:lang w:val="pl-PL"/>
        </w:rPr>
      </w:pPr>
      <w:r w:rsidRPr="00333D7C">
        <w:rPr>
          <w:rFonts w:cs="Arial"/>
          <w:szCs w:val="24"/>
          <w:lang w:val="pl-PL"/>
        </w:rPr>
        <w:t xml:space="preserve">PLANIRANO RJEŠENJE </w:t>
      </w:r>
    </w:p>
    <w:p w:rsidR="006816BD" w:rsidRPr="00333D7C" w:rsidRDefault="006816BD" w:rsidP="006816BD">
      <w:pPr>
        <w:jc w:val="both"/>
        <w:rPr>
          <w:rFonts w:ascii="Arial" w:hAnsi="Arial" w:cs="Arial"/>
          <w:sz w:val="24"/>
          <w:szCs w:val="24"/>
          <w:lang w:val="pl-PL"/>
        </w:rPr>
      </w:pPr>
    </w:p>
    <w:p w:rsidR="006816BD" w:rsidRPr="00333D7C" w:rsidRDefault="006816BD" w:rsidP="006816BD">
      <w:pPr>
        <w:pStyle w:val="Dokument-text"/>
        <w:spacing w:after="0"/>
      </w:pPr>
      <w:r w:rsidRPr="00333D7C">
        <w:t xml:space="preserve">Implementacija novih tehnika i tehnologija, liberalizacija tržišta i konkurencija u sektoru elektronskih komunikacija doprinosi bržem razvoju elektronskih komunikacija, povećanju broja servisa, njihovoj ekonomskoj i geografskoj dostupnosti, boljoj i većoj informisanosti  kao i bržem  razvoju  privrede i opštine u cjelini. </w:t>
      </w:r>
    </w:p>
    <w:p w:rsidR="006816BD" w:rsidRPr="00333D7C" w:rsidRDefault="006816BD" w:rsidP="006816BD">
      <w:pPr>
        <w:pStyle w:val="Dokument-text"/>
        <w:spacing w:after="0"/>
      </w:pPr>
      <w:r w:rsidRPr="00333D7C">
        <w:t>Jedan od ciljeva izrade ovog DUP-a jeste želja da se obezbjedi planiranje i građenje elektronske komunikacione infrastrukture koja će zadovoljiti zahtjeve više operatora elektronskih komunikacija, koji će građanima ponuditi kvalitetne savremene elektronske komunikacione usluge po ekonomski povoljnim uslovima.</w:t>
      </w:r>
    </w:p>
    <w:p w:rsidR="006816BD" w:rsidRPr="00333D7C" w:rsidRDefault="006816BD" w:rsidP="006816BD">
      <w:pPr>
        <w:jc w:val="both"/>
        <w:rPr>
          <w:rFonts w:ascii="Arial" w:hAnsi="Arial" w:cs="Arial"/>
          <w:sz w:val="24"/>
          <w:szCs w:val="24"/>
          <w:lang w:val="sr-Latn-CS"/>
        </w:rPr>
      </w:pPr>
      <w:r w:rsidRPr="00333D7C">
        <w:rPr>
          <w:rFonts w:ascii="Arial" w:hAnsi="Arial" w:cs="Arial"/>
          <w:sz w:val="24"/>
          <w:szCs w:val="24"/>
          <w:lang w:val="sr-Latn-CS"/>
        </w:rPr>
        <w:t>Treba voditi računa o sledećem:</w:t>
      </w:r>
    </w:p>
    <w:p w:rsidR="006816BD" w:rsidRPr="00333D7C" w:rsidRDefault="006816BD" w:rsidP="009C519D">
      <w:pPr>
        <w:numPr>
          <w:ilvl w:val="0"/>
          <w:numId w:val="60"/>
        </w:numPr>
        <w:ind w:left="0" w:firstLine="0"/>
        <w:jc w:val="both"/>
        <w:rPr>
          <w:rFonts w:ascii="Arial" w:hAnsi="Arial" w:cs="Arial"/>
          <w:sz w:val="24"/>
          <w:szCs w:val="24"/>
          <w:lang w:val="sr-Latn-CS"/>
        </w:rPr>
      </w:pPr>
      <w:r w:rsidRPr="00333D7C">
        <w:rPr>
          <w:rFonts w:ascii="Arial" w:hAnsi="Arial" w:cs="Arial"/>
          <w:sz w:val="24"/>
          <w:szCs w:val="24"/>
          <w:lang w:val="sr-Latn-CS"/>
        </w:rPr>
        <w:t xml:space="preserve">da se kod gradnje novih infrastrukturnih objekata posebna pažnja obrati zaštiti postojeće elektronske komunikacione infrastrukture, </w:t>
      </w:r>
    </w:p>
    <w:p w:rsidR="006816BD" w:rsidRPr="00333D7C" w:rsidRDefault="006816BD" w:rsidP="009C519D">
      <w:pPr>
        <w:numPr>
          <w:ilvl w:val="0"/>
          <w:numId w:val="60"/>
        </w:numPr>
        <w:ind w:left="0" w:firstLine="0"/>
        <w:jc w:val="both"/>
        <w:rPr>
          <w:rFonts w:ascii="Arial" w:hAnsi="Arial" w:cs="Arial"/>
          <w:sz w:val="24"/>
          <w:szCs w:val="24"/>
          <w:lang w:val="sr-Latn-CS"/>
        </w:rPr>
      </w:pPr>
      <w:r w:rsidRPr="00333D7C">
        <w:rPr>
          <w:rFonts w:ascii="Arial" w:hAnsi="Arial" w:cs="Arial"/>
          <w:sz w:val="24"/>
          <w:szCs w:val="24"/>
          <w:lang w:val="sr-Latn-CS"/>
        </w:rPr>
        <w:t>da se uvijek obezbijede koridori za telekomunikacione kablove duž svih postojećih i novih saobraćajnica,</w:t>
      </w:r>
    </w:p>
    <w:p w:rsidR="006816BD" w:rsidRPr="00333D7C" w:rsidRDefault="006816BD" w:rsidP="009C519D">
      <w:pPr>
        <w:numPr>
          <w:ilvl w:val="0"/>
          <w:numId w:val="60"/>
        </w:numPr>
        <w:ind w:left="0" w:firstLine="0"/>
        <w:jc w:val="both"/>
        <w:rPr>
          <w:rFonts w:ascii="Arial" w:hAnsi="Arial" w:cs="Arial"/>
          <w:sz w:val="24"/>
          <w:szCs w:val="24"/>
          <w:lang w:val="sr-Latn-CS"/>
        </w:rPr>
      </w:pPr>
      <w:r w:rsidRPr="00333D7C">
        <w:rPr>
          <w:rFonts w:ascii="Arial" w:hAnsi="Arial" w:cs="Arial"/>
          <w:sz w:val="24"/>
          <w:szCs w:val="24"/>
          <w:lang w:val="sr-Latn-CS"/>
        </w:rPr>
        <w:t>da se gradnja, rekonstrukcija i zamjena elektronskih komunikacionih sistema mora izvoditi po najvišim tehnološkim, ekonomskim i ekološkim kriterijumima.</w:t>
      </w:r>
    </w:p>
    <w:p w:rsidR="006816BD" w:rsidRPr="00333D7C" w:rsidRDefault="006816BD" w:rsidP="006816BD">
      <w:pPr>
        <w:jc w:val="both"/>
        <w:rPr>
          <w:rFonts w:ascii="Arial" w:hAnsi="Arial" w:cs="Arial"/>
          <w:sz w:val="24"/>
          <w:szCs w:val="24"/>
          <w:lang w:val="sr-Latn-CS"/>
        </w:rPr>
      </w:pPr>
    </w:p>
    <w:p w:rsidR="006816BD" w:rsidRPr="00333D7C" w:rsidRDefault="006816BD" w:rsidP="006816BD">
      <w:pPr>
        <w:pStyle w:val="Dokument-text"/>
        <w:spacing w:after="0"/>
      </w:pPr>
      <w:r w:rsidRPr="00333D7C">
        <w:t>Akt kojeg se treba pridržavati prilikom izgradnje nove telekomunikacione infrastrukture, jeste Pravilnik o određivanju elemenata elektronskih komunikacionih mreža i pripadajuće infrastrukture, širine zaštitnih zona i vrste radio-koridora u čijoj zoni nije dopuštena gradnja drugih objekata (Službeni list Crne Gore" broj 83/09).</w:t>
      </w:r>
    </w:p>
    <w:p w:rsidR="006816BD" w:rsidRPr="00333D7C" w:rsidRDefault="006816BD" w:rsidP="006816BD">
      <w:pPr>
        <w:pStyle w:val="Dokument-text"/>
        <w:spacing w:after="0"/>
      </w:pPr>
    </w:p>
    <w:p w:rsidR="006816BD" w:rsidRPr="00333D7C" w:rsidRDefault="006816BD" w:rsidP="006816BD">
      <w:pPr>
        <w:pStyle w:val="Heading2"/>
        <w:numPr>
          <w:ilvl w:val="0"/>
          <w:numId w:val="0"/>
        </w:numPr>
        <w:spacing w:before="0" w:after="0"/>
        <w:rPr>
          <w:rFonts w:cs="Arial"/>
          <w:szCs w:val="24"/>
          <w:u w:val="single"/>
        </w:rPr>
      </w:pPr>
      <w:r w:rsidRPr="00333D7C">
        <w:rPr>
          <w:rFonts w:cs="Arial"/>
          <w:szCs w:val="24"/>
          <w:u w:val="single"/>
        </w:rPr>
        <w:t xml:space="preserve">Usluge </w:t>
      </w:r>
      <w:proofErr w:type="gramStart"/>
      <w:r w:rsidRPr="00333D7C">
        <w:rPr>
          <w:rFonts w:cs="Arial"/>
          <w:szCs w:val="24"/>
          <w:u w:val="single"/>
        </w:rPr>
        <w:t>na</w:t>
      </w:r>
      <w:proofErr w:type="gramEnd"/>
      <w:r w:rsidRPr="00333D7C">
        <w:rPr>
          <w:rFonts w:cs="Arial"/>
          <w:szCs w:val="24"/>
          <w:u w:val="single"/>
        </w:rPr>
        <w:t xml:space="preserve"> fiksnoj lokaciji (telefonija, ADSL, IPTV)</w:t>
      </w:r>
    </w:p>
    <w:p w:rsidR="006816BD" w:rsidRPr="00333D7C" w:rsidRDefault="006816BD" w:rsidP="006816BD">
      <w:pPr>
        <w:pStyle w:val="Dokument-text"/>
        <w:spacing w:after="0"/>
      </w:pPr>
    </w:p>
    <w:p w:rsidR="006816BD" w:rsidRPr="00333D7C" w:rsidRDefault="006816BD" w:rsidP="006816BD">
      <w:pPr>
        <w:pStyle w:val="Dokument-text"/>
        <w:spacing w:after="0"/>
      </w:pPr>
      <w:r w:rsidRPr="00333D7C">
        <w:t>U odnosu na moguće planove operatora fiksne telefonije, Crnogorskog Telekoma, kao i ostalih operatora fiksne i mobilne telefonije, projektant predviđa da se unutar posmatrane zone, u skladu sa planiranim građevinskim objektima i predloženim saobraćajnim rješenjima, izgradi nova telekomunikaciona kanalizacija sa 3x PVC cijevi od 110mm unutar područja zahvata, a koja bi se logički nadovezala na postojeću telekomunikacionu kanalizaciju u posmatranoj zoni, i uklopila u planiranu tk kanalizaciju susjednih DUP zona.</w:t>
      </w:r>
    </w:p>
    <w:p w:rsidR="006816BD" w:rsidRPr="00333D7C" w:rsidRDefault="006816BD" w:rsidP="006816BD">
      <w:pPr>
        <w:pStyle w:val="Dokument-text"/>
        <w:spacing w:after="0"/>
      </w:pPr>
      <w:r w:rsidRPr="00333D7C">
        <w:t>Telekomunikaciona kanalizacija bi se koristila za provlačenje kablova različitih kablovskih operatora koji pokažu interesovanje za pružanje telekomunikacionih usluga u ovoj zoni, bilo da se radi o Crnogorskom Telekomu, ili o nekom drugom postojećem telekomunikacionom operatoru u Crnoj Gori.</w:t>
      </w:r>
    </w:p>
    <w:p w:rsidR="006816BD" w:rsidRPr="00333D7C" w:rsidRDefault="006816BD" w:rsidP="006816BD">
      <w:pPr>
        <w:pStyle w:val="Dokument-text"/>
        <w:spacing w:after="0"/>
      </w:pPr>
      <w:r w:rsidRPr="00333D7C">
        <w:t>Na taj način, u odnosu na situaciju koja se trenutno dešava na telekomunikacionom tržištu Crne Gore, korisnici iz posmatrane zone bi na kvalitetan način bili opsluženi različitim vrstama telekomunikacionih servisa (telefonija, prenos podataka, TV signal i dr).</w:t>
      </w:r>
    </w:p>
    <w:p w:rsidR="006816BD" w:rsidRPr="00333D7C" w:rsidRDefault="006816BD" w:rsidP="006816BD">
      <w:pPr>
        <w:pStyle w:val="Dokument-text"/>
        <w:spacing w:after="0"/>
      </w:pPr>
      <w:r w:rsidRPr="00333D7C">
        <w:lastRenderedPageBreak/>
        <w:t xml:space="preserve">Pri planiranju broja PVC cijevi u novoj tk kanalizaciji, moraju se u obzir uzeti podaci o planiranim građevinskim površinama, površinama namijenjenim stambenim, poslovnim i uslužnim djelatnostima, broju stanovnika unutar zone, aktuelnim trendovima u rješavanju pitanja kablovske televizije i dr. </w:t>
      </w:r>
    </w:p>
    <w:p w:rsidR="006816BD" w:rsidRPr="00333D7C" w:rsidRDefault="006816BD" w:rsidP="006816BD">
      <w:pPr>
        <w:pStyle w:val="Dokument-text"/>
        <w:spacing w:after="0"/>
      </w:pPr>
      <w:r w:rsidRPr="00333D7C">
        <w:t>Planirani kanalizacioni kapaciteti omogućavaju dalju modernizaciju elektronskih komunikacionih mreža bez potrebe za izvođenjem naknadih građevinskih radova, kojima bi se iznova devastirala postojeća infrastruktura i stvarali nepotrebni troškovi.</w:t>
      </w:r>
    </w:p>
    <w:p w:rsidR="006816BD" w:rsidRPr="00333D7C" w:rsidRDefault="006816BD" w:rsidP="006816BD">
      <w:pPr>
        <w:pStyle w:val="Dokument-text"/>
        <w:spacing w:after="0"/>
      </w:pPr>
      <w:r w:rsidRPr="00333D7C">
        <w:t>Sa aspekta izgradnje nove tk knalaizacije može se smatrati da postojeća kanalizacija ne postoji, tako da će biti neophodna izgradnja potpuno nove tk kanalizacije. Jedan dio postojeće telekomunikacione infrastrukture će izgradnjom saobraćajnica biti ugrožen, tako da će morati da se napusti, ali je potrebno u saradnji sa vlasnikom – Crnogorskim Telekomom, definisati izgradnju nove infrastrukture, istu najprije izgraditi, pa tek onda napustiti postojeću. Gdje god to bude moguće duž planirane trase, postojeća TK infrastruktura će se uklopiti u novu.</w:t>
      </w:r>
    </w:p>
    <w:p w:rsidR="006816BD" w:rsidRPr="00333D7C" w:rsidRDefault="006816BD" w:rsidP="006816BD">
      <w:pPr>
        <w:pStyle w:val="Dokument-text"/>
        <w:spacing w:after="0"/>
      </w:pPr>
      <w:r w:rsidRPr="00333D7C">
        <w:t>Ukupna dužina planirane telekomunikacione kanalizacije sa PVC cijevima 110mm iznosi oko 5757 metara, a planirana  je i izgradnja 87 novih telekomunikacionih okana. Planirana trasa TK kanalizacije je najvećim dijelom uklopljena u trotore novih saobraćajnica.</w:t>
      </w:r>
    </w:p>
    <w:p w:rsidR="006816BD" w:rsidRPr="00333D7C" w:rsidRDefault="006816BD" w:rsidP="006816BD">
      <w:pPr>
        <w:pStyle w:val="Dokument-text"/>
        <w:spacing w:after="0"/>
        <w:rPr>
          <w:rStyle w:val="FontStyle291"/>
          <w:sz w:val="24"/>
          <w:szCs w:val="24"/>
          <w:lang w:val="hr-HR" w:eastAsia="hr-HR"/>
        </w:rPr>
      </w:pPr>
      <w:r w:rsidRPr="00333D7C">
        <w:rPr>
          <w:rStyle w:val="FontStyle291"/>
          <w:sz w:val="24"/>
          <w:szCs w:val="24"/>
          <w:lang w:val="hr-HR" w:eastAsia="hr-HR"/>
        </w:rPr>
        <w:t>Savremene telekomunikacije koje obuhvataju distribuciju sva tri servisa, telefonije-fiksne i mobilne, prenos podataka i TV signala, treba da omogućavaju više načina povezivanja sa telekomunikacionim operaterima. Imajući u vidu ra</w:t>
      </w:r>
      <w:r w:rsidRPr="00333D7C">
        <w:rPr>
          <w:rStyle w:val="FontStyle291"/>
          <w:sz w:val="24"/>
          <w:szCs w:val="24"/>
          <w:lang w:val="sr-Latn-CS" w:eastAsia="hr-HR"/>
        </w:rPr>
        <w:t>z</w:t>
      </w:r>
      <w:r w:rsidRPr="00333D7C">
        <w:rPr>
          <w:rStyle w:val="FontStyle291"/>
          <w:sz w:val="24"/>
          <w:szCs w:val="24"/>
          <w:lang w:val="hr-HR" w:eastAsia="hr-HR"/>
        </w:rPr>
        <w:t xml:space="preserve">ličite objekte i samu lokaciju, kroz telekomunikacionu kanalizaciju treba graditi savremene telekomunikacione pristupne optičke mreže u tehnologiji FTTx </w:t>
      </w:r>
      <w:r w:rsidRPr="00333D7C">
        <w:rPr>
          <w:rStyle w:val="FontStyle290"/>
          <w:sz w:val="24"/>
          <w:szCs w:val="24"/>
          <w:lang w:val="hr-HR" w:eastAsia="hr-HR"/>
        </w:rPr>
        <w:t xml:space="preserve">(Fiber To The Home, Fiber to The Building...), </w:t>
      </w:r>
      <w:r w:rsidRPr="00333D7C">
        <w:rPr>
          <w:rStyle w:val="FontStyle291"/>
          <w:sz w:val="24"/>
          <w:szCs w:val="24"/>
          <w:lang w:val="hr-HR" w:eastAsia="hr-HR"/>
        </w:rPr>
        <w:t xml:space="preserve">sa optičkim vlaknom do svakog objekta, odnosno korisnika.  </w:t>
      </w:r>
    </w:p>
    <w:p w:rsidR="006816BD" w:rsidRPr="00333D7C" w:rsidRDefault="006816BD" w:rsidP="006816BD">
      <w:pPr>
        <w:pStyle w:val="Dokument-text"/>
        <w:spacing w:after="0"/>
        <w:rPr>
          <w:rStyle w:val="FontStyle291"/>
          <w:sz w:val="24"/>
          <w:szCs w:val="24"/>
          <w:lang w:val="hr-HR" w:eastAsia="hr-HR"/>
        </w:rPr>
      </w:pPr>
      <w:r w:rsidRPr="00333D7C">
        <w:rPr>
          <w:rStyle w:val="FontStyle291"/>
          <w:sz w:val="24"/>
          <w:szCs w:val="24"/>
          <w:lang w:val="hr-HR" w:eastAsia="hr-HR"/>
        </w:rPr>
        <w:t>Ovo rješenje je u skladu sa dugoročnim rješenjima u oblasti telekomunikacija sa optičkim pristupnim mrežama, sa čijom implementacijom je započeo telekomunikacioni operator, Crnogorski  Telekom.</w:t>
      </w:r>
    </w:p>
    <w:p w:rsidR="006816BD" w:rsidRPr="00333D7C" w:rsidRDefault="006816BD" w:rsidP="006816BD">
      <w:pPr>
        <w:pStyle w:val="Dokument-text"/>
        <w:spacing w:after="0"/>
      </w:pPr>
      <w:r w:rsidRPr="00333D7C">
        <w:rPr>
          <w:lang w:val="pl-PL"/>
        </w:rPr>
        <w:t>Ku</w:t>
      </w:r>
      <w:r w:rsidRPr="00333D7C">
        <w:t>ć</w:t>
      </w:r>
      <w:r w:rsidRPr="00333D7C">
        <w:rPr>
          <w:lang w:val="pl-PL"/>
        </w:rPr>
        <w:t>nu</w:t>
      </w:r>
      <w:r w:rsidRPr="00333D7C">
        <w:t xml:space="preserve"> </w:t>
      </w:r>
      <w:r w:rsidRPr="00333D7C">
        <w:rPr>
          <w:lang w:val="pl-PL"/>
        </w:rPr>
        <w:t>tk</w:t>
      </w:r>
      <w:r w:rsidRPr="00333D7C">
        <w:t xml:space="preserve"> </w:t>
      </w:r>
      <w:r w:rsidRPr="00333D7C">
        <w:rPr>
          <w:lang w:val="pl-PL"/>
        </w:rPr>
        <w:t>instalaciju</w:t>
      </w:r>
      <w:r w:rsidRPr="00333D7C">
        <w:t xml:space="preserve"> </w:t>
      </w:r>
      <w:r w:rsidRPr="00333D7C">
        <w:rPr>
          <w:lang w:val="pl-PL"/>
        </w:rPr>
        <w:t>u</w:t>
      </w:r>
      <w:r w:rsidRPr="00333D7C">
        <w:t xml:space="preserve"> </w:t>
      </w:r>
      <w:r w:rsidRPr="00333D7C">
        <w:rPr>
          <w:lang w:val="pl-PL"/>
        </w:rPr>
        <w:t>poslovnim</w:t>
      </w:r>
      <w:r w:rsidRPr="00333D7C">
        <w:t xml:space="preserve"> </w:t>
      </w:r>
      <w:r w:rsidRPr="00333D7C">
        <w:rPr>
          <w:lang w:val="pl-PL"/>
        </w:rPr>
        <w:t>objektima</w:t>
      </w:r>
      <w:r w:rsidRPr="00333D7C">
        <w:t xml:space="preserve">, </w:t>
      </w:r>
      <w:r w:rsidRPr="00333D7C">
        <w:rPr>
          <w:lang w:val="pl-PL"/>
        </w:rPr>
        <w:t>treba</w:t>
      </w:r>
      <w:r w:rsidRPr="00333D7C">
        <w:t xml:space="preserve"> </w:t>
      </w:r>
      <w:r w:rsidRPr="00333D7C">
        <w:rPr>
          <w:lang w:val="pl-PL"/>
        </w:rPr>
        <w:t>izvoditi</w:t>
      </w:r>
      <w:r w:rsidRPr="00333D7C">
        <w:t xml:space="preserve"> </w:t>
      </w:r>
      <w:r w:rsidRPr="00333D7C">
        <w:rPr>
          <w:lang w:val="pl-PL"/>
        </w:rPr>
        <w:t>u</w:t>
      </w:r>
      <w:r w:rsidRPr="00333D7C">
        <w:t xml:space="preserve"> </w:t>
      </w:r>
      <w:r w:rsidRPr="00333D7C">
        <w:rPr>
          <w:lang w:val="pl-PL"/>
        </w:rPr>
        <w:t>RACK</w:t>
      </w:r>
      <w:r w:rsidRPr="00333D7C">
        <w:t xml:space="preserve"> </w:t>
      </w:r>
      <w:r w:rsidRPr="00333D7C">
        <w:rPr>
          <w:lang w:val="pl-PL"/>
        </w:rPr>
        <w:t>ormarima</w:t>
      </w:r>
      <w:r w:rsidRPr="00333D7C">
        <w:t xml:space="preserve">, </w:t>
      </w:r>
      <w:r w:rsidRPr="00333D7C">
        <w:rPr>
          <w:lang w:val="pl-PL"/>
        </w:rPr>
        <w:t>u</w:t>
      </w:r>
      <w:r w:rsidRPr="00333D7C">
        <w:t xml:space="preserve"> </w:t>
      </w:r>
      <w:r w:rsidRPr="00333D7C">
        <w:rPr>
          <w:lang w:val="pl-PL"/>
        </w:rPr>
        <w:t>zasebnim</w:t>
      </w:r>
      <w:r w:rsidRPr="00333D7C">
        <w:t xml:space="preserve"> </w:t>
      </w:r>
      <w:r w:rsidRPr="00333D7C">
        <w:rPr>
          <w:lang w:val="pl-PL"/>
        </w:rPr>
        <w:t>tehni</w:t>
      </w:r>
      <w:r w:rsidRPr="00333D7C">
        <w:t>č</w:t>
      </w:r>
      <w:r w:rsidRPr="00333D7C">
        <w:rPr>
          <w:lang w:val="pl-PL"/>
        </w:rPr>
        <w:t>kim</w:t>
      </w:r>
      <w:r w:rsidRPr="00333D7C">
        <w:t xml:space="preserve"> </w:t>
      </w:r>
      <w:r w:rsidRPr="00333D7C">
        <w:rPr>
          <w:lang w:val="pl-PL"/>
        </w:rPr>
        <w:t>prostorijama</w:t>
      </w:r>
      <w:r w:rsidRPr="00333D7C">
        <w:t xml:space="preserve">. </w:t>
      </w:r>
      <w:r w:rsidRPr="00333D7C">
        <w:rPr>
          <w:lang w:val="pl-PL"/>
        </w:rPr>
        <w:t>Na</w:t>
      </w:r>
      <w:r w:rsidRPr="00333D7C">
        <w:t xml:space="preserve"> </w:t>
      </w:r>
      <w:r w:rsidRPr="00333D7C">
        <w:rPr>
          <w:lang w:val="pl-PL"/>
        </w:rPr>
        <w:t>isti</w:t>
      </w:r>
      <w:r w:rsidRPr="00333D7C">
        <w:t xml:space="preserve"> </w:t>
      </w:r>
      <w:r w:rsidRPr="00333D7C">
        <w:rPr>
          <w:lang w:val="pl-PL"/>
        </w:rPr>
        <w:t>na</w:t>
      </w:r>
      <w:r w:rsidRPr="00333D7C">
        <w:t>č</w:t>
      </w:r>
      <w:r w:rsidRPr="00333D7C">
        <w:rPr>
          <w:lang w:val="pl-PL"/>
        </w:rPr>
        <w:t>in</w:t>
      </w:r>
      <w:r w:rsidRPr="00333D7C">
        <w:t xml:space="preserve"> </w:t>
      </w:r>
      <w:r w:rsidRPr="00333D7C">
        <w:rPr>
          <w:lang w:val="pl-PL"/>
        </w:rPr>
        <w:t>izvesti</w:t>
      </w:r>
      <w:r w:rsidRPr="00333D7C">
        <w:t xml:space="preserve"> </w:t>
      </w:r>
      <w:r w:rsidRPr="00333D7C">
        <w:rPr>
          <w:lang w:val="pl-PL"/>
        </w:rPr>
        <w:t>i</w:t>
      </w:r>
      <w:r w:rsidRPr="00333D7C">
        <w:t xml:space="preserve"> </w:t>
      </w:r>
      <w:r w:rsidRPr="00333D7C">
        <w:rPr>
          <w:lang w:val="pl-PL"/>
        </w:rPr>
        <w:t>ormari</w:t>
      </w:r>
      <w:r w:rsidRPr="00333D7C">
        <w:t>ć</w:t>
      </w:r>
      <w:r w:rsidRPr="00333D7C">
        <w:rPr>
          <w:lang w:val="pl-PL"/>
        </w:rPr>
        <w:t>e</w:t>
      </w:r>
      <w:r w:rsidRPr="00333D7C">
        <w:t xml:space="preserve"> </w:t>
      </w:r>
      <w:r w:rsidRPr="00333D7C">
        <w:rPr>
          <w:lang w:val="pl-PL"/>
        </w:rPr>
        <w:t>za</w:t>
      </w:r>
      <w:r w:rsidRPr="00333D7C">
        <w:t xml:space="preserve"> </w:t>
      </w:r>
      <w:r w:rsidRPr="00333D7C">
        <w:rPr>
          <w:lang w:val="pl-PL"/>
        </w:rPr>
        <w:t>koncentraciju</w:t>
      </w:r>
      <w:r w:rsidRPr="00333D7C">
        <w:t xml:space="preserve"> </w:t>
      </w:r>
      <w:r w:rsidRPr="00333D7C">
        <w:rPr>
          <w:lang w:val="pl-PL"/>
        </w:rPr>
        <w:t>instalacije</w:t>
      </w:r>
      <w:r w:rsidRPr="00333D7C">
        <w:t xml:space="preserve"> </w:t>
      </w:r>
      <w:r w:rsidRPr="00333D7C">
        <w:rPr>
          <w:lang w:val="pl-PL"/>
        </w:rPr>
        <w:t>za</w:t>
      </w:r>
      <w:r w:rsidRPr="00333D7C">
        <w:t xml:space="preserve"> </w:t>
      </w:r>
      <w:r w:rsidRPr="00333D7C">
        <w:rPr>
          <w:lang w:val="pl-PL"/>
        </w:rPr>
        <w:t>potrebe</w:t>
      </w:r>
      <w:r w:rsidRPr="00333D7C">
        <w:t xml:space="preserve"> </w:t>
      </w:r>
      <w:r w:rsidRPr="00333D7C">
        <w:rPr>
          <w:lang w:val="pl-PL"/>
        </w:rPr>
        <w:t>kablovske</w:t>
      </w:r>
      <w:r w:rsidRPr="00333D7C">
        <w:t xml:space="preserve"> </w:t>
      </w:r>
      <w:r w:rsidRPr="00333D7C">
        <w:rPr>
          <w:lang w:val="pl-PL"/>
        </w:rPr>
        <w:t>distribucije</w:t>
      </w:r>
      <w:r w:rsidRPr="00333D7C">
        <w:t xml:space="preserve"> </w:t>
      </w:r>
      <w:r w:rsidRPr="00333D7C">
        <w:rPr>
          <w:lang w:val="pl-PL"/>
        </w:rPr>
        <w:t>TV</w:t>
      </w:r>
      <w:r w:rsidRPr="00333D7C">
        <w:t xml:space="preserve"> </w:t>
      </w:r>
      <w:r w:rsidRPr="00333D7C">
        <w:rPr>
          <w:lang w:val="pl-PL"/>
        </w:rPr>
        <w:t>signala</w:t>
      </w:r>
      <w:r w:rsidRPr="00333D7C">
        <w:t xml:space="preserve">, </w:t>
      </w:r>
      <w:r w:rsidRPr="00333D7C">
        <w:rPr>
          <w:lang w:val="pl-PL"/>
        </w:rPr>
        <w:t>sa</w:t>
      </w:r>
      <w:r w:rsidRPr="00333D7C">
        <w:t xml:space="preserve"> </w:t>
      </w:r>
      <w:r w:rsidRPr="00333D7C">
        <w:rPr>
          <w:lang w:val="pl-PL"/>
        </w:rPr>
        <w:t>opremom</w:t>
      </w:r>
      <w:r w:rsidRPr="00333D7C">
        <w:t xml:space="preserve"> </w:t>
      </w:r>
      <w:r w:rsidRPr="00333D7C">
        <w:rPr>
          <w:lang w:val="pl-PL"/>
        </w:rPr>
        <w:t>za</w:t>
      </w:r>
      <w:r w:rsidRPr="00333D7C">
        <w:t xml:space="preserve"> </w:t>
      </w:r>
      <w:r w:rsidRPr="00333D7C">
        <w:rPr>
          <w:lang w:val="pl-PL"/>
        </w:rPr>
        <w:t>poja</w:t>
      </w:r>
      <w:r w:rsidRPr="00333D7C">
        <w:t>č</w:t>
      </w:r>
      <w:r w:rsidRPr="00333D7C">
        <w:rPr>
          <w:lang w:val="pl-PL"/>
        </w:rPr>
        <w:t>avanje</w:t>
      </w:r>
      <w:r w:rsidRPr="00333D7C">
        <w:t xml:space="preserve"> </w:t>
      </w:r>
      <w:r w:rsidRPr="00333D7C">
        <w:rPr>
          <w:lang w:val="pl-PL"/>
        </w:rPr>
        <w:t>TV</w:t>
      </w:r>
      <w:r w:rsidRPr="00333D7C">
        <w:t xml:space="preserve"> </w:t>
      </w:r>
      <w:r w:rsidRPr="00333D7C">
        <w:rPr>
          <w:lang w:val="pl-PL"/>
        </w:rPr>
        <w:t>signala</w:t>
      </w:r>
      <w:r w:rsidRPr="00333D7C">
        <w:t xml:space="preserve">. </w:t>
      </w:r>
    </w:p>
    <w:p w:rsidR="006816BD" w:rsidRPr="00333D7C" w:rsidRDefault="006816BD" w:rsidP="006816BD">
      <w:pPr>
        <w:pStyle w:val="Dokument-text"/>
        <w:spacing w:after="0"/>
      </w:pPr>
      <w:r w:rsidRPr="00333D7C">
        <w:rPr>
          <w:lang w:val="pl-PL"/>
        </w:rPr>
        <w:t>Ku</w:t>
      </w:r>
      <w:r w:rsidRPr="00333D7C">
        <w:t>ć</w:t>
      </w:r>
      <w:r w:rsidRPr="00333D7C">
        <w:rPr>
          <w:lang w:val="pl-PL"/>
        </w:rPr>
        <w:t>nu</w:t>
      </w:r>
      <w:r w:rsidRPr="00333D7C">
        <w:t xml:space="preserve"> </w:t>
      </w:r>
      <w:r w:rsidRPr="00333D7C">
        <w:rPr>
          <w:lang w:val="pl-PL"/>
        </w:rPr>
        <w:t>tk</w:t>
      </w:r>
      <w:r w:rsidRPr="00333D7C">
        <w:t xml:space="preserve"> </w:t>
      </w:r>
      <w:r w:rsidRPr="00333D7C">
        <w:rPr>
          <w:lang w:val="pl-PL"/>
        </w:rPr>
        <w:t>instalaciju</w:t>
      </w:r>
      <w:r w:rsidRPr="00333D7C">
        <w:t xml:space="preserve"> </w:t>
      </w:r>
      <w:r w:rsidRPr="00333D7C">
        <w:rPr>
          <w:lang w:val="pl-PL"/>
        </w:rPr>
        <w:t>u</w:t>
      </w:r>
      <w:r w:rsidRPr="00333D7C">
        <w:t xml:space="preserve"> </w:t>
      </w:r>
      <w:r w:rsidRPr="00333D7C">
        <w:rPr>
          <w:lang w:val="pl-PL"/>
        </w:rPr>
        <w:t>svim</w:t>
      </w:r>
      <w:r w:rsidRPr="00333D7C">
        <w:t xml:space="preserve"> </w:t>
      </w:r>
      <w:r w:rsidRPr="00333D7C">
        <w:rPr>
          <w:lang w:val="pl-PL"/>
        </w:rPr>
        <w:t>prostorijama</w:t>
      </w:r>
      <w:r w:rsidRPr="00333D7C">
        <w:t xml:space="preserve"> </w:t>
      </w:r>
      <w:r w:rsidRPr="00333D7C">
        <w:rPr>
          <w:lang w:val="sr-Latn-CS"/>
        </w:rPr>
        <w:t xml:space="preserve">realizovati telekomunikacionim kablovima koji će omogućavati korišćenje naprednijih servisa koji se pružaju ili  čije se pružanje tek planira, </w:t>
      </w:r>
      <w:r w:rsidRPr="00333D7C">
        <w:rPr>
          <w:lang w:val="pl-PL"/>
        </w:rPr>
        <w:t>FTP</w:t>
      </w:r>
      <w:r w:rsidRPr="00333D7C">
        <w:t xml:space="preserve"> </w:t>
      </w:r>
      <w:r w:rsidRPr="00333D7C">
        <w:rPr>
          <w:lang w:val="pl-PL"/>
        </w:rPr>
        <w:t>kablovima</w:t>
      </w:r>
      <w:r w:rsidRPr="00333D7C">
        <w:t xml:space="preserve"> </w:t>
      </w:r>
      <w:r w:rsidRPr="00333D7C">
        <w:rPr>
          <w:lang w:val="pl-PL"/>
        </w:rPr>
        <w:t>cat</w:t>
      </w:r>
      <w:r w:rsidRPr="00333D7C">
        <w:t xml:space="preserve"> 6 </w:t>
      </w:r>
      <w:r w:rsidRPr="00333D7C">
        <w:rPr>
          <w:lang w:val="pl-PL"/>
        </w:rPr>
        <w:t>i</w:t>
      </w:r>
      <w:r w:rsidRPr="00333D7C">
        <w:t xml:space="preserve"> </w:t>
      </w:r>
      <w:r w:rsidRPr="00333D7C">
        <w:rPr>
          <w:lang w:val="pl-PL"/>
        </w:rPr>
        <w:t>cat</w:t>
      </w:r>
      <w:r w:rsidRPr="00333D7C">
        <w:t xml:space="preserve"> 7 </w:t>
      </w:r>
      <w:r w:rsidRPr="00333D7C">
        <w:rPr>
          <w:lang w:val="pl-PL"/>
        </w:rPr>
        <w:t>i</w:t>
      </w:r>
      <w:r w:rsidRPr="00333D7C">
        <w:t xml:space="preserve"> </w:t>
      </w:r>
      <w:r w:rsidRPr="00333D7C">
        <w:rPr>
          <w:lang w:val="pl-PL"/>
        </w:rPr>
        <w:t>kablovima</w:t>
      </w:r>
      <w:r w:rsidRPr="00333D7C">
        <w:t xml:space="preserve"> </w:t>
      </w:r>
      <w:r w:rsidRPr="00333D7C">
        <w:rPr>
          <w:lang w:val="pl-PL"/>
        </w:rPr>
        <w:t>sa</w:t>
      </w:r>
      <w:r w:rsidRPr="00333D7C">
        <w:t xml:space="preserve"> </w:t>
      </w:r>
      <w:r w:rsidRPr="00333D7C">
        <w:rPr>
          <w:lang w:val="pl-PL"/>
        </w:rPr>
        <w:t>opti</w:t>
      </w:r>
      <w:r w:rsidRPr="00333D7C">
        <w:t>č</w:t>
      </w:r>
      <w:r w:rsidRPr="00333D7C">
        <w:rPr>
          <w:lang w:val="pl-PL"/>
        </w:rPr>
        <w:t>kim</w:t>
      </w:r>
      <w:r w:rsidRPr="00333D7C">
        <w:t xml:space="preserve"> </w:t>
      </w:r>
      <w:r w:rsidRPr="00333D7C">
        <w:rPr>
          <w:lang w:val="pl-PL"/>
        </w:rPr>
        <w:t>vlaknima</w:t>
      </w:r>
      <w:r w:rsidRPr="00333D7C">
        <w:t xml:space="preserve">, </w:t>
      </w:r>
      <w:r w:rsidRPr="00333D7C">
        <w:rPr>
          <w:lang w:val="pl-PL"/>
        </w:rPr>
        <w:t>ili</w:t>
      </w:r>
      <w:r w:rsidRPr="00333D7C">
        <w:t xml:space="preserve"> </w:t>
      </w:r>
      <w:r w:rsidRPr="00333D7C">
        <w:rPr>
          <w:lang w:val="pl-PL"/>
        </w:rPr>
        <w:t>drugim</w:t>
      </w:r>
      <w:r w:rsidRPr="00333D7C">
        <w:t xml:space="preserve"> </w:t>
      </w:r>
      <w:r w:rsidRPr="00333D7C">
        <w:rPr>
          <w:lang w:val="pl-PL"/>
        </w:rPr>
        <w:t>kablovima</w:t>
      </w:r>
      <w:r w:rsidRPr="00333D7C">
        <w:t xml:space="preserve"> </w:t>
      </w:r>
      <w:r w:rsidRPr="00333D7C">
        <w:rPr>
          <w:lang w:val="pl-PL"/>
        </w:rPr>
        <w:t>sli</w:t>
      </w:r>
      <w:r w:rsidRPr="00333D7C">
        <w:t>č</w:t>
      </w:r>
      <w:r w:rsidRPr="00333D7C">
        <w:rPr>
          <w:lang w:val="pl-PL"/>
        </w:rPr>
        <w:t>nih</w:t>
      </w:r>
      <w:r w:rsidRPr="00333D7C">
        <w:t xml:space="preserve"> </w:t>
      </w:r>
      <w:r w:rsidRPr="00333D7C">
        <w:rPr>
          <w:lang w:val="pl-PL"/>
        </w:rPr>
        <w:t>karakteristika</w:t>
      </w:r>
      <w:r w:rsidRPr="00333D7C">
        <w:t xml:space="preserve"> </w:t>
      </w:r>
      <w:r w:rsidRPr="00333D7C">
        <w:rPr>
          <w:lang w:val="pl-PL"/>
        </w:rPr>
        <w:t>i</w:t>
      </w:r>
      <w:r w:rsidRPr="00333D7C">
        <w:t xml:space="preserve"> </w:t>
      </w:r>
      <w:r w:rsidRPr="00333D7C">
        <w:rPr>
          <w:lang w:val="pl-PL"/>
        </w:rPr>
        <w:t>provla</w:t>
      </w:r>
      <w:r w:rsidRPr="00333D7C">
        <w:t>č</w:t>
      </w:r>
      <w:r w:rsidRPr="00333D7C">
        <w:rPr>
          <w:lang w:val="pl-PL"/>
        </w:rPr>
        <w:t>iti</w:t>
      </w:r>
      <w:r w:rsidRPr="00333D7C">
        <w:t xml:space="preserve"> </w:t>
      </w:r>
      <w:r w:rsidRPr="00333D7C">
        <w:rPr>
          <w:lang w:val="pl-PL"/>
        </w:rPr>
        <w:t>kroz</w:t>
      </w:r>
      <w:r w:rsidRPr="00333D7C">
        <w:t xml:space="preserve"> </w:t>
      </w:r>
      <w:r w:rsidRPr="00333D7C">
        <w:rPr>
          <w:lang w:val="pl-PL"/>
        </w:rPr>
        <w:t>PVC</w:t>
      </w:r>
      <w:r w:rsidRPr="00333D7C">
        <w:t xml:space="preserve"> </w:t>
      </w:r>
      <w:r w:rsidRPr="00333D7C">
        <w:rPr>
          <w:lang w:val="pl-PL"/>
        </w:rPr>
        <w:t>cijevi</w:t>
      </w:r>
      <w:r w:rsidRPr="00333D7C">
        <w:t xml:space="preserve">, </w:t>
      </w:r>
      <w:r w:rsidRPr="00333D7C">
        <w:rPr>
          <w:lang w:val="pl-PL"/>
        </w:rPr>
        <w:t>sa</w:t>
      </w:r>
      <w:r w:rsidRPr="00333D7C">
        <w:t xml:space="preserve"> </w:t>
      </w:r>
      <w:r w:rsidRPr="00333D7C">
        <w:rPr>
          <w:lang w:val="pl-PL"/>
        </w:rPr>
        <w:t>ugradnjom</w:t>
      </w:r>
      <w:r w:rsidRPr="00333D7C">
        <w:t xml:space="preserve"> </w:t>
      </w:r>
      <w:r w:rsidRPr="00333D7C">
        <w:rPr>
          <w:lang w:val="pl-PL"/>
        </w:rPr>
        <w:t>odgovaraju</w:t>
      </w:r>
      <w:r w:rsidRPr="00333D7C">
        <w:t>ć</w:t>
      </w:r>
      <w:r w:rsidRPr="00333D7C">
        <w:rPr>
          <w:lang w:val="pl-PL"/>
        </w:rPr>
        <w:t>eg</w:t>
      </w:r>
      <w:r w:rsidRPr="00333D7C">
        <w:t xml:space="preserve"> </w:t>
      </w:r>
      <w:r w:rsidRPr="00333D7C">
        <w:rPr>
          <w:lang w:val="pl-PL"/>
        </w:rPr>
        <w:t>broja</w:t>
      </w:r>
      <w:r w:rsidRPr="00333D7C">
        <w:t xml:space="preserve"> </w:t>
      </w:r>
      <w:r w:rsidRPr="00333D7C">
        <w:rPr>
          <w:lang w:val="pl-PL"/>
        </w:rPr>
        <w:t>kutija</w:t>
      </w:r>
      <w:r w:rsidRPr="00333D7C">
        <w:t xml:space="preserve">, </w:t>
      </w:r>
      <w:r w:rsidRPr="00333D7C">
        <w:rPr>
          <w:lang w:val="pl-PL"/>
        </w:rPr>
        <w:t>s</w:t>
      </w:r>
      <w:r w:rsidRPr="00333D7C">
        <w:t xml:space="preserve"> </w:t>
      </w:r>
      <w:r w:rsidRPr="00333D7C">
        <w:rPr>
          <w:lang w:val="pl-PL"/>
        </w:rPr>
        <w:t>tim</w:t>
      </w:r>
      <w:r w:rsidRPr="00333D7C">
        <w:t xml:space="preserve"> </w:t>
      </w:r>
      <w:r w:rsidRPr="00333D7C">
        <w:rPr>
          <w:lang w:val="pl-PL"/>
        </w:rPr>
        <w:t>da</w:t>
      </w:r>
      <w:r w:rsidRPr="00333D7C">
        <w:t xml:space="preserve"> </w:t>
      </w:r>
      <w:r w:rsidRPr="00333D7C">
        <w:rPr>
          <w:lang w:val="pl-PL"/>
        </w:rPr>
        <w:t>u</w:t>
      </w:r>
      <w:r w:rsidRPr="00333D7C">
        <w:t xml:space="preserve"> </w:t>
      </w:r>
      <w:r w:rsidRPr="00333D7C">
        <w:rPr>
          <w:lang w:val="pl-PL"/>
        </w:rPr>
        <w:t>svakom</w:t>
      </w:r>
      <w:r w:rsidRPr="00333D7C">
        <w:t xml:space="preserve"> </w:t>
      </w:r>
      <w:r w:rsidRPr="00333D7C">
        <w:rPr>
          <w:lang w:val="pl-PL"/>
        </w:rPr>
        <w:t>poslovnom</w:t>
      </w:r>
      <w:r w:rsidRPr="00333D7C">
        <w:t xml:space="preserve"> </w:t>
      </w:r>
      <w:r w:rsidRPr="00333D7C">
        <w:rPr>
          <w:lang w:val="pl-PL"/>
        </w:rPr>
        <w:t>prostoru</w:t>
      </w:r>
      <w:r w:rsidRPr="00333D7C">
        <w:t xml:space="preserve"> </w:t>
      </w:r>
      <w:r w:rsidRPr="00333D7C">
        <w:rPr>
          <w:lang w:val="pl-PL"/>
        </w:rPr>
        <w:t>treba</w:t>
      </w:r>
      <w:r w:rsidRPr="00333D7C">
        <w:t xml:space="preserve"> </w:t>
      </w:r>
      <w:r w:rsidRPr="00333D7C">
        <w:rPr>
          <w:lang w:val="pl-PL"/>
        </w:rPr>
        <w:t>predvidjeti</w:t>
      </w:r>
      <w:r w:rsidRPr="00333D7C">
        <w:t xml:space="preserve"> </w:t>
      </w:r>
      <w:r w:rsidRPr="00333D7C">
        <w:rPr>
          <w:lang w:val="pl-PL"/>
        </w:rPr>
        <w:t>minimalno</w:t>
      </w:r>
      <w:r w:rsidRPr="00333D7C">
        <w:t xml:space="preserve"> </w:t>
      </w:r>
      <w:r w:rsidRPr="00333D7C">
        <w:rPr>
          <w:lang w:val="pl-PL"/>
        </w:rPr>
        <w:t>po</w:t>
      </w:r>
      <w:r w:rsidRPr="00333D7C">
        <w:t xml:space="preserve"> 4 </w:t>
      </w:r>
      <w:r w:rsidRPr="00333D7C">
        <w:rPr>
          <w:lang w:val="pl-PL"/>
        </w:rPr>
        <w:t>tk</w:t>
      </w:r>
      <w:r w:rsidRPr="00333D7C">
        <w:t xml:space="preserve"> </w:t>
      </w:r>
      <w:r w:rsidRPr="00333D7C">
        <w:rPr>
          <w:lang w:val="pl-PL"/>
        </w:rPr>
        <w:t>instalacije</w:t>
      </w:r>
      <w:r w:rsidRPr="00333D7C">
        <w:t>.</w:t>
      </w:r>
    </w:p>
    <w:p w:rsidR="006816BD" w:rsidRPr="00333D7C" w:rsidRDefault="006816BD" w:rsidP="006816BD">
      <w:pPr>
        <w:pStyle w:val="Dokument-text"/>
        <w:spacing w:after="0"/>
        <w:rPr>
          <w:lang w:val="hr-HR"/>
        </w:rPr>
      </w:pPr>
      <w:r w:rsidRPr="00333D7C">
        <w:t>U</w:t>
      </w:r>
      <w:r w:rsidRPr="00333D7C">
        <w:rPr>
          <w:lang w:val="hr-HR"/>
        </w:rPr>
        <w:t xml:space="preserve"> </w:t>
      </w:r>
      <w:r w:rsidRPr="00333D7C">
        <w:t>slu</w:t>
      </w:r>
      <w:r w:rsidRPr="00333D7C">
        <w:rPr>
          <w:lang w:val="hr-HR"/>
        </w:rPr>
        <w:t>č</w:t>
      </w:r>
      <w:r w:rsidRPr="00333D7C">
        <w:t>aju</w:t>
      </w:r>
      <w:r w:rsidRPr="00333D7C">
        <w:rPr>
          <w:lang w:val="hr-HR"/>
        </w:rPr>
        <w:t xml:space="preserve"> </w:t>
      </w:r>
      <w:r w:rsidRPr="00333D7C">
        <w:t>da</w:t>
      </w:r>
      <w:r w:rsidRPr="00333D7C">
        <w:rPr>
          <w:lang w:val="hr-HR"/>
        </w:rPr>
        <w:t xml:space="preserve"> </w:t>
      </w:r>
      <w:r w:rsidRPr="00333D7C">
        <w:t>se</w:t>
      </w:r>
      <w:r w:rsidRPr="00333D7C">
        <w:rPr>
          <w:lang w:val="hr-HR"/>
        </w:rPr>
        <w:t xml:space="preserve"> </w:t>
      </w:r>
      <w:r w:rsidRPr="00333D7C">
        <w:t>trasa</w:t>
      </w:r>
      <w:r w:rsidRPr="00333D7C">
        <w:rPr>
          <w:lang w:val="hr-HR"/>
        </w:rPr>
        <w:t xml:space="preserve"> </w:t>
      </w:r>
      <w:r w:rsidRPr="00333D7C">
        <w:t>tk</w:t>
      </w:r>
      <w:r w:rsidRPr="00333D7C">
        <w:rPr>
          <w:lang w:val="hr-HR"/>
        </w:rPr>
        <w:t xml:space="preserve"> </w:t>
      </w:r>
      <w:r w:rsidRPr="00333D7C">
        <w:t>kanalizacije</w:t>
      </w:r>
      <w:r w:rsidRPr="00333D7C">
        <w:rPr>
          <w:lang w:val="hr-HR"/>
        </w:rPr>
        <w:t xml:space="preserve"> </w:t>
      </w:r>
      <w:r w:rsidRPr="00333D7C">
        <w:t>poklapa</w:t>
      </w:r>
      <w:r w:rsidRPr="00333D7C">
        <w:rPr>
          <w:lang w:val="hr-HR"/>
        </w:rPr>
        <w:t xml:space="preserve"> </w:t>
      </w:r>
      <w:r w:rsidRPr="00333D7C">
        <w:t>sa</w:t>
      </w:r>
      <w:r w:rsidRPr="00333D7C">
        <w:rPr>
          <w:lang w:val="hr-HR"/>
        </w:rPr>
        <w:t xml:space="preserve"> </w:t>
      </w:r>
      <w:r w:rsidRPr="00333D7C">
        <w:t>trasom</w:t>
      </w:r>
      <w:r w:rsidRPr="00333D7C">
        <w:rPr>
          <w:lang w:val="hr-HR"/>
        </w:rPr>
        <w:t xml:space="preserve"> </w:t>
      </w:r>
      <w:r w:rsidRPr="00333D7C">
        <w:t>vodovodne</w:t>
      </w:r>
      <w:r w:rsidRPr="00333D7C">
        <w:rPr>
          <w:lang w:val="hr-HR"/>
        </w:rPr>
        <w:t xml:space="preserve"> </w:t>
      </w:r>
      <w:r w:rsidRPr="00333D7C">
        <w:t>kanalizacije</w:t>
      </w:r>
      <w:r w:rsidRPr="00333D7C">
        <w:rPr>
          <w:lang w:val="hr-HR"/>
        </w:rPr>
        <w:t xml:space="preserve"> </w:t>
      </w:r>
      <w:r w:rsidRPr="00333D7C">
        <w:t>i</w:t>
      </w:r>
      <w:r w:rsidRPr="00333D7C">
        <w:rPr>
          <w:lang w:val="hr-HR"/>
        </w:rPr>
        <w:t xml:space="preserve"> </w:t>
      </w:r>
      <w:r w:rsidRPr="00333D7C">
        <w:t>trasom</w:t>
      </w:r>
      <w:r w:rsidRPr="00333D7C">
        <w:rPr>
          <w:lang w:val="hr-HR"/>
        </w:rPr>
        <w:t xml:space="preserve"> </w:t>
      </w:r>
      <w:r w:rsidRPr="00333D7C">
        <w:t>elektro</w:t>
      </w:r>
      <w:r w:rsidRPr="00333D7C">
        <w:rPr>
          <w:lang w:val="hr-HR"/>
        </w:rPr>
        <w:t xml:space="preserve"> </w:t>
      </w:r>
      <w:r w:rsidRPr="00333D7C">
        <w:t>instalacija</w:t>
      </w:r>
      <w:r w:rsidRPr="00333D7C">
        <w:rPr>
          <w:lang w:val="hr-HR"/>
        </w:rPr>
        <w:t xml:space="preserve">, </w:t>
      </w:r>
      <w:r w:rsidRPr="00333D7C">
        <w:t>treba</w:t>
      </w:r>
      <w:r w:rsidRPr="00333D7C">
        <w:rPr>
          <w:lang w:val="hr-HR"/>
        </w:rPr>
        <w:t xml:space="preserve"> </w:t>
      </w:r>
      <w:r w:rsidRPr="00333D7C">
        <w:t>po</w:t>
      </w:r>
      <w:r w:rsidRPr="00333D7C">
        <w:rPr>
          <w:lang w:val="hr-HR"/>
        </w:rPr>
        <w:t>š</w:t>
      </w:r>
      <w:r w:rsidRPr="00333D7C">
        <w:t>tovati</w:t>
      </w:r>
      <w:r w:rsidRPr="00333D7C">
        <w:rPr>
          <w:lang w:val="hr-HR"/>
        </w:rPr>
        <w:t xml:space="preserve"> </w:t>
      </w:r>
      <w:r w:rsidRPr="00333D7C">
        <w:t>propisana</w:t>
      </w:r>
      <w:r w:rsidRPr="00333D7C">
        <w:rPr>
          <w:lang w:val="hr-HR"/>
        </w:rPr>
        <w:t xml:space="preserve"> </w:t>
      </w:r>
      <w:r w:rsidRPr="00333D7C">
        <w:t>rastojanja</w:t>
      </w:r>
      <w:r w:rsidRPr="00333D7C">
        <w:rPr>
          <w:lang w:val="hr-HR"/>
        </w:rPr>
        <w:t xml:space="preserve">, </w:t>
      </w:r>
      <w:r w:rsidRPr="00333D7C">
        <w:t>a</w:t>
      </w:r>
      <w:r w:rsidRPr="00333D7C">
        <w:rPr>
          <w:lang w:val="hr-HR"/>
        </w:rPr>
        <w:t xml:space="preserve"> </w:t>
      </w:r>
      <w:r w:rsidRPr="00333D7C">
        <w:t>dinamiku</w:t>
      </w:r>
      <w:r w:rsidRPr="00333D7C">
        <w:rPr>
          <w:lang w:val="hr-HR"/>
        </w:rPr>
        <w:t xml:space="preserve"> </w:t>
      </w:r>
      <w:r w:rsidRPr="00333D7C">
        <w:t>izgradnje</w:t>
      </w:r>
      <w:r w:rsidRPr="00333D7C">
        <w:rPr>
          <w:lang w:val="hr-HR"/>
        </w:rPr>
        <w:t xml:space="preserve"> </w:t>
      </w:r>
      <w:r w:rsidRPr="00333D7C">
        <w:t>vremenski</w:t>
      </w:r>
      <w:r w:rsidRPr="00333D7C">
        <w:rPr>
          <w:lang w:val="hr-HR"/>
        </w:rPr>
        <w:t xml:space="preserve"> </w:t>
      </w:r>
      <w:r w:rsidRPr="00333D7C">
        <w:t>uskladiti</w:t>
      </w:r>
      <w:r w:rsidRPr="00333D7C">
        <w:rPr>
          <w:lang w:val="hr-HR"/>
        </w:rPr>
        <w:t xml:space="preserve">. Prilikom izrade ovog plana neophodno je da budu sinhronizovane aktivnosti kako bi se definisali položaji svih podzemnih infrastruktura, jer što se tiče telekomunikacionih vodova, neophodno je obezbijediti da se na mjestima ukrštanja ili približavanja i paralelnog polaganja sa vodovima drugih instalacija, TK kablovska kanalizacija izvodi prema </w:t>
      </w:r>
      <w:r w:rsidRPr="00333D7C">
        <w:t>"</w:t>
      </w:r>
      <w:r w:rsidRPr="00333D7C">
        <w:rPr>
          <w:lang w:val="hr-HR"/>
        </w:rPr>
        <w:t>Uputstvu za zaštitu telefonskih instalacija od uticaja vodova drugih instalacija ZJPTT</w:t>
      </w:r>
      <w:r w:rsidRPr="00333D7C">
        <w:t>"</w:t>
      </w:r>
      <w:r w:rsidRPr="00333D7C">
        <w:rPr>
          <w:lang w:val="hr-HR"/>
        </w:rPr>
        <w:t xml:space="preserve">. Ove mjere zaštite se prvenstveno odnose na zaštitu TK instalacija od elektroenergetskih instalacija, ali se one primjenjuju i kod svih ostalih instalacija koje mogu imati posredan uticaj na TK vodove. </w:t>
      </w:r>
    </w:p>
    <w:p w:rsidR="006816BD" w:rsidRPr="00333D7C" w:rsidRDefault="006816BD" w:rsidP="006816BD">
      <w:pPr>
        <w:pStyle w:val="Dokument-text"/>
        <w:spacing w:after="0"/>
        <w:rPr>
          <w:lang w:val="hr-HR"/>
        </w:rPr>
      </w:pPr>
      <w:r w:rsidRPr="00333D7C">
        <w:rPr>
          <w:lang w:val="hr-HR"/>
        </w:rPr>
        <w:t xml:space="preserve">Najmanje rastojanje između kanalizacije od PVC cijevi i podzemnih električnih instalacija (elektroenergetski kablovi i sl.) treba da iznosi 0,5 m bez primjene zaštitnih </w:t>
      </w:r>
      <w:r w:rsidRPr="00333D7C">
        <w:rPr>
          <w:lang w:val="hr-HR"/>
        </w:rPr>
        <w:lastRenderedPageBreak/>
        <w:t>mjera i 0,1 m sa primjenom zaštitnih mjera. Zaštitne mjere se moraju preduzeti na mjestima ukrštanja i približavanja, pod uslovom da se vertikalna udaljenost od 0,5 m ne može održati. Zaštitne cijevi za elektroenergetske kablove treba da budu od dobro provodnog materijala, a za telekomunikacione kablove od neprovodnog materijala. Za napone preko 250V prema zemlji, elektroenergetske kablove treba uzemljiti na svakoj spojnici dionice približavanja. Ako se telekomunikacione i elektroinstalacije ukrštaju na vertikalnoj udaljenosti manjoj od 0,5 m, ugao ukrštanja, po pravilu, treba da bude 90 stepeni, ali ne smije biti manji od 45 stepeni.</w:t>
      </w:r>
    </w:p>
    <w:p w:rsidR="006816BD" w:rsidRPr="00333D7C" w:rsidRDefault="006816BD" w:rsidP="006816BD">
      <w:pPr>
        <w:pStyle w:val="Dokument-text"/>
        <w:spacing w:after="0"/>
      </w:pPr>
      <w:r w:rsidRPr="00333D7C">
        <w:rPr>
          <w:lang w:val="pl-PL"/>
        </w:rPr>
        <w:t>T</w:t>
      </w:r>
      <w:r w:rsidRPr="00333D7C">
        <w:t>rase planirane telekomunikacione kanalizacije potrebno je, u najvećoj mogućoj mjeri, uklopiti u trase trotoara ili zelenih površina, jer bi se u slučaju da se telekomunikaciona okna rade u trasi saobraćajnice ili  parking prostora, morali ugraditi teški poklopci sa ramom i u skladu sa tim uraditi i ojačanja okana, što bi bilo neekonomično.</w:t>
      </w:r>
    </w:p>
    <w:p w:rsidR="006816BD" w:rsidRPr="00333D7C" w:rsidRDefault="006816BD" w:rsidP="006816BD">
      <w:pPr>
        <w:pStyle w:val="Dokument-text"/>
        <w:spacing w:after="0"/>
      </w:pPr>
      <w:r w:rsidRPr="00333D7C">
        <w:t xml:space="preserve">Telekomunikacionu kanalizaciju koja je planirana u okviru ovog DUP-a, kao i telekomunikaciona okna izvoditi u svemu prema planovima višeg reda, važećim propisima u Crnoj Gori i preporukama bivše ZJ PTT iz ove oblasti. </w:t>
      </w:r>
    </w:p>
    <w:p w:rsidR="006816BD" w:rsidRPr="00333D7C" w:rsidRDefault="006816BD" w:rsidP="006816BD">
      <w:pPr>
        <w:pStyle w:val="Dokument-text"/>
        <w:spacing w:after="0"/>
      </w:pPr>
      <w:r w:rsidRPr="00333D7C">
        <w:t>Na taj način biće stvoreni optimalni uslovi, kako sa tehničkog, tako i sa ekonomskog stanovišta, koji podrazumijevaju maksimalno iskorištavanje postojećih kablovskih kapaciteta, gdje je god je to moguće, ili pak provlačenje novih kablovskih kapaciteta, gdje god se za tim ukaže potreba.</w:t>
      </w:r>
    </w:p>
    <w:p w:rsidR="006816BD" w:rsidRPr="00333D7C" w:rsidRDefault="006816BD" w:rsidP="006816BD">
      <w:pPr>
        <w:pStyle w:val="Dokument-text"/>
        <w:spacing w:after="0"/>
      </w:pPr>
      <w:r w:rsidRPr="00333D7C">
        <w:t>Obaveza budućih investitora planiranih objekata u zoni ovog DUP-a jeste da, u skladu sa Tehničkim uslovima koje izdaje nadležni telekomunikacioni operator ili organ lokalne uprave, od postojećih i novoplaniranih telekomunikacionih okana, projektima za pojedine objekte u zoni zahvata definišu način priključenja svakog pojedinačnog objekta.</w:t>
      </w:r>
    </w:p>
    <w:p w:rsidR="006816BD" w:rsidRPr="00333D7C" w:rsidRDefault="006816BD" w:rsidP="006816BD">
      <w:pPr>
        <w:pStyle w:val="Dokument-text"/>
        <w:spacing w:after="0"/>
      </w:pPr>
      <w:r w:rsidRPr="00333D7C">
        <w:t>Kablovsku kanalizaciju pojedinačnim projektima treba predvidjeti do samih objekata.</w:t>
      </w:r>
    </w:p>
    <w:p w:rsidR="006816BD" w:rsidRPr="00333D7C" w:rsidRDefault="006816BD" w:rsidP="006816BD">
      <w:pPr>
        <w:pStyle w:val="Dokument-text"/>
        <w:spacing w:after="0"/>
      </w:pPr>
      <w:r w:rsidRPr="00333D7C">
        <w:t xml:space="preserve">Preporučuje se da se u objektima funkcionalne namjene kao što su: škole, vrtići, restorani, hoteli, tržni centri itd, predvidi mogućnost montaže javnih telefonskih govornica.   </w:t>
      </w:r>
    </w:p>
    <w:p w:rsidR="006816BD" w:rsidRDefault="006816BD" w:rsidP="006816BD">
      <w:pPr>
        <w:pStyle w:val="Heading2"/>
        <w:numPr>
          <w:ilvl w:val="0"/>
          <w:numId w:val="0"/>
        </w:numPr>
        <w:spacing w:before="0"/>
        <w:rPr>
          <w:rStyle w:val="FontStyle254"/>
          <w:rFonts w:cs="Arial"/>
          <w:szCs w:val="24"/>
          <w:u w:val="single"/>
          <w:lang w:val="sr-Latn-CS" w:eastAsia="hr-HR"/>
        </w:rPr>
      </w:pPr>
    </w:p>
    <w:p w:rsidR="006816BD" w:rsidRPr="00333D7C" w:rsidRDefault="006816BD" w:rsidP="006816BD">
      <w:pPr>
        <w:pStyle w:val="Heading2"/>
        <w:numPr>
          <w:ilvl w:val="0"/>
          <w:numId w:val="0"/>
        </w:numPr>
        <w:spacing w:before="0" w:after="0"/>
        <w:rPr>
          <w:rStyle w:val="FontStyle254"/>
          <w:rFonts w:ascii="Arial" w:hAnsi="Arial" w:cs="Arial"/>
          <w:b/>
          <w:sz w:val="24"/>
          <w:szCs w:val="24"/>
          <w:u w:val="single"/>
          <w:lang w:val="sr-Latn-CS" w:eastAsia="hr-HR"/>
        </w:rPr>
      </w:pPr>
      <w:r w:rsidRPr="00333D7C">
        <w:rPr>
          <w:rStyle w:val="FontStyle254"/>
          <w:rFonts w:ascii="Arial" w:hAnsi="Arial" w:cs="Arial"/>
          <w:sz w:val="24"/>
          <w:szCs w:val="24"/>
          <w:u w:val="single"/>
          <w:lang w:val="sr-Latn-CS" w:eastAsia="hr-HR"/>
        </w:rPr>
        <w:t>Mobilna telefonija</w:t>
      </w:r>
    </w:p>
    <w:p w:rsidR="006816BD" w:rsidRPr="00333D7C" w:rsidRDefault="006816BD" w:rsidP="006816BD">
      <w:pPr>
        <w:pStyle w:val="Dokument-text"/>
        <w:spacing w:after="0"/>
        <w:rPr>
          <w:rStyle w:val="FontStyle254"/>
          <w:rFonts w:ascii="Arial" w:hAnsi="Arial" w:cs="Arial"/>
          <w:b w:val="0"/>
          <w:sz w:val="24"/>
          <w:szCs w:val="24"/>
          <w:lang w:val="sr-Latn-CS" w:eastAsia="hr-HR"/>
        </w:rPr>
      </w:pPr>
    </w:p>
    <w:p w:rsidR="006816BD" w:rsidRPr="00333D7C" w:rsidRDefault="006816BD" w:rsidP="006816BD">
      <w:pPr>
        <w:pStyle w:val="Dokument-text"/>
        <w:spacing w:after="0"/>
        <w:rPr>
          <w:rStyle w:val="FontStyle254"/>
          <w:rFonts w:ascii="Arial" w:hAnsi="Arial" w:cs="Arial"/>
          <w:b w:val="0"/>
          <w:sz w:val="24"/>
          <w:szCs w:val="24"/>
          <w:lang w:val="sr-Latn-CS" w:eastAsia="hr-HR"/>
        </w:rPr>
      </w:pPr>
      <w:r w:rsidRPr="00333D7C">
        <w:rPr>
          <w:rStyle w:val="FontStyle254"/>
          <w:rFonts w:ascii="Arial" w:hAnsi="Arial" w:cs="Arial"/>
          <w:sz w:val="24"/>
          <w:szCs w:val="24"/>
          <w:lang w:val="sr-Latn-CS" w:eastAsia="hr-HR"/>
        </w:rPr>
        <w:t xml:space="preserve">U odnosu na lokacije postojećih baznih stanica, mobilni operatori u momentu izrade DUP Kovačka Dolina, opština Žabljak, nijesu iskazali potrebu za montiranjem novih baznih stanica na ovom području, tako da nijesu definisane nove lokacije za postavljanje stubova za mobilnu telefoniju.   </w:t>
      </w: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U odnosu na savremene trendove u oblasti mobilne telefonije, projektant naglašava da ovo ne znači da neki od postojećih ili eventualno novih operatora mobilne telefonije neće imati potrebu da u nekom momentu proširi svoje kapacitete, postavljanjem novih baznih stanica na posmatranom području. Planirani objekti i antenski stubovi pri tom treba da se predvide za korišćenje od strane više operatora.</w:t>
      </w: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Lokalna uprava bi takvim zahtjevima trebala da izađe u susret, sagledavajući sve neophodne parametre.</w:t>
      </w: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 xml:space="preserve">Prilikom određivanja detaljnog položaja bazne stanice mora se prvenstveno voditi računa o bezbjedonosnom aspektu po zdravlje ljudi i uticaju na životnu sredinu, poštovanjem propisanih veličina zaštitnih zona uticaja EMF, shodno odredbama Pravilnika o graničnim vrijednostima elektromagnetnog polja (Sl. list Crne Gore 15/10), a takođe i o njenom ambijentalnom i pejzažnom uklapanju. Pri tome treba izbjeći lociranje baznih stanica na javnim zelenim površinama, u </w:t>
      </w:r>
      <w:r w:rsidRPr="00333D7C">
        <w:rPr>
          <w:rStyle w:val="FontStyle254"/>
          <w:rFonts w:ascii="Arial" w:hAnsi="Arial" w:cs="Arial"/>
          <w:sz w:val="24"/>
          <w:szCs w:val="24"/>
          <w:lang w:val="hr-HR" w:eastAsia="hr-HR"/>
        </w:rPr>
        <w:lastRenderedPageBreak/>
        <w:t>središtu naselja, u blizini školskih ustanova, na istaknutim reljefnim tačkama koje predstavljaju panoramsku i pejzažnu vrijednost, prostorima zaštićenih djelova prirode i dr.</w:t>
      </w: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Gdje god visina antenskog stuba, u vizuelnom smislu ne predstavlja problem (mogućnost zaklanjanja i skrivanja), preporučuje se da se koristi jedan antenski stub za više korisnika.</w:t>
      </w: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Postavljanjem antenskih stubova potrebno je ne mijenjati konfiguraciju terena i zadržati tradicionalan način korišćenja terena. Za vizuelnu barijeru prostora antenskog stuba, u zavisnosti od njegove lokacije, koristiti šumsku ili parkovsku vegetaciju.</w:t>
      </w:r>
    </w:p>
    <w:p w:rsidR="006816BD" w:rsidRPr="00333D7C" w:rsidRDefault="006816BD" w:rsidP="006816BD">
      <w:pPr>
        <w:pStyle w:val="Dokument-text"/>
        <w:spacing w:after="0"/>
        <w:rPr>
          <w:u w:val="single"/>
        </w:rPr>
      </w:pPr>
    </w:p>
    <w:p w:rsidR="006816BD" w:rsidRPr="00333D7C" w:rsidRDefault="006816BD" w:rsidP="006816BD">
      <w:pPr>
        <w:pStyle w:val="Heading2"/>
        <w:numPr>
          <w:ilvl w:val="0"/>
          <w:numId w:val="0"/>
        </w:numPr>
        <w:spacing w:before="0" w:after="0"/>
        <w:rPr>
          <w:rStyle w:val="FontStyle254"/>
          <w:rFonts w:ascii="Arial" w:hAnsi="Arial" w:cs="Arial"/>
          <w:b/>
          <w:sz w:val="24"/>
          <w:szCs w:val="24"/>
          <w:u w:val="single"/>
          <w:lang w:val="hr-HR" w:eastAsia="hr-HR"/>
        </w:rPr>
      </w:pPr>
      <w:r w:rsidRPr="00333D7C">
        <w:rPr>
          <w:rFonts w:cs="Arial"/>
          <w:szCs w:val="24"/>
          <w:u w:val="single"/>
        </w:rPr>
        <w:t>Fiksni bežični pristup (FWA) i MMDS</w:t>
      </w:r>
    </w:p>
    <w:p w:rsidR="006816BD" w:rsidRPr="00333D7C" w:rsidRDefault="006816BD" w:rsidP="006816BD">
      <w:pPr>
        <w:pStyle w:val="Dokument-text"/>
        <w:spacing w:after="0"/>
        <w:rPr>
          <w:rStyle w:val="FontStyle254"/>
          <w:rFonts w:ascii="Arial" w:hAnsi="Arial" w:cs="Arial"/>
          <w:b w:val="0"/>
          <w:sz w:val="24"/>
          <w:szCs w:val="24"/>
          <w:lang w:val="hr-HR" w:eastAsia="hr-HR"/>
        </w:rPr>
      </w:pPr>
    </w:p>
    <w:p w:rsidR="006816BD" w:rsidRPr="00333D7C" w:rsidRDefault="006816BD" w:rsidP="006816BD">
      <w:pPr>
        <w:pStyle w:val="Dokument-text"/>
        <w:spacing w:after="0"/>
        <w:rPr>
          <w:rStyle w:val="FontStyle254"/>
          <w:rFonts w:ascii="Arial" w:hAnsi="Arial" w:cs="Arial"/>
          <w:b w:val="0"/>
          <w:sz w:val="24"/>
          <w:szCs w:val="24"/>
          <w:lang w:val="hr-HR" w:eastAsia="hr-HR"/>
        </w:rPr>
      </w:pPr>
      <w:r w:rsidRPr="00333D7C">
        <w:rPr>
          <w:rStyle w:val="FontStyle254"/>
          <w:rFonts w:ascii="Arial" w:hAnsi="Arial" w:cs="Arial"/>
          <w:sz w:val="24"/>
          <w:szCs w:val="24"/>
          <w:lang w:val="hr-HR" w:eastAsia="hr-HR"/>
        </w:rPr>
        <w:t>U ovoj fazi, takođe, nema informacija o planovima za eventualne nove lokacije baznih stanica WiMAX operatora i MMDS kablovskog operatora, na području koje je obuhvaćeno zahvatom.</w:t>
      </w:r>
    </w:p>
    <w:p w:rsidR="006816BD" w:rsidRDefault="006816BD" w:rsidP="006816BD">
      <w:pPr>
        <w:pStyle w:val="Dokument-text"/>
        <w:spacing w:after="0"/>
        <w:rPr>
          <w:rStyle w:val="FontStyle254"/>
          <w:rFonts w:ascii="Arial" w:hAnsi="Arial" w:cs="Arial"/>
          <w:sz w:val="24"/>
          <w:szCs w:val="24"/>
          <w:lang w:val="hr-HR" w:eastAsia="hr-HR"/>
        </w:rPr>
      </w:pPr>
      <w:r w:rsidRPr="00333D7C">
        <w:rPr>
          <w:rStyle w:val="FontStyle254"/>
          <w:rFonts w:ascii="Arial" w:hAnsi="Arial" w:cs="Arial"/>
          <w:sz w:val="24"/>
          <w:szCs w:val="24"/>
          <w:lang w:val="hr-HR" w:eastAsia="hr-HR"/>
        </w:rPr>
        <w:t>Sve što je rečeno za mobilnu telefoniju važi i za FWA i MMDS.</w:t>
      </w: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Default="006816BD" w:rsidP="006816BD">
      <w:pPr>
        <w:pStyle w:val="Dokument-text"/>
        <w:spacing w:after="0"/>
        <w:rPr>
          <w:rStyle w:val="FontStyle254"/>
          <w:rFonts w:ascii="Arial" w:hAnsi="Arial" w:cs="Arial"/>
          <w:sz w:val="24"/>
          <w:szCs w:val="24"/>
          <w:lang w:val="hr-HR" w:eastAsia="hr-HR"/>
        </w:rPr>
      </w:pPr>
    </w:p>
    <w:p w:rsidR="006816BD" w:rsidRPr="00333D7C" w:rsidRDefault="006816BD" w:rsidP="006816BD">
      <w:pPr>
        <w:pStyle w:val="Dokument-text"/>
        <w:spacing w:after="0"/>
        <w:rPr>
          <w:rStyle w:val="FontStyle254"/>
          <w:rFonts w:ascii="Arial" w:hAnsi="Arial" w:cs="Arial"/>
          <w:b w:val="0"/>
          <w:sz w:val="24"/>
          <w:szCs w:val="24"/>
          <w:lang w:val="hr-HR" w:eastAsia="hr-HR"/>
        </w:rPr>
      </w:pPr>
    </w:p>
    <w:p w:rsidR="006816BD" w:rsidRPr="00333D7C" w:rsidRDefault="006816BD" w:rsidP="006816BD">
      <w:pPr>
        <w:pStyle w:val="Dokument-text"/>
        <w:spacing w:after="0"/>
        <w:rPr>
          <w:rStyle w:val="FontStyle254"/>
          <w:rFonts w:ascii="Arial" w:hAnsi="Arial" w:cs="Arial"/>
          <w:b w:val="0"/>
          <w:sz w:val="24"/>
          <w:szCs w:val="24"/>
          <w:lang w:val="hr-HR" w:eastAsia="hr-HR"/>
        </w:rPr>
      </w:pPr>
    </w:p>
    <w:p w:rsidR="006816BD" w:rsidRPr="00333D7C" w:rsidRDefault="006816BD" w:rsidP="006816BD">
      <w:pPr>
        <w:rPr>
          <w:rFonts w:ascii="Arial" w:hAnsi="Arial" w:cs="Arial"/>
          <w:b/>
          <w:sz w:val="24"/>
          <w:szCs w:val="24"/>
          <w:lang w:val="pl-PL"/>
        </w:rPr>
      </w:pPr>
      <w:r w:rsidRPr="00333D7C">
        <w:rPr>
          <w:rFonts w:ascii="Arial" w:hAnsi="Arial" w:cs="Arial"/>
          <w:b/>
          <w:sz w:val="24"/>
          <w:szCs w:val="24"/>
          <w:lang w:val="pl-PL"/>
        </w:rPr>
        <w:br w:type="page"/>
      </w:r>
    </w:p>
    <w:p w:rsidR="006816BD" w:rsidRPr="00333D7C" w:rsidRDefault="006816BD" w:rsidP="006816BD">
      <w:pPr>
        <w:pStyle w:val="Heading1"/>
        <w:numPr>
          <w:ilvl w:val="0"/>
          <w:numId w:val="0"/>
        </w:numPr>
        <w:spacing w:before="0" w:after="0"/>
        <w:rPr>
          <w:rFonts w:cs="Arial"/>
          <w:sz w:val="24"/>
          <w:szCs w:val="24"/>
          <w:lang w:val="pl-PL"/>
        </w:rPr>
      </w:pPr>
      <w:r w:rsidRPr="00333D7C">
        <w:rPr>
          <w:rFonts w:cs="Arial"/>
          <w:sz w:val="24"/>
          <w:szCs w:val="24"/>
          <w:lang w:val="pl-PL"/>
        </w:rPr>
        <w:lastRenderedPageBreak/>
        <w:t>Predmjer i predračun materijala i radova</w:t>
      </w:r>
    </w:p>
    <w:p w:rsidR="006816BD" w:rsidRPr="00333D7C" w:rsidRDefault="006816BD" w:rsidP="006816BD">
      <w:pPr>
        <w:rPr>
          <w:rFonts w:ascii="Arial" w:hAnsi="Arial" w:cs="Arial"/>
          <w:b/>
          <w:sz w:val="24"/>
          <w:szCs w:val="24"/>
          <w:lang w:val="pl-PL"/>
        </w:rPr>
      </w:pPr>
    </w:p>
    <w:p w:rsidR="006816BD" w:rsidRPr="00333D7C" w:rsidRDefault="006816BD" w:rsidP="006816BD">
      <w:pPr>
        <w:rPr>
          <w:rFonts w:ascii="Arial" w:hAnsi="Arial" w:cs="Arial"/>
          <w:b/>
          <w:sz w:val="24"/>
          <w:szCs w:val="24"/>
          <w:lang w:val="pl-PL"/>
        </w:rPr>
      </w:pPr>
    </w:p>
    <w:tbl>
      <w:tblPr>
        <w:tblW w:w="10051" w:type="dxa"/>
        <w:tblInd w:w="94" w:type="dxa"/>
        <w:tblLook w:val="0000" w:firstRow="0" w:lastRow="0" w:firstColumn="0" w:lastColumn="0" w:noHBand="0" w:noVBand="0"/>
      </w:tblPr>
      <w:tblGrid>
        <w:gridCol w:w="640"/>
        <w:gridCol w:w="3820"/>
        <w:gridCol w:w="1027"/>
        <w:gridCol w:w="1284"/>
        <w:gridCol w:w="1540"/>
        <w:gridCol w:w="1740"/>
      </w:tblGrid>
      <w:tr w:rsidR="006816BD" w:rsidRPr="00333D7C" w:rsidTr="000B1A30">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6816BD" w:rsidRPr="00333D7C" w:rsidRDefault="006816BD" w:rsidP="000B1A30">
            <w:pPr>
              <w:rPr>
                <w:rFonts w:ascii="Arial" w:hAnsi="Arial" w:cs="Arial"/>
              </w:rPr>
            </w:pPr>
            <w:r w:rsidRPr="00333D7C">
              <w:rPr>
                <w:rFonts w:ascii="Arial" w:hAnsi="Arial" w:cs="Arial"/>
              </w:rPr>
              <w:t>Br.</w:t>
            </w:r>
          </w:p>
        </w:tc>
        <w:tc>
          <w:tcPr>
            <w:tcW w:w="3820" w:type="dxa"/>
            <w:tcBorders>
              <w:top w:val="single" w:sz="4" w:space="0" w:color="auto"/>
              <w:left w:val="nil"/>
              <w:bottom w:val="single" w:sz="4" w:space="0" w:color="auto"/>
              <w:right w:val="single" w:sz="4" w:space="0" w:color="auto"/>
            </w:tcBorders>
            <w:shd w:val="clear" w:color="auto" w:fill="C0C0C0"/>
            <w:vAlign w:val="bottom"/>
          </w:tcPr>
          <w:p w:rsidR="006816BD" w:rsidRPr="00333D7C" w:rsidRDefault="006816BD" w:rsidP="000B1A30">
            <w:pPr>
              <w:rPr>
                <w:rFonts w:ascii="Arial" w:hAnsi="Arial" w:cs="Arial"/>
                <w:b/>
                <w:bCs/>
              </w:rPr>
            </w:pPr>
            <w:r w:rsidRPr="00333D7C">
              <w:rPr>
                <w:rFonts w:ascii="Arial" w:hAnsi="Arial" w:cs="Arial"/>
                <w:b/>
                <w:bCs/>
              </w:rPr>
              <w:t>A/ MATERIJAL</w:t>
            </w:r>
          </w:p>
        </w:tc>
        <w:tc>
          <w:tcPr>
            <w:tcW w:w="1027"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Jedinica</w:t>
            </w:r>
          </w:p>
        </w:tc>
        <w:tc>
          <w:tcPr>
            <w:tcW w:w="1284"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Količina</w:t>
            </w:r>
          </w:p>
        </w:tc>
        <w:tc>
          <w:tcPr>
            <w:tcW w:w="1540"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 xml:space="preserve">Jedinična cijena  </w:t>
            </w:r>
          </w:p>
        </w:tc>
        <w:tc>
          <w:tcPr>
            <w:tcW w:w="1740"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Ukupna cijena E</w:t>
            </w:r>
          </w:p>
        </w:tc>
      </w:tr>
      <w:tr w:rsidR="006816BD" w:rsidRPr="00333D7C" w:rsidTr="000B1A30">
        <w:trPr>
          <w:trHeight w:val="314"/>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p>
          <w:p w:rsidR="006816BD" w:rsidRPr="00333D7C" w:rsidRDefault="006816BD" w:rsidP="000B1A30">
            <w:pPr>
              <w:rPr>
                <w:rFonts w:ascii="Arial" w:hAnsi="Arial" w:cs="Arial"/>
              </w:rPr>
            </w:pPr>
            <w:r w:rsidRPr="00333D7C">
              <w:rPr>
                <w:rFonts w:ascii="Arial" w:hAnsi="Arial" w:cs="Arial"/>
              </w:rPr>
              <w:t>1.</w:t>
            </w:r>
          </w:p>
        </w:tc>
        <w:tc>
          <w:tcPr>
            <w:tcW w:w="3820" w:type="dxa"/>
            <w:tcBorders>
              <w:top w:val="nil"/>
              <w:left w:val="nil"/>
              <w:bottom w:val="single" w:sz="4" w:space="0" w:color="auto"/>
              <w:right w:val="single" w:sz="4" w:space="0" w:color="auto"/>
            </w:tcBorders>
            <w:noWrap/>
            <w:vAlign w:val="bottom"/>
          </w:tcPr>
          <w:p w:rsidR="006816BD" w:rsidRPr="00333D7C" w:rsidRDefault="006816BD" w:rsidP="000B1A30">
            <w:pPr>
              <w:rPr>
                <w:rFonts w:ascii="Arial" w:hAnsi="Arial" w:cs="Arial"/>
              </w:rPr>
            </w:pPr>
            <w:r w:rsidRPr="00333D7C">
              <w:rPr>
                <w:rFonts w:ascii="Arial" w:hAnsi="Arial" w:cs="Arial"/>
              </w:rPr>
              <w:t>PVC cijev Ø 110/3,2 mm dužine 6 m</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2,879</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12.50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35,987.50</w:t>
            </w:r>
          </w:p>
        </w:tc>
      </w:tr>
      <w:tr w:rsidR="006816BD" w:rsidRPr="00333D7C" w:rsidTr="000B1A30">
        <w:trPr>
          <w:trHeight w:val="467"/>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2.</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Gumene brtve za nastavljanje PVC cijevi Ø 110/3,2 mm</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2,879</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0.20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575.80</w:t>
            </w:r>
          </w:p>
        </w:tc>
      </w:tr>
      <w:tr w:rsidR="006816BD" w:rsidRPr="00333D7C" w:rsidTr="000B1A30">
        <w:trPr>
          <w:trHeight w:val="30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3.</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PVC uvodnica Ø 110/3</w:t>
            </w:r>
            <w:proofErr w:type="gramStart"/>
            <w:r w:rsidRPr="00333D7C">
              <w:rPr>
                <w:rFonts w:ascii="Arial" w:hAnsi="Arial" w:cs="Arial"/>
              </w:rPr>
              <w:t>,2</w:t>
            </w:r>
            <w:proofErr w:type="gramEnd"/>
            <w:r w:rsidRPr="00333D7C">
              <w:rPr>
                <w:rFonts w:ascii="Arial" w:hAnsi="Arial" w:cs="Arial"/>
              </w:rPr>
              <w:t xml:space="preserve"> mm duž. 0,5m</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573</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2.50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1,432.50</w:t>
            </w:r>
          </w:p>
        </w:tc>
      </w:tr>
      <w:tr w:rsidR="006816BD" w:rsidRPr="00333D7C" w:rsidTr="000B1A30">
        <w:trPr>
          <w:trHeight w:val="285"/>
        </w:trPr>
        <w:tc>
          <w:tcPr>
            <w:tcW w:w="640" w:type="dxa"/>
            <w:tcBorders>
              <w:top w:val="nil"/>
              <w:left w:val="single" w:sz="4" w:space="0" w:color="auto"/>
              <w:bottom w:val="nil"/>
              <w:right w:val="single" w:sz="4" w:space="0" w:color="auto"/>
            </w:tcBorders>
            <w:noWrap/>
          </w:tcPr>
          <w:p w:rsidR="006816BD" w:rsidRPr="00333D7C" w:rsidRDefault="006816BD" w:rsidP="000B1A30">
            <w:pPr>
              <w:rPr>
                <w:rFonts w:ascii="Arial" w:hAnsi="Arial" w:cs="Arial"/>
              </w:rPr>
            </w:pPr>
            <w:r w:rsidRPr="00333D7C">
              <w:rPr>
                <w:rFonts w:ascii="Arial" w:hAnsi="Arial" w:cs="Arial"/>
              </w:rPr>
              <w:t>4.</w:t>
            </w:r>
          </w:p>
        </w:tc>
        <w:tc>
          <w:tcPr>
            <w:tcW w:w="3820" w:type="dxa"/>
            <w:tcBorders>
              <w:top w:val="nil"/>
              <w:left w:val="nil"/>
              <w:bottom w:val="nil"/>
              <w:right w:val="single" w:sz="4" w:space="0" w:color="auto"/>
            </w:tcBorders>
          </w:tcPr>
          <w:p w:rsidR="006816BD" w:rsidRPr="00333D7C" w:rsidRDefault="006816BD" w:rsidP="000B1A30">
            <w:pPr>
              <w:rPr>
                <w:rFonts w:ascii="Arial" w:hAnsi="Arial" w:cs="Arial"/>
              </w:rPr>
            </w:pPr>
            <w:r w:rsidRPr="00333D7C">
              <w:rPr>
                <w:rFonts w:ascii="Arial" w:hAnsi="Arial" w:cs="Arial"/>
              </w:rPr>
              <w:t>PVC držač odstojni 110/1x3</w:t>
            </w:r>
          </w:p>
        </w:tc>
        <w:tc>
          <w:tcPr>
            <w:tcW w:w="1027" w:type="dxa"/>
            <w:tcBorders>
              <w:top w:val="nil"/>
              <w:left w:val="nil"/>
              <w:bottom w:val="nil"/>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nil"/>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3838</w:t>
            </w:r>
          </w:p>
        </w:tc>
        <w:tc>
          <w:tcPr>
            <w:tcW w:w="1540" w:type="dxa"/>
            <w:tcBorders>
              <w:top w:val="nil"/>
              <w:left w:val="nil"/>
              <w:bottom w:val="nil"/>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1.00</w:t>
            </w:r>
          </w:p>
        </w:tc>
        <w:tc>
          <w:tcPr>
            <w:tcW w:w="1740" w:type="dxa"/>
            <w:tcBorders>
              <w:top w:val="nil"/>
              <w:left w:val="nil"/>
              <w:bottom w:val="nil"/>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3,838.00</w:t>
            </w:r>
          </w:p>
        </w:tc>
      </w:tr>
      <w:tr w:rsidR="006816BD" w:rsidRPr="00333D7C" w:rsidTr="000B1A30">
        <w:trPr>
          <w:trHeight w:val="300"/>
        </w:trPr>
        <w:tc>
          <w:tcPr>
            <w:tcW w:w="640" w:type="dxa"/>
            <w:tcBorders>
              <w:top w:val="single" w:sz="4" w:space="0" w:color="auto"/>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5.</w:t>
            </w:r>
          </w:p>
        </w:tc>
        <w:tc>
          <w:tcPr>
            <w:tcW w:w="3820" w:type="dxa"/>
            <w:tcBorders>
              <w:top w:val="single" w:sz="4" w:space="0" w:color="auto"/>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Čep za zatvaranje cijevi Ø 110/3,2 mm</w:t>
            </w:r>
          </w:p>
        </w:tc>
        <w:tc>
          <w:tcPr>
            <w:tcW w:w="1027" w:type="dxa"/>
            <w:tcBorders>
              <w:top w:val="single" w:sz="4" w:space="0" w:color="auto"/>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single" w:sz="4" w:space="0" w:color="auto"/>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600</w:t>
            </w:r>
          </w:p>
        </w:tc>
        <w:tc>
          <w:tcPr>
            <w:tcW w:w="1540" w:type="dxa"/>
            <w:tcBorders>
              <w:top w:val="single" w:sz="4" w:space="0" w:color="auto"/>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1.50</w:t>
            </w:r>
          </w:p>
        </w:tc>
        <w:tc>
          <w:tcPr>
            <w:tcW w:w="1740" w:type="dxa"/>
            <w:tcBorders>
              <w:top w:val="single" w:sz="4" w:space="0" w:color="auto"/>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900.00</w:t>
            </w:r>
          </w:p>
        </w:tc>
      </w:tr>
      <w:tr w:rsidR="006816BD" w:rsidRPr="00333D7C" w:rsidTr="000B1A30">
        <w:trPr>
          <w:trHeight w:val="285"/>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6.</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PTT traka za upozorenje</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5,757.0</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0.10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575.50</w:t>
            </w:r>
          </w:p>
        </w:tc>
      </w:tr>
      <w:tr w:rsidR="006816BD" w:rsidRPr="00333D7C" w:rsidTr="000B1A30">
        <w:trPr>
          <w:trHeight w:val="285"/>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7.</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Pijesak sitni za oblaganje PVC cijevi, granulacija 0-4 mm, d=20cm</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m</w:t>
            </w:r>
            <w:r w:rsidRPr="00333D7C">
              <w:rPr>
                <w:rFonts w:ascii="Arial" w:hAnsi="Arial" w:cs="Arial"/>
                <w:vertAlign w:val="superscript"/>
              </w:rPr>
              <w:t>3</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725.4</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17.00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12,331.80</w:t>
            </w:r>
          </w:p>
        </w:tc>
      </w:tr>
      <w:tr w:rsidR="006816BD" w:rsidRPr="00333D7C" w:rsidTr="000B1A30">
        <w:trPr>
          <w:trHeight w:val="368"/>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8.</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Laki tk poklopac sa ramom                         (min. nosivosti 50 kN)</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69</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175.00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12,075.00</w:t>
            </w:r>
          </w:p>
        </w:tc>
      </w:tr>
      <w:tr w:rsidR="006816BD" w:rsidRPr="00333D7C" w:rsidTr="000B1A30">
        <w:trPr>
          <w:trHeight w:val="368"/>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9.</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Teški tk poklopac sa ramom                         (min. nosivosti 50 kN)</w:t>
            </w:r>
          </w:p>
        </w:tc>
        <w:tc>
          <w:tcPr>
            <w:tcW w:w="1027"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18</w:t>
            </w:r>
          </w:p>
        </w:tc>
        <w:tc>
          <w:tcPr>
            <w:tcW w:w="15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285.00</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rPr>
            </w:pPr>
            <w:r w:rsidRPr="00333D7C">
              <w:rPr>
                <w:rFonts w:ascii="Arial" w:hAnsi="Arial" w:cs="Arial"/>
              </w:rPr>
              <w:t>5,130.00</w:t>
            </w:r>
          </w:p>
        </w:tc>
      </w:tr>
      <w:tr w:rsidR="006816BD" w:rsidRPr="00333D7C" w:rsidTr="000B1A30">
        <w:trPr>
          <w:trHeight w:val="300"/>
        </w:trPr>
        <w:tc>
          <w:tcPr>
            <w:tcW w:w="640" w:type="dxa"/>
            <w:tcBorders>
              <w:top w:val="nil"/>
              <w:left w:val="single" w:sz="4" w:space="0" w:color="auto"/>
              <w:bottom w:val="single" w:sz="4" w:space="0" w:color="auto"/>
              <w:right w:val="nil"/>
            </w:tcBorders>
            <w:noWrap/>
            <w:vAlign w:val="bottom"/>
          </w:tcPr>
          <w:p w:rsidR="006816BD" w:rsidRPr="00333D7C" w:rsidRDefault="006816BD" w:rsidP="000B1A30">
            <w:pPr>
              <w:rPr>
                <w:rFonts w:ascii="Arial" w:hAnsi="Arial" w:cs="Arial"/>
              </w:rPr>
            </w:pPr>
            <w:r w:rsidRPr="00333D7C">
              <w:rPr>
                <w:rFonts w:ascii="Arial" w:hAnsi="Arial" w:cs="Arial"/>
              </w:rPr>
              <w:t> </w:t>
            </w:r>
          </w:p>
        </w:tc>
        <w:tc>
          <w:tcPr>
            <w:tcW w:w="3820" w:type="dxa"/>
            <w:tcBorders>
              <w:top w:val="nil"/>
              <w:left w:val="nil"/>
              <w:bottom w:val="single" w:sz="4" w:space="0" w:color="auto"/>
              <w:right w:val="nil"/>
            </w:tcBorders>
            <w:noWrap/>
            <w:vAlign w:val="bottom"/>
          </w:tcPr>
          <w:p w:rsidR="006816BD" w:rsidRPr="00333D7C" w:rsidRDefault="006816BD" w:rsidP="000B1A30">
            <w:pPr>
              <w:rPr>
                <w:rFonts w:ascii="Arial" w:hAnsi="Arial" w:cs="Arial"/>
              </w:rPr>
            </w:pPr>
            <w:r w:rsidRPr="00333D7C">
              <w:rPr>
                <w:rFonts w:ascii="Arial" w:hAnsi="Arial" w:cs="Arial"/>
              </w:rPr>
              <w:t> </w:t>
            </w:r>
          </w:p>
        </w:tc>
        <w:tc>
          <w:tcPr>
            <w:tcW w:w="3851" w:type="dxa"/>
            <w:gridSpan w:val="3"/>
            <w:tcBorders>
              <w:top w:val="nil"/>
              <w:left w:val="nil"/>
              <w:bottom w:val="single" w:sz="4" w:space="0" w:color="auto"/>
              <w:right w:val="nil"/>
            </w:tcBorders>
            <w:noWrap/>
            <w:vAlign w:val="center"/>
          </w:tcPr>
          <w:p w:rsidR="006816BD" w:rsidRPr="00333D7C" w:rsidRDefault="006816BD" w:rsidP="000B1A30">
            <w:pPr>
              <w:jc w:val="right"/>
              <w:rPr>
                <w:rFonts w:ascii="Arial" w:hAnsi="Arial" w:cs="Arial"/>
              </w:rPr>
            </w:pPr>
            <w:r w:rsidRPr="00333D7C">
              <w:rPr>
                <w:rFonts w:ascii="Arial" w:hAnsi="Arial" w:cs="Arial"/>
                <w:b/>
                <w:bCs/>
              </w:rPr>
              <w:t>Ukupno:</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b/>
                <w:bCs/>
                <w:highlight w:val="yellow"/>
              </w:rPr>
            </w:pPr>
            <w:r w:rsidRPr="00333D7C">
              <w:rPr>
                <w:rFonts w:ascii="Arial" w:hAnsi="Arial" w:cs="Arial"/>
                <w:b/>
                <w:bCs/>
                <w:highlight w:val="yellow"/>
              </w:rPr>
              <w:t>72,846.30</w:t>
            </w:r>
          </w:p>
        </w:tc>
      </w:tr>
      <w:tr w:rsidR="006816BD" w:rsidRPr="00333D7C" w:rsidTr="000B1A30">
        <w:trPr>
          <w:trHeight w:val="300"/>
        </w:trPr>
        <w:tc>
          <w:tcPr>
            <w:tcW w:w="640" w:type="dxa"/>
            <w:tcBorders>
              <w:top w:val="single" w:sz="4" w:space="0" w:color="auto"/>
              <w:bottom w:val="single" w:sz="4" w:space="0" w:color="auto"/>
            </w:tcBorders>
            <w:shd w:val="clear" w:color="auto" w:fill="auto"/>
            <w:noWrap/>
            <w:vAlign w:val="bottom"/>
          </w:tcPr>
          <w:p w:rsidR="006816BD" w:rsidRPr="00333D7C" w:rsidRDefault="006816BD" w:rsidP="000B1A30">
            <w:pPr>
              <w:rPr>
                <w:rFonts w:ascii="Arial" w:hAnsi="Arial" w:cs="Arial"/>
              </w:rPr>
            </w:pPr>
          </w:p>
        </w:tc>
        <w:tc>
          <w:tcPr>
            <w:tcW w:w="3820" w:type="dxa"/>
            <w:tcBorders>
              <w:top w:val="single" w:sz="4" w:space="0" w:color="auto"/>
              <w:bottom w:val="single" w:sz="4" w:space="0" w:color="auto"/>
            </w:tcBorders>
            <w:shd w:val="clear" w:color="auto" w:fill="auto"/>
            <w:vAlign w:val="bottom"/>
          </w:tcPr>
          <w:p w:rsidR="006816BD" w:rsidRPr="00333D7C" w:rsidRDefault="006816BD" w:rsidP="000B1A30">
            <w:pPr>
              <w:rPr>
                <w:rFonts w:ascii="Arial" w:hAnsi="Arial" w:cs="Arial"/>
                <w:b/>
                <w:bCs/>
              </w:rPr>
            </w:pPr>
          </w:p>
        </w:tc>
        <w:tc>
          <w:tcPr>
            <w:tcW w:w="1027" w:type="dxa"/>
            <w:tcBorders>
              <w:top w:val="single" w:sz="4" w:space="0" w:color="auto"/>
              <w:bottom w:val="single" w:sz="4" w:space="0" w:color="auto"/>
            </w:tcBorders>
            <w:shd w:val="clear" w:color="auto" w:fill="auto"/>
            <w:noWrap/>
            <w:vAlign w:val="bottom"/>
          </w:tcPr>
          <w:p w:rsidR="006816BD" w:rsidRPr="00333D7C" w:rsidRDefault="006816BD" w:rsidP="000B1A30">
            <w:pPr>
              <w:jc w:val="center"/>
              <w:rPr>
                <w:rFonts w:ascii="Arial" w:hAnsi="Arial" w:cs="Arial"/>
              </w:rPr>
            </w:pPr>
          </w:p>
        </w:tc>
        <w:tc>
          <w:tcPr>
            <w:tcW w:w="1284" w:type="dxa"/>
            <w:tcBorders>
              <w:top w:val="single" w:sz="4" w:space="0" w:color="auto"/>
              <w:bottom w:val="single" w:sz="4" w:space="0" w:color="auto"/>
            </w:tcBorders>
            <w:shd w:val="clear" w:color="auto" w:fill="auto"/>
            <w:noWrap/>
            <w:vAlign w:val="bottom"/>
          </w:tcPr>
          <w:p w:rsidR="006816BD" w:rsidRPr="00333D7C" w:rsidRDefault="006816BD" w:rsidP="000B1A30">
            <w:pPr>
              <w:jc w:val="center"/>
              <w:rPr>
                <w:rFonts w:ascii="Arial" w:hAnsi="Arial" w:cs="Arial"/>
              </w:rPr>
            </w:pPr>
          </w:p>
        </w:tc>
        <w:tc>
          <w:tcPr>
            <w:tcW w:w="1540" w:type="dxa"/>
            <w:tcBorders>
              <w:top w:val="single" w:sz="4" w:space="0" w:color="auto"/>
              <w:bottom w:val="single" w:sz="4" w:space="0" w:color="auto"/>
            </w:tcBorders>
            <w:shd w:val="clear" w:color="auto" w:fill="auto"/>
            <w:noWrap/>
            <w:vAlign w:val="bottom"/>
          </w:tcPr>
          <w:p w:rsidR="006816BD" w:rsidRPr="00333D7C" w:rsidRDefault="006816BD" w:rsidP="000B1A30">
            <w:pPr>
              <w:jc w:val="right"/>
              <w:rPr>
                <w:rFonts w:ascii="Arial" w:hAnsi="Arial" w:cs="Arial"/>
              </w:rPr>
            </w:pPr>
          </w:p>
        </w:tc>
        <w:tc>
          <w:tcPr>
            <w:tcW w:w="1740" w:type="dxa"/>
            <w:tcBorders>
              <w:top w:val="single" w:sz="4" w:space="0" w:color="auto"/>
              <w:bottom w:val="single" w:sz="4" w:space="0" w:color="auto"/>
            </w:tcBorders>
            <w:shd w:val="clear" w:color="auto" w:fill="auto"/>
            <w:noWrap/>
            <w:vAlign w:val="bottom"/>
          </w:tcPr>
          <w:p w:rsidR="006816BD" w:rsidRPr="00333D7C" w:rsidRDefault="006816BD" w:rsidP="000B1A30">
            <w:pPr>
              <w:jc w:val="right"/>
              <w:rPr>
                <w:rFonts w:ascii="Arial" w:hAnsi="Arial" w:cs="Arial"/>
              </w:rPr>
            </w:pPr>
          </w:p>
        </w:tc>
      </w:tr>
      <w:tr w:rsidR="006816BD" w:rsidRPr="00333D7C" w:rsidTr="000B1A30">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6816BD" w:rsidRPr="00333D7C" w:rsidRDefault="006816BD" w:rsidP="000B1A30">
            <w:pPr>
              <w:rPr>
                <w:rFonts w:ascii="Arial" w:hAnsi="Arial" w:cs="Arial"/>
              </w:rPr>
            </w:pPr>
            <w:r w:rsidRPr="00333D7C">
              <w:rPr>
                <w:rFonts w:ascii="Arial" w:hAnsi="Arial" w:cs="Arial"/>
              </w:rPr>
              <w:t>Br</w:t>
            </w:r>
          </w:p>
        </w:tc>
        <w:tc>
          <w:tcPr>
            <w:tcW w:w="3820" w:type="dxa"/>
            <w:tcBorders>
              <w:top w:val="single" w:sz="4" w:space="0" w:color="auto"/>
              <w:left w:val="nil"/>
              <w:bottom w:val="single" w:sz="4" w:space="0" w:color="auto"/>
              <w:right w:val="single" w:sz="4" w:space="0" w:color="auto"/>
            </w:tcBorders>
            <w:shd w:val="clear" w:color="auto" w:fill="C0C0C0"/>
            <w:vAlign w:val="bottom"/>
          </w:tcPr>
          <w:p w:rsidR="006816BD" w:rsidRPr="00333D7C" w:rsidRDefault="006816BD" w:rsidP="000B1A30">
            <w:pPr>
              <w:rPr>
                <w:rFonts w:ascii="Arial" w:hAnsi="Arial" w:cs="Arial"/>
                <w:b/>
                <w:bCs/>
              </w:rPr>
            </w:pPr>
            <w:r w:rsidRPr="00333D7C">
              <w:rPr>
                <w:rFonts w:ascii="Arial" w:hAnsi="Arial" w:cs="Arial"/>
                <w:b/>
                <w:bCs/>
              </w:rPr>
              <w:t xml:space="preserve"> B/ TK  KANALIZACIJA</w:t>
            </w:r>
          </w:p>
        </w:tc>
        <w:tc>
          <w:tcPr>
            <w:tcW w:w="1027"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Jedinica</w:t>
            </w:r>
          </w:p>
        </w:tc>
        <w:tc>
          <w:tcPr>
            <w:tcW w:w="1284"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Količina</w:t>
            </w:r>
          </w:p>
        </w:tc>
        <w:tc>
          <w:tcPr>
            <w:tcW w:w="1540"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 xml:space="preserve">Jedinična cijena </w:t>
            </w:r>
          </w:p>
        </w:tc>
        <w:tc>
          <w:tcPr>
            <w:tcW w:w="1740" w:type="dxa"/>
            <w:tcBorders>
              <w:top w:val="single" w:sz="4" w:space="0" w:color="auto"/>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Ukupna cijena E</w:t>
            </w:r>
          </w:p>
        </w:tc>
      </w:tr>
      <w:tr w:rsidR="006816BD" w:rsidRPr="00333D7C" w:rsidTr="000B1A30">
        <w:trPr>
          <w:trHeight w:val="665"/>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1.</w:t>
            </w:r>
          </w:p>
        </w:tc>
        <w:tc>
          <w:tcPr>
            <w:tcW w:w="3820" w:type="dxa"/>
            <w:tcBorders>
              <w:top w:val="nil"/>
              <w:left w:val="nil"/>
              <w:bottom w:val="single" w:sz="4" w:space="0" w:color="auto"/>
              <w:right w:val="single" w:sz="4" w:space="0" w:color="auto"/>
            </w:tcBorders>
            <w:vAlign w:val="bottom"/>
          </w:tcPr>
          <w:p w:rsidR="006816BD" w:rsidRPr="00333D7C" w:rsidRDefault="006816BD" w:rsidP="000B1A30">
            <w:pPr>
              <w:rPr>
                <w:rFonts w:ascii="Arial" w:hAnsi="Arial" w:cs="Arial"/>
              </w:rPr>
            </w:pPr>
            <w:r w:rsidRPr="00333D7C">
              <w:rPr>
                <w:rFonts w:ascii="Arial" w:hAnsi="Arial" w:cs="Arial"/>
              </w:rPr>
              <w:t>Trasiranje - određivanje trase rova nove i postojeće kanalizacije i lociranje postojećih i novih okana prije iskopa</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rPr>
            </w:pPr>
            <w:r w:rsidRPr="00333D7C">
              <w:rPr>
                <w:rFonts w:ascii="Arial" w:hAnsi="Arial" w:cs="Arial"/>
              </w:rPr>
              <w:t>5,757.0</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0.10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575.70</w:t>
            </w:r>
          </w:p>
        </w:tc>
      </w:tr>
      <w:tr w:rsidR="006816BD" w:rsidRPr="00333D7C" w:rsidTr="000B1A30">
        <w:trPr>
          <w:trHeight w:val="566"/>
        </w:trPr>
        <w:tc>
          <w:tcPr>
            <w:tcW w:w="640" w:type="dxa"/>
            <w:tcBorders>
              <w:top w:val="single" w:sz="4" w:space="0" w:color="auto"/>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2.</w:t>
            </w:r>
          </w:p>
        </w:tc>
        <w:tc>
          <w:tcPr>
            <w:tcW w:w="3820" w:type="dxa"/>
            <w:tcBorders>
              <w:top w:val="single" w:sz="4" w:space="0" w:color="auto"/>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Traženje postojećih  instalacija ručnim kopanjem poprečnog rova (šlica)</w:t>
            </w:r>
          </w:p>
        </w:tc>
        <w:tc>
          <w:tcPr>
            <w:tcW w:w="1027"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rPr>
            </w:pPr>
            <w:r w:rsidRPr="00333D7C">
              <w:rPr>
                <w:rFonts w:ascii="Arial" w:hAnsi="Arial" w:cs="Arial"/>
              </w:rPr>
              <w:t>480.0</w:t>
            </w:r>
          </w:p>
        </w:tc>
        <w:tc>
          <w:tcPr>
            <w:tcW w:w="1540"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9.00</w:t>
            </w:r>
          </w:p>
        </w:tc>
        <w:tc>
          <w:tcPr>
            <w:tcW w:w="1740"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4,320.00</w:t>
            </w:r>
          </w:p>
        </w:tc>
      </w:tr>
      <w:tr w:rsidR="006816BD" w:rsidRPr="00333D7C" w:rsidTr="000B1A30">
        <w:trPr>
          <w:trHeight w:val="3230"/>
        </w:trPr>
        <w:tc>
          <w:tcPr>
            <w:tcW w:w="640" w:type="dxa"/>
            <w:tcBorders>
              <w:top w:val="single" w:sz="4" w:space="0" w:color="auto"/>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3.</w:t>
            </w:r>
          </w:p>
        </w:tc>
        <w:tc>
          <w:tcPr>
            <w:tcW w:w="3820" w:type="dxa"/>
            <w:tcBorders>
              <w:top w:val="single" w:sz="4" w:space="0" w:color="auto"/>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Izrada kablovske tk kanalizacije od PVC cijevi sa opisom radova:</w:t>
            </w:r>
            <w:r w:rsidRPr="00333D7C">
              <w:rPr>
                <w:rFonts w:ascii="Arial" w:hAnsi="Arial" w:cs="Arial"/>
              </w:rPr>
              <w:br/>
              <w:t>-ručni iskop rova sa razupiranjem;</w:t>
            </w:r>
            <w:r w:rsidRPr="00333D7C">
              <w:rPr>
                <w:rFonts w:ascii="Arial" w:hAnsi="Arial" w:cs="Arial"/>
              </w:rPr>
              <w:br/>
              <w:t>-nasipanje donjeg sloja pijeska d=10 cm,</w:t>
            </w:r>
            <w:r w:rsidRPr="00333D7C">
              <w:rPr>
                <w:rFonts w:ascii="Arial" w:hAnsi="Arial" w:cs="Arial"/>
              </w:rPr>
              <w:br/>
              <w:t>-polaganje PVC cijevi,</w:t>
            </w:r>
            <w:r w:rsidRPr="00333D7C">
              <w:rPr>
                <w:rFonts w:ascii="Arial" w:hAnsi="Arial" w:cs="Arial"/>
              </w:rPr>
              <w:br/>
              <w:t>-nasipanje pijeska između cijevi;                                                                                                                                                                                -nasipanje zaštitnog sloja pijeska d=10 cm,</w:t>
            </w:r>
            <w:r w:rsidRPr="00333D7C">
              <w:rPr>
                <w:rFonts w:ascii="Arial" w:hAnsi="Arial" w:cs="Arial"/>
              </w:rPr>
              <w:br/>
              <w:t xml:space="preserve">-zatrpavanje rova u slojevima sa nabijanjem,  </w:t>
            </w:r>
            <w:r w:rsidRPr="00333D7C">
              <w:rPr>
                <w:rFonts w:ascii="Arial" w:hAnsi="Arial" w:cs="Arial"/>
              </w:rPr>
              <w:br/>
              <w:t xml:space="preserve">-postavljanje pozor trake;                                                                                                                                                                                              -uređenje trase sa utovarom i odvozom viška materijala: </w:t>
            </w:r>
          </w:p>
        </w:tc>
        <w:tc>
          <w:tcPr>
            <w:tcW w:w="1027"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rPr>
            </w:pPr>
            <w:r w:rsidRPr="00333D7C">
              <w:rPr>
                <w:rFonts w:ascii="Arial" w:hAnsi="Arial" w:cs="Arial"/>
              </w:rPr>
              <w:t>5,757.0</w:t>
            </w:r>
          </w:p>
        </w:tc>
        <w:tc>
          <w:tcPr>
            <w:tcW w:w="1540"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740" w:type="dxa"/>
            <w:tcBorders>
              <w:top w:val="single" w:sz="4" w:space="0" w:color="auto"/>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r>
      <w:tr w:rsidR="006816BD" w:rsidRPr="00333D7C" w:rsidTr="000B1A30">
        <w:trPr>
          <w:trHeight w:val="30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softHyphen/>
              <w:t>za 1x3xPVCØ110mm(60x71cm)</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right"/>
              <w:rPr>
                <w:rFonts w:ascii="Arial" w:hAnsi="Arial" w:cs="Arial"/>
              </w:rPr>
            </w:pPr>
            <w:r w:rsidRPr="00333D7C">
              <w:rPr>
                <w:rFonts w:ascii="Arial" w:hAnsi="Arial" w:cs="Arial"/>
              </w:rPr>
              <w:t>4,822.0</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11.00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53,042.00</w:t>
            </w:r>
          </w:p>
        </w:tc>
      </w:tr>
      <w:tr w:rsidR="006816BD" w:rsidRPr="00333D7C" w:rsidTr="000B1A30">
        <w:trPr>
          <w:trHeight w:val="30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softHyphen/>
              <w:t>za 1x3xPVCØ110mm(60x101cm)</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m</w:t>
            </w: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jc w:val="right"/>
              <w:rPr>
                <w:rFonts w:ascii="Arial" w:hAnsi="Arial" w:cs="Arial"/>
              </w:rPr>
            </w:pPr>
            <w:r w:rsidRPr="00333D7C">
              <w:rPr>
                <w:rFonts w:ascii="Arial" w:hAnsi="Arial" w:cs="Arial"/>
              </w:rPr>
              <w:t>935.0</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12.00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11,220.00</w:t>
            </w:r>
          </w:p>
        </w:tc>
      </w:tr>
      <w:tr w:rsidR="006816BD" w:rsidRPr="00333D7C" w:rsidTr="000B1A30">
        <w:trPr>
          <w:trHeight w:val="30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4.</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Nepredviđeni radovi                                                                                                                                                                                                          ( 3% od zbira radova za TK)</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284" w:type="dxa"/>
            <w:tcBorders>
              <w:top w:val="nil"/>
              <w:left w:val="nil"/>
              <w:bottom w:val="single" w:sz="4" w:space="0" w:color="auto"/>
              <w:right w:val="single" w:sz="4" w:space="0" w:color="auto"/>
            </w:tcBorders>
            <w:noWrap/>
            <w:vAlign w:val="center"/>
          </w:tcPr>
          <w:p w:rsidR="006816BD" w:rsidRPr="00333D7C" w:rsidRDefault="006816BD" w:rsidP="000B1A30">
            <w:pPr>
              <w:rPr>
                <w:rFonts w:ascii="Arial" w:hAnsi="Arial" w:cs="Arial"/>
              </w:rPr>
            </w:pP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2,074.75</w:t>
            </w:r>
          </w:p>
        </w:tc>
      </w:tr>
      <w:tr w:rsidR="006816BD" w:rsidRPr="00333D7C" w:rsidTr="000B1A30">
        <w:trPr>
          <w:trHeight w:val="359"/>
        </w:trPr>
        <w:tc>
          <w:tcPr>
            <w:tcW w:w="640" w:type="dxa"/>
            <w:tcBorders>
              <w:top w:val="single" w:sz="4" w:space="0" w:color="auto"/>
              <w:left w:val="single" w:sz="4" w:space="0" w:color="auto"/>
              <w:bottom w:val="single" w:sz="4" w:space="0" w:color="auto"/>
              <w:right w:val="nil"/>
            </w:tcBorders>
            <w:noWrap/>
            <w:vAlign w:val="bottom"/>
          </w:tcPr>
          <w:p w:rsidR="006816BD" w:rsidRPr="00333D7C" w:rsidRDefault="006816BD" w:rsidP="000B1A30">
            <w:pPr>
              <w:jc w:val="center"/>
              <w:rPr>
                <w:rFonts w:ascii="Arial" w:hAnsi="Arial" w:cs="Arial"/>
              </w:rPr>
            </w:pPr>
            <w:r w:rsidRPr="00333D7C">
              <w:rPr>
                <w:rFonts w:ascii="Arial" w:hAnsi="Arial" w:cs="Arial"/>
              </w:rPr>
              <w:t> </w:t>
            </w:r>
          </w:p>
        </w:tc>
        <w:tc>
          <w:tcPr>
            <w:tcW w:w="3820" w:type="dxa"/>
            <w:tcBorders>
              <w:top w:val="single" w:sz="4" w:space="0" w:color="auto"/>
              <w:left w:val="nil"/>
              <w:bottom w:val="single" w:sz="4" w:space="0" w:color="auto"/>
              <w:right w:val="nil"/>
            </w:tcBorders>
            <w:vAlign w:val="bottom"/>
          </w:tcPr>
          <w:p w:rsidR="006816BD" w:rsidRPr="00333D7C" w:rsidRDefault="006816BD" w:rsidP="000B1A30">
            <w:pPr>
              <w:rPr>
                <w:rFonts w:ascii="Arial" w:hAnsi="Arial" w:cs="Arial"/>
              </w:rPr>
            </w:pPr>
          </w:p>
        </w:tc>
        <w:tc>
          <w:tcPr>
            <w:tcW w:w="3851" w:type="dxa"/>
            <w:gridSpan w:val="3"/>
            <w:tcBorders>
              <w:top w:val="nil"/>
              <w:left w:val="nil"/>
              <w:bottom w:val="single" w:sz="4" w:space="0" w:color="auto"/>
              <w:right w:val="nil"/>
            </w:tcBorders>
            <w:noWrap/>
            <w:vAlign w:val="center"/>
          </w:tcPr>
          <w:p w:rsidR="006816BD" w:rsidRPr="00333D7C" w:rsidRDefault="006816BD" w:rsidP="000B1A30">
            <w:pPr>
              <w:jc w:val="right"/>
              <w:rPr>
                <w:rFonts w:ascii="Arial" w:hAnsi="Arial" w:cs="Arial"/>
              </w:rPr>
            </w:pPr>
            <w:r w:rsidRPr="00333D7C">
              <w:rPr>
                <w:rFonts w:ascii="Arial" w:hAnsi="Arial" w:cs="Arial"/>
                <w:b/>
                <w:bCs/>
              </w:rPr>
              <w:t>Ukupno:</w:t>
            </w:r>
          </w:p>
        </w:tc>
        <w:tc>
          <w:tcPr>
            <w:tcW w:w="1740" w:type="dxa"/>
            <w:tcBorders>
              <w:top w:val="single" w:sz="4" w:space="0" w:color="auto"/>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b/>
                <w:bCs/>
              </w:rPr>
            </w:pPr>
            <w:r w:rsidRPr="00333D7C">
              <w:rPr>
                <w:rFonts w:ascii="Arial" w:hAnsi="Arial" w:cs="Arial"/>
                <w:b/>
                <w:bCs/>
                <w:highlight w:val="yellow"/>
              </w:rPr>
              <w:t>71,232.45</w:t>
            </w:r>
          </w:p>
        </w:tc>
      </w:tr>
    </w:tbl>
    <w:p w:rsidR="006816BD" w:rsidRPr="00333D7C" w:rsidRDefault="006816BD" w:rsidP="006816BD">
      <w:pPr>
        <w:rPr>
          <w:rFonts w:ascii="Arial" w:hAnsi="Arial" w:cs="Arial"/>
          <w:sz w:val="24"/>
          <w:szCs w:val="24"/>
        </w:rPr>
      </w:pPr>
      <w:r w:rsidRPr="00333D7C">
        <w:rPr>
          <w:rFonts w:ascii="Arial" w:hAnsi="Arial" w:cs="Arial"/>
          <w:sz w:val="24"/>
          <w:szCs w:val="24"/>
        </w:rPr>
        <w:br w:type="page"/>
      </w:r>
    </w:p>
    <w:tbl>
      <w:tblPr>
        <w:tblW w:w="10051" w:type="dxa"/>
        <w:tblInd w:w="94" w:type="dxa"/>
        <w:tblLook w:val="0000" w:firstRow="0" w:lastRow="0" w:firstColumn="0" w:lastColumn="0" w:noHBand="0" w:noVBand="0"/>
      </w:tblPr>
      <w:tblGrid>
        <w:gridCol w:w="640"/>
        <w:gridCol w:w="3820"/>
        <w:gridCol w:w="1027"/>
        <w:gridCol w:w="1284"/>
        <w:gridCol w:w="1540"/>
        <w:gridCol w:w="1740"/>
      </w:tblGrid>
      <w:tr w:rsidR="006816BD" w:rsidRPr="00333D7C" w:rsidTr="000B1A30">
        <w:trPr>
          <w:trHeight w:val="359"/>
        </w:trPr>
        <w:tc>
          <w:tcPr>
            <w:tcW w:w="640" w:type="dxa"/>
            <w:tcBorders>
              <w:bottom w:val="single" w:sz="4" w:space="0" w:color="auto"/>
              <w:right w:val="nil"/>
            </w:tcBorders>
            <w:noWrap/>
            <w:vAlign w:val="bottom"/>
          </w:tcPr>
          <w:p w:rsidR="006816BD" w:rsidRPr="00333D7C" w:rsidRDefault="006816BD" w:rsidP="000B1A30">
            <w:pPr>
              <w:jc w:val="center"/>
              <w:rPr>
                <w:rFonts w:ascii="Arial" w:hAnsi="Arial" w:cs="Arial"/>
              </w:rPr>
            </w:pPr>
          </w:p>
        </w:tc>
        <w:tc>
          <w:tcPr>
            <w:tcW w:w="3820" w:type="dxa"/>
            <w:tcBorders>
              <w:left w:val="nil"/>
              <w:bottom w:val="single" w:sz="4" w:space="0" w:color="auto"/>
            </w:tcBorders>
            <w:vAlign w:val="bottom"/>
          </w:tcPr>
          <w:p w:rsidR="006816BD" w:rsidRPr="00333D7C" w:rsidRDefault="006816BD" w:rsidP="000B1A30">
            <w:pPr>
              <w:rPr>
                <w:rFonts w:ascii="Arial" w:hAnsi="Arial" w:cs="Arial"/>
              </w:rPr>
            </w:pPr>
          </w:p>
        </w:tc>
        <w:tc>
          <w:tcPr>
            <w:tcW w:w="2311" w:type="dxa"/>
            <w:gridSpan w:val="2"/>
            <w:tcBorders>
              <w:top w:val="nil"/>
              <w:left w:val="nil"/>
              <w:bottom w:val="single" w:sz="4" w:space="0" w:color="auto"/>
              <w:right w:val="nil"/>
            </w:tcBorders>
            <w:noWrap/>
            <w:vAlign w:val="bottom"/>
          </w:tcPr>
          <w:p w:rsidR="006816BD" w:rsidRPr="00333D7C" w:rsidRDefault="006816BD" w:rsidP="000B1A30">
            <w:pPr>
              <w:rPr>
                <w:rFonts w:ascii="Arial" w:hAnsi="Arial" w:cs="Arial"/>
                <w:b/>
                <w:bCs/>
              </w:rPr>
            </w:pPr>
          </w:p>
        </w:tc>
        <w:tc>
          <w:tcPr>
            <w:tcW w:w="1540" w:type="dxa"/>
            <w:tcBorders>
              <w:left w:val="nil"/>
              <w:bottom w:val="single" w:sz="4" w:space="0" w:color="auto"/>
              <w:right w:val="nil"/>
            </w:tcBorders>
            <w:noWrap/>
            <w:vAlign w:val="bottom"/>
          </w:tcPr>
          <w:p w:rsidR="006816BD" w:rsidRPr="00333D7C" w:rsidRDefault="006816BD" w:rsidP="000B1A30">
            <w:pPr>
              <w:rPr>
                <w:rFonts w:ascii="Arial" w:hAnsi="Arial" w:cs="Arial"/>
              </w:rPr>
            </w:pPr>
          </w:p>
        </w:tc>
        <w:tc>
          <w:tcPr>
            <w:tcW w:w="1740" w:type="dxa"/>
            <w:tcBorders>
              <w:left w:val="nil"/>
              <w:bottom w:val="single" w:sz="4" w:space="0" w:color="auto"/>
            </w:tcBorders>
            <w:noWrap/>
            <w:vAlign w:val="bottom"/>
          </w:tcPr>
          <w:p w:rsidR="006816BD" w:rsidRPr="00333D7C" w:rsidRDefault="006816BD" w:rsidP="000B1A30">
            <w:pPr>
              <w:jc w:val="right"/>
              <w:rPr>
                <w:rFonts w:ascii="Arial" w:hAnsi="Arial" w:cs="Arial"/>
                <w:b/>
                <w:bCs/>
                <w:highlight w:val="yellow"/>
              </w:rPr>
            </w:pPr>
          </w:p>
        </w:tc>
      </w:tr>
      <w:tr w:rsidR="006816BD" w:rsidRPr="00333D7C" w:rsidTr="000B1A30">
        <w:trPr>
          <w:trHeight w:val="300"/>
        </w:trPr>
        <w:tc>
          <w:tcPr>
            <w:tcW w:w="640" w:type="dxa"/>
            <w:tcBorders>
              <w:left w:val="single" w:sz="4" w:space="0" w:color="auto"/>
              <w:bottom w:val="single" w:sz="4" w:space="0" w:color="auto"/>
              <w:right w:val="single" w:sz="4" w:space="0" w:color="auto"/>
            </w:tcBorders>
            <w:shd w:val="clear" w:color="auto" w:fill="C0C0C0"/>
            <w:noWrap/>
            <w:vAlign w:val="bottom"/>
          </w:tcPr>
          <w:p w:rsidR="006816BD" w:rsidRPr="00333D7C" w:rsidRDefault="006816BD" w:rsidP="000B1A30">
            <w:pPr>
              <w:rPr>
                <w:rFonts w:ascii="Arial" w:hAnsi="Arial" w:cs="Arial"/>
              </w:rPr>
            </w:pPr>
            <w:r w:rsidRPr="00333D7C">
              <w:rPr>
                <w:rFonts w:ascii="Arial" w:hAnsi="Arial" w:cs="Arial"/>
              </w:rPr>
              <w:t>Br</w:t>
            </w:r>
          </w:p>
        </w:tc>
        <w:tc>
          <w:tcPr>
            <w:tcW w:w="3820" w:type="dxa"/>
            <w:tcBorders>
              <w:left w:val="nil"/>
              <w:bottom w:val="single" w:sz="4" w:space="0" w:color="auto"/>
              <w:right w:val="single" w:sz="4" w:space="0" w:color="auto"/>
            </w:tcBorders>
            <w:shd w:val="clear" w:color="auto" w:fill="C0C0C0"/>
            <w:vAlign w:val="bottom"/>
          </w:tcPr>
          <w:p w:rsidR="006816BD" w:rsidRPr="00333D7C" w:rsidRDefault="006816BD" w:rsidP="000B1A30">
            <w:pPr>
              <w:rPr>
                <w:rFonts w:ascii="Arial" w:hAnsi="Arial" w:cs="Arial"/>
                <w:b/>
                <w:bCs/>
              </w:rPr>
            </w:pPr>
            <w:r w:rsidRPr="00333D7C">
              <w:rPr>
                <w:rFonts w:ascii="Arial" w:hAnsi="Arial" w:cs="Arial"/>
                <w:b/>
                <w:bCs/>
              </w:rPr>
              <w:t xml:space="preserve"> C/ KABLOVSKA OKNA</w:t>
            </w:r>
          </w:p>
        </w:tc>
        <w:tc>
          <w:tcPr>
            <w:tcW w:w="1027" w:type="dxa"/>
            <w:tcBorders>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Jedinica</w:t>
            </w:r>
          </w:p>
        </w:tc>
        <w:tc>
          <w:tcPr>
            <w:tcW w:w="1284" w:type="dxa"/>
            <w:tcBorders>
              <w:left w:val="nil"/>
              <w:bottom w:val="single" w:sz="4" w:space="0" w:color="auto"/>
              <w:right w:val="single" w:sz="4" w:space="0" w:color="auto"/>
            </w:tcBorders>
            <w:shd w:val="clear" w:color="auto" w:fill="C0C0C0"/>
            <w:noWrap/>
            <w:vAlign w:val="bottom"/>
          </w:tcPr>
          <w:p w:rsidR="006816BD" w:rsidRPr="00333D7C" w:rsidRDefault="006816BD" w:rsidP="000B1A30">
            <w:pPr>
              <w:jc w:val="center"/>
              <w:rPr>
                <w:rFonts w:ascii="Arial" w:hAnsi="Arial" w:cs="Arial"/>
              </w:rPr>
            </w:pPr>
            <w:r w:rsidRPr="00333D7C">
              <w:rPr>
                <w:rFonts w:ascii="Arial" w:hAnsi="Arial" w:cs="Arial"/>
              </w:rPr>
              <w:t>Količina</w:t>
            </w:r>
          </w:p>
        </w:tc>
        <w:tc>
          <w:tcPr>
            <w:tcW w:w="1540" w:type="dxa"/>
            <w:tcBorders>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 xml:space="preserve">Jedinična cijena </w:t>
            </w:r>
          </w:p>
        </w:tc>
        <w:tc>
          <w:tcPr>
            <w:tcW w:w="1740" w:type="dxa"/>
            <w:tcBorders>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Ukupna cijena E</w:t>
            </w:r>
          </w:p>
        </w:tc>
      </w:tr>
      <w:tr w:rsidR="006816BD" w:rsidRPr="00333D7C" w:rsidTr="000B1A30">
        <w:trPr>
          <w:trHeight w:val="1862"/>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1.</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Izrada AB okna unutrašnjih dimenzija 1,60x1,40x1,90m: ručni iskop rupe za okno, odvoz šuta na deponiju, izrada okna (d=15cm (zidova, donje i gornje ploče)) sa ugradnjom lakog tk poklopca sa ramom i  podešavajućih konzola prema prilogu (rad+materijal bez lakog tk poklopca sa ramom)</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69</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480.00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33,120.00</w:t>
            </w:r>
          </w:p>
        </w:tc>
      </w:tr>
      <w:tr w:rsidR="006816BD" w:rsidRPr="00333D7C" w:rsidTr="000B1A30">
        <w:trPr>
          <w:trHeight w:val="1862"/>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2.</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Izrada AB okna unutrašnjih dimenzija 1,60x1,40x1,90m: ručni iskop rupe za okno, odvoz šuta na deponiju, izrada okna (d=15cm (zidova, donje i gornje ploče)) sa ugradnjom lakog tk poklopca sa ramom i  podešavajućih konzola prema prilogu (rad+materijal bez teškog tk poklopca sa ramom)</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18</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530.00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9,540.00</w:t>
            </w:r>
          </w:p>
        </w:tc>
      </w:tr>
      <w:tr w:rsidR="006816BD" w:rsidRPr="00333D7C" w:rsidTr="000B1A30">
        <w:trPr>
          <w:trHeight w:val="80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3.</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Probijanje zida postojećeg tk okna radi uvođenja PVC cijevi sa obradom rupe (maltanje)</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kom</w:t>
            </w:r>
          </w:p>
        </w:tc>
        <w:tc>
          <w:tcPr>
            <w:tcW w:w="1284"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3</w:t>
            </w: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30.00</w:t>
            </w: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90.00</w:t>
            </w:r>
          </w:p>
        </w:tc>
      </w:tr>
      <w:tr w:rsidR="006816BD" w:rsidRPr="00333D7C" w:rsidTr="000B1A30">
        <w:trPr>
          <w:trHeight w:val="350"/>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4.</w:t>
            </w:r>
          </w:p>
        </w:tc>
        <w:tc>
          <w:tcPr>
            <w:tcW w:w="3820" w:type="dxa"/>
            <w:tcBorders>
              <w:top w:val="nil"/>
              <w:left w:val="nil"/>
              <w:bottom w:val="single" w:sz="4" w:space="0" w:color="auto"/>
              <w:right w:val="single" w:sz="4" w:space="0" w:color="auto"/>
            </w:tcBorders>
          </w:tcPr>
          <w:p w:rsidR="006816BD" w:rsidRPr="00333D7C" w:rsidRDefault="006816BD" w:rsidP="000B1A30">
            <w:pPr>
              <w:rPr>
                <w:rFonts w:ascii="Arial" w:hAnsi="Arial" w:cs="Arial"/>
              </w:rPr>
            </w:pPr>
            <w:r w:rsidRPr="00333D7C">
              <w:rPr>
                <w:rFonts w:ascii="Arial" w:hAnsi="Arial" w:cs="Arial"/>
              </w:rPr>
              <w:t xml:space="preserve">Nepredviđeni radovi                                                                                                                                                                                                      ( 3% od zbira radova za KO) </w:t>
            </w:r>
          </w:p>
        </w:tc>
        <w:tc>
          <w:tcPr>
            <w:tcW w:w="1027"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284"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5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1,279.80</w:t>
            </w:r>
          </w:p>
        </w:tc>
      </w:tr>
      <w:tr w:rsidR="006816BD" w:rsidRPr="00333D7C" w:rsidTr="000B1A30">
        <w:trPr>
          <w:trHeight w:val="255"/>
        </w:trPr>
        <w:tc>
          <w:tcPr>
            <w:tcW w:w="640" w:type="dxa"/>
            <w:tcBorders>
              <w:top w:val="nil"/>
              <w:left w:val="single" w:sz="4" w:space="0" w:color="auto"/>
              <w:bottom w:val="single" w:sz="4" w:space="0" w:color="auto"/>
              <w:right w:val="nil"/>
            </w:tcBorders>
            <w:noWrap/>
            <w:vAlign w:val="bottom"/>
          </w:tcPr>
          <w:p w:rsidR="006816BD" w:rsidRPr="00333D7C" w:rsidRDefault="006816BD" w:rsidP="000B1A30">
            <w:pPr>
              <w:jc w:val="center"/>
              <w:rPr>
                <w:rFonts w:ascii="Arial" w:hAnsi="Arial" w:cs="Arial"/>
              </w:rPr>
            </w:pPr>
            <w:r w:rsidRPr="00333D7C">
              <w:rPr>
                <w:rFonts w:ascii="Arial" w:hAnsi="Arial" w:cs="Arial"/>
              </w:rPr>
              <w:t> </w:t>
            </w:r>
          </w:p>
        </w:tc>
        <w:tc>
          <w:tcPr>
            <w:tcW w:w="3820" w:type="dxa"/>
            <w:tcBorders>
              <w:top w:val="nil"/>
              <w:left w:val="nil"/>
              <w:bottom w:val="single" w:sz="4" w:space="0" w:color="auto"/>
              <w:right w:val="nil"/>
            </w:tcBorders>
            <w:vAlign w:val="bottom"/>
          </w:tcPr>
          <w:p w:rsidR="006816BD" w:rsidRPr="00333D7C" w:rsidRDefault="006816BD" w:rsidP="000B1A30">
            <w:pPr>
              <w:rPr>
                <w:rFonts w:ascii="Arial" w:hAnsi="Arial" w:cs="Arial"/>
              </w:rPr>
            </w:pPr>
            <w:r w:rsidRPr="00333D7C">
              <w:rPr>
                <w:rFonts w:ascii="Arial" w:hAnsi="Arial" w:cs="Arial"/>
              </w:rPr>
              <w:t> </w:t>
            </w:r>
          </w:p>
        </w:tc>
        <w:tc>
          <w:tcPr>
            <w:tcW w:w="3851" w:type="dxa"/>
            <w:gridSpan w:val="3"/>
            <w:tcBorders>
              <w:top w:val="nil"/>
              <w:left w:val="nil"/>
              <w:bottom w:val="single" w:sz="4" w:space="0" w:color="auto"/>
              <w:right w:val="nil"/>
            </w:tcBorders>
            <w:noWrap/>
            <w:vAlign w:val="center"/>
          </w:tcPr>
          <w:p w:rsidR="006816BD" w:rsidRPr="00333D7C" w:rsidRDefault="006816BD" w:rsidP="000B1A30">
            <w:pPr>
              <w:jc w:val="right"/>
              <w:rPr>
                <w:rFonts w:ascii="Arial" w:hAnsi="Arial" w:cs="Arial"/>
              </w:rPr>
            </w:pPr>
            <w:r w:rsidRPr="00333D7C">
              <w:rPr>
                <w:rFonts w:ascii="Arial" w:hAnsi="Arial" w:cs="Arial"/>
                <w:b/>
                <w:bCs/>
              </w:rPr>
              <w:t>Ukupno:</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b/>
                <w:bCs/>
                <w:highlight w:val="yellow"/>
              </w:rPr>
            </w:pPr>
            <w:r w:rsidRPr="00333D7C">
              <w:rPr>
                <w:rFonts w:ascii="Arial" w:hAnsi="Arial" w:cs="Arial"/>
                <w:b/>
                <w:bCs/>
                <w:highlight w:val="yellow"/>
              </w:rPr>
              <w:t>44,029.80</w:t>
            </w:r>
          </w:p>
        </w:tc>
      </w:tr>
      <w:tr w:rsidR="006816BD" w:rsidRPr="00333D7C" w:rsidTr="000B1A30">
        <w:trPr>
          <w:trHeight w:val="255"/>
        </w:trPr>
        <w:tc>
          <w:tcPr>
            <w:tcW w:w="640" w:type="dxa"/>
            <w:tcBorders>
              <w:top w:val="single" w:sz="4" w:space="0" w:color="auto"/>
              <w:bottom w:val="single" w:sz="4" w:space="0" w:color="auto"/>
              <w:right w:val="nil"/>
            </w:tcBorders>
            <w:noWrap/>
            <w:vAlign w:val="bottom"/>
          </w:tcPr>
          <w:p w:rsidR="006816BD" w:rsidRPr="00333D7C" w:rsidRDefault="006816BD" w:rsidP="000B1A30">
            <w:pPr>
              <w:jc w:val="center"/>
              <w:rPr>
                <w:rFonts w:ascii="Arial" w:hAnsi="Arial" w:cs="Arial"/>
              </w:rPr>
            </w:pPr>
          </w:p>
        </w:tc>
        <w:tc>
          <w:tcPr>
            <w:tcW w:w="3820" w:type="dxa"/>
            <w:tcBorders>
              <w:top w:val="nil"/>
              <w:left w:val="nil"/>
              <w:bottom w:val="single" w:sz="4" w:space="0" w:color="auto"/>
            </w:tcBorders>
            <w:vAlign w:val="bottom"/>
          </w:tcPr>
          <w:p w:rsidR="006816BD" w:rsidRPr="00333D7C" w:rsidRDefault="006816BD" w:rsidP="000B1A30">
            <w:pPr>
              <w:rPr>
                <w:rFonts w:ascii="Arial" w:hAnsi="Arial" w:cs="Arial"/>
              </w:rPr>
            </w:pPr>
          </w:p>
        </w:tc>
        <w:tc>
          <w:tcPr>
            <w:tcW w:w="3851" w:type="dxa"/>
            <w:gridSpan w:val="3"/>
            <w:tcBorders>
              <w:top w:val="single" w:sz="4" w:space="0" w:color="auto"/>
              <w:bottom w:val="single" w:sz="4" w:space="0" w:color="auto"/>
              <w:right w:val="nil"/>
            </w:tcBorders>
            <w:noWrap/>
            <w:vAlign w:val="center"/>
          </w:tcPr>
          <w:p w:rsidR="006816BD" w:rsidRPr="00333D7C" w:rsidRDefault="006816BD" w:rsidP="000B1A30">
            <w:pPr>
              <w:jc w:val="right"/>
              <w:rPr>
                <w:rFonts w:ascii="Arial" w:hAnsi="Arial" w:cs="Arial"/>
                <w:b/>
                <w:bCs/>
              </w:rPr>
            </w:pPr>
          </w:p>
        </w:tc>
        <w:tc>
          <w:tcPr>
            <w:tcW w:w="1740" w:type="dxa"/>
            <w:tcBorders>
              <w:top w:val="single" w:sz="4" w:space="0" w:color="auto"/>
              <w:left w:val="nil"/>
              <w:bottom w:val="single" w:sz="4" w:space="0" w:color="auto"/>
            </w:tcBorders>
            <w:noWrap/>
            <w:vAlign w:val="center"/>
          </w:tcPr>
          <w:p w:rsidR="006816BD" w:rsidRPr="00333D7C" w:rsidRDefault="006816BD" w:rsidP="000B1A30">
            <w:pPr>
              <w:jc w:val="center"/>
              <w:rPr>
                <w:rFonts w:ascii="Arial" w:hAnsi="Arial" w:cs="Arial"/>
                <w:b/>
                <w:bCs/>
                <w:highlight w:val="yellow"/>
              </w:rPr>
            </w:pPr>
          </w:p>
        </w:tc>
      </w:tr>
      <w:tr w:rsidR="006816BD" w:rsidRPr="00333D7C" w:rsidTr="000B1A30">
        <w:trPr>
          <w:trHeight w:val="300"/>
        </w:trPr>
        <w:tc>
          <w:tcPr>
            <w:tcW w:w="640" w:type="dxa"/>
            <w:tcBorders>
              <w:left w:val="single" w:sz="4" w:space="0" w:color="auto"/>
              <w:bottom w:val="single" w:sz="4" w:space="0" w:color="auto"/>
              <w:right w:val="single" w:sz="4" w:space="0" w:color="auto"/>
            </w:tcBorders>
            <w:shd w:val="clear" w:color="auto" w:fill="C0C0C0"/>
            <w:noWrap/>
            <w:vAlign w:val="bottom"/>
          </w:tcPr>
          <w:p w:rsidR="006816BD" w:rsidRPr="00333D7C" w:rsidRDefault="006816BD" w:rsidP="000B1A30">
            <w:pPr>
              <w:rPr>
                <w:rFonts w:ascii="Arial" w:hAnsi="Arial" w:cs="Arial"/>
              </w:rPr>
            </w:pPr>
            <w:r w:rsidRPr="00333D7C">
              <w:rPr>
                <w:rFonts w:ascii="Arial" w:hAnsi="Arial" w:cs="Arial"/>
              </w:rPr>
              <w:t>Br</w:t>
            </w:r>
          </w:p>
        </w:tc>
        <w:tc>
          <w:tcPr>
            <w:tcW w:w="7671" w:type="dxa"/>
            <w:gridSpan w:val="4"/>
            <w:tcBorders>
              <w:left w:val="nil"/>
              <w:bottom w:val="single" w:sz="4" w:space="0" w:color="auto"/>
              <w:right w:val="single" w:sz="4" w:space="0" w:color="auto"/>
            </w:tcBorders>
            <w:shd w:val="clear" w:color="auto" w:fill="C0C0C0"/>
            <w:vAlign w:val="bottom"/>
          </w:tcPr>
          <w:p w:rsidR="006816BD" w:rsidRPr="00333D7C" w:rsidRDefault="006816BD" w:rsidP="000B1A30">
            <w:pPr>
              <w:rPr>
                <w:rFonts w:ascii="Arial" w:hAnsi="Arial" w:cs="Arial"/>
              </w:rPr>
            </w:pPr>
            <w:r w:rsidRPr="00333D7C">
              <w:rPr>
                <w:rFonts w:ascii="Arial" w:hAnsi="Arial" w:cs="Arial"/>
                <w:b/>
                <w:bCs/>
              </w:rPr>
              <w:t xml:space="preserve"> D/ TRANSPORT</w:t>
            </w:r>
          </w:p>
        </w:tc>
        <w:tc>
          <w:tcPr>
            <w:tcW w:w="1740" w:type="dxa"/>
            <w:tcBorders>
              <w:left w:val="nil"/>
              <w:bottom w:val="single" w:sz="4" w:space="0" w:color="auto"/>
              <w:right w:val="single" w:sz="4" w:space="0" w:color="auto"/>
            </w:tcBorders>
            <w:shd w:val="clear" w:color="auto" w:fill="C0C0C0"/>
            <w:noWrap/>
            <w:vAlign w:val="bottom"/>
          </w:tcPr>
          <w:p w:rsidR="006816BD" w:rsidRPr="00333D7C" w:rsidRDefault="006816BD" w:rsidP="000B1A30">
            <w:pPr>
              <w:jc w:val="right"/>
              <w:rPr>
                <w:rFonts w:ascii="Arial" w:hAnsi="Arial" w:cs="Arial"/>
              </w:rPr>
            </w:pPr>
            <w:r w:rsidRPr="00333D7C">
              <w:rPr>
                <w:rFonts w:ascii="Arial" w:hAnsi="Arial" w:cs="Arial"/>
              </w:rPr>
              <w:t>Ukupna cijena E</w:t>
            </w:r>
          </w:p>
        </w:tc>
      </w:tr>
      <w:tr w:rsidR="006816BD" w:rsidRPr="00333D7C" w:rsidTr="000B1A30">
        <w:trPr>
          <w:trHeight w:val="242"/>
        </w:trPr>
        <w:tc>
          <w:tcPr>
            <w:tcW w:w="640" w:type="dxa"/>
            <w:tcBorders>
              <w:top w:val="nil"/>
              <w:left w:val="single" w:sz="4" w:space="0" w:color="auto"/>
              <w:bottom w:val="single" w:sz="4" w:space="0" w:color="auto"/>
              <w:right w:val="single" w:sz="4" w:space="0" w:color="auto"/>
            </w:tcBorders>
            <w:noWrap/>
          </w:tcPr>
          <w:p w:rsidR="006816BD" w:rsidRPr="00333D7C" w:rsidRDefault="006816BD" w:rsidP="000B1A30">
            <w:pPr>
              <w:rPr>
                <w:rFonts w:ascii="Arial" w:hAnsi="Arial" w:cs="Arial"/>
              </w:rPr>
            </w:pPr>
            <w:r w:rsidRPr="00333D7C">
              <w:rPr>
                <w:rFonts w:ascii="Arial" w:hAnsi="Arial" w:cs="Arial"/>
              </w:rPr>
              <w:t>1.</w:t>
            </w:r>
          </w:p>
        </w:tc>
        <w:tc>
          <w:tcPr>
            <w:tcW w:w="3820" w:type="dxa"/>
            <w:tcBorders>
              <w:top w:val="nil"/>
              <w:left w:val="nil"/>
              <w:bottom w:val="single" w:sz="4" w:space="0" w:color="auto"/>
            </w:tcBorders>
          </w:tcPr>
          <w:p w:rsidR="006816BD" w:rsidRPr="00333D7C" w:rsidRDefault="006816BD" w:rsidP="000B1A30">
            <w:pPr>
              <w:rPr>
                <w:rFonts w:ascii="Arial" w:hAnsi="Arial" w:cs="Arial"/>
              </w:rPr>
            </w:pPr>
            <w:r w:rsidRPr="00333D7C">
              <w:rPr>
                <w:rFonts w:ascii="Arial" w:hAnsi="Arial" w:cs="Arial"/>
              </w:rPr>
              <w:t>Materijal i radna snaga</w:t>
            </w:r>
          </w:p>
        </w:tc>
        <w:tc>
          <w:tcPr>
            <w:tcW w:w="3851" w:type="dxa"/>
            <w:gridSpan w:val="3"/>
            <w:tcBorders>
              <w:top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p>
        </w:tc>
        <w:tc>
          <w:tcPr>
            <w:tcW w:w="1740" w:type="dxa"/>
            <w:tcBorders>
              <w:top w:val="nil"/>
              <w:left w:val="nil"/>
              <w:bottom w:val="single" w:sz="4" w:space="0" w:color="auto"/>
              <w:right w:val="single" w:sz="4" w:space="0" w:color="auto"/>
            </w:tcBorders>
            <w:noWrap/>
            <w:vAlign w:val="bottom"/>
          </w:tcPr>
          <w:p w:rsidR="006816BD" w:rsidRPr="00333D7C" w:rsidRDefault="006816BD" w:rsidP="000B1A30">
            <w:pPr>
              <w:jc w:val="center"/>
              <w:rPr>
                <w:rFonts w:ascii="Arial" w:hAnsi="Arial" w:cs="Arial"/>
              </w:rPr>
            </w:pPr>
            <w:r w:rsidRPr="00333D7C">
              <w:rPr>
                <w:rFonts w:ascii="Arial" w:hAnsi="Arial" w:cs="Arial"/>
              </w:rPr>
              <w:t>5,763.10</w:t>
            </w:r>
          </w:p>
        </w:tc>
      </w:tr>
      <w:tr w:rsidR="006816BD" w:rsidRPr="00333D7C" w:rsidTr="000B1A30">
        <w:trPr>
          <w:trHeight w:val="255"/>
        </w:trPr>
        <w:tc>
          <w:tcPr>
            <w:tcW w:w="640" w:type="dxa"/>
            <w:tcBorders>
              <w:top w:val="nil"/>
              <w:left w:val="single" w:sz="4" w:space="0" w:color="auto"/>
              <w:bottom w:val="single" w:sz="4" w:space="0" w:color="auto"/>
              <w:right w:val="nil"/>
            </w:tcBorders>
            <w:noWrap/>
            <w:vAlign w:val="bottom"/>
          </w:tcPr>
          <w:p w:rsidR="006816BD" w:rsidRPr="00333D7C" w:rsidRDefault="006816BD" w:rsidP="000B1A30">
            <w:pPr>
              <w:jc w:val="center"/>
              <w:rPr>
                <w:rFonts w:ascii="Arial" w:hAnsi="Arial" w:cs="Arial"/>
              </w:rPr>
            </w:pPr>
            <w:r w:rsidRPr="00333D7C">
              <w:rPr>
                <w:rFonts w:ascii="Arial" w:hAnsi="Arial" w:cs="Arial"/>
              </w:rPr>
              <w:t> </w:t>
            </w:r>
          </w:p>
        </w:tc>
        <w:tc>
          <w:tcPr>
            <w:tcW w:w="3820" w:type="dxa"/>
            <w:tcBorders>
              <w:top w:val="nil"/>
              <w:left w:val="nil"/>
              <w:bottom w:val="single" w:sz="4" w:space="0" w:color="auto"/>
              <w:right w:val="nil"/>
            </w:tcBorders>
            <w:vAlign w:val="bottom"/>
          </w:tcPr>
          <w:p w:rsidR="006816BD" w:rsidRPr="00333D7C" w:rsidRDefault="006816BD" w:rsidP="000B1A30">
            <w:pPr>
              <w:rPr>
                <w:rFonts w:ascii="Arial" w:hAnsi="Arial" w:cs="Arial"/>
              </w:rPr>
            </w:pPr>
            <w:r w:rsidRPr="00333D7C">
              <w:rPr>
                <w:rFonts w:ascii="Arial" w:hAnsi="Arial" w:cs="Arial"/>
              </w:rPr>
              <w:t> </w:t>
            </w:r>
          </w:p>
        </w:tc>
        <w:tc>
          <w:tcPr>
            <w:tcW w:w="3851" w:type="dxa"/>
            <w:gridSpan w:val="3"/>
            <w:tcBorders>
              <w:top w:val="nil"/>
              <w:left w:val="nil"/>
              <w:bottom w:val="single" w:sz="4" w:space="0" w:color="auto"/>
              <w:right w:val="nil"/>
            </w:tcBorders>
            <w:noWrap/>
            <w:vAlign w:val="center"/>
          </w:tcPr>
          <w:p w:rsidR="006816BD" w:rsidRPr="00333D7C" w:rsidRDefault="006816BD" w:rsidP="000B1A30">
            <w:pPr>
              <w:jc w:val="right"/>
              <w:rPr>
                <w:rFonts w:ascii="Arial" w:hAnsi="Arial" w:cs="Arial"/>
              </w:rPr>
            </w:pPr>
            <w:r w:rsidRPr="00333D7C">
              <w:rPr>
                <w:rFonts w:ascii="Arial" w:hAnsi="Arial" w:cs="Arial"/>
                <w:b/>
                <w:bCs/>
              </w:rPr>
              <w:t>Ukupno:</w:t>
            </w:r>
          </w:p>
        </w:tc>
        <w:tc>
          <w:tcPr>
            <w:tcW w:w="1740" w:type="dxa"/>
            <w:tcBorders>
              <w:top w:val="nil"/>
              <w:left w:val="nil"/>
              <w:bottom w:val="single" w:sz="4" w:space="0" w:color="auto"/>
              <w:right w:val="single" w:sz="4" w:space="0" w:color="auto"/>
            </w:tcBorders>
            <w:noWrap/>
            <w:vAlign w:val="center"/>
          </w:tcPr>
          <w:p w:rsidR="006816BD" w:rsidRPr="00333D7C" w:rsidRDefault="006816BD" w:rsidP="000B1A30">
            <w:pPr>
              <w:jc w:val="center"/>
              <w:rPr>
                <w:rFonts w:ascii="Arial" w:hAnsi="Arial" w:cs="Arial"/>
                <w:b/>
                <w:bCs/>
                <w:highlight w:val="yellow"/>
              </w:rPr>
            </w:pPr>
            <w:r w:rsidRPr="00333D7C">
              <w:rPr>
                <w:rFonts w:ascii="Arial" w:hAnsi="Arial" w:cs="Arial"/>
                <w:b/>
                <w:bCs/>
                <w:highlight w:val="yellow"/>
              </w:rPr>
              <w:t>5,763.10</w:t>
            </w:r>
          </w:p>
        </w:tc>
      </w:tr>
    </w:tbl>
    <w:p w:rsidR="006816BD" w:rsidRPr="00333D7C" w:rsidRDefault="006816BD" w:rsidP="006816BD">
      <w:pPr>
        <w:rPr>
          <w:rFonts w:ascii="Arial" w:hAnsi="Arial" w:cs="Arial"/>
          <w:sz w:val="24"/>
          <w:szCs w:val="24"/>
        </w:rPr>
      </w:pPr>
    </w:p>
    <w:p w:rsidR="006816BD" w:rsidRPr="00333D7C" w:rsidRDefault="006816BD" w:rsidP="006816BD">
      <w:pPr>
        <w:rPr>
          <w:rFonts w:ascii="Arial" w:hAnsi="Arial" w:cs="Arial"/>
          <w:sz w:val="24"/>
          <w:szCs w:val="24"/>
        </w:rPr>
      </w:pPr>
    </w:p>
    <w:tbl>
      <w:tblPr>
        <w:tblW w:w="10094" w:type="dxa"/>
        <w:tblInd w:w="94" w:type="dxa"/>
        <w:tblLook w:val="0000" w:firstRow="0" w:lastRow="0" w:firstColumn="0" w:lastColumn="0" w:noHBand="0" w:noVBand="0"/>
      </w:tblPr>
      <w:tblGrid>
        <w:gridCol w:w="4079"/>
        <w:gridCol w:w="1342"/>
        <w:gridCol w:w="1448"/>
        <w:gridCol w:w="1568"/>
        <w:gridCol w:w="1657"/>
      </w:tblGrid>
      <w:tr w:rsidR="006816BD" w:rsidRPr="00333D7C" w:rsidTr="000B1A30">
        <w:trPr>
          <w:trHeight w:val="315"/>
        </w:trPr>
        <w:tc>
          <w:tcPr>
            <w:tcW w:w="8437" w:type="dxa"/>
            <w:gridSpan w:val="4"/>
            <w:tcBorders>
              <w:top w:val="nil"/>
              <w:left w:val="nil"/>
              <w:bottom w:val="nil"/>
              <w:right w:val="nil"/>
            </w:tcBorders>
            <w:noWrap/>
            <w:vAlign w:val="bottom"/>
          </w:tcPr>
          <w:p w:rsidR="006816BD" w:rsidRPr="00333D7C" w:rsidRDefault="006816BD" w:rsidP="000B1A30">
            <w:pPr>
              <w:jc w:val="center"/>
              <w:rPr>
                <w:rFonts w:ascii="Arial" w:hAnsi="Arial" w:cs="Arial"/>
                <w:b/>
                <w:bCs/>
                <w:sz w:val="22"/>
                <w:szCs w:val="22"/>
              </w:rPr>
            </w:pPr>
            <w:r w:rsidRPr="00333D7C">
              <w:rPr>
                <w:rFonts w:ascii="Arial" w:hAnsi="Arial" w:cs="Arial"/>
                <w:b/>
                <w:bCs/>
                <w:sz w:val="22"/>
                <w:szCs w:val="22"/>
              </w:rPr>
              <w:t xml:space="preserve">REKAPITULACIJA </w:t>
            </w:r>
          </w:p>
        </w:tc>
        <w:tc>
          <w:tcPr>
            <w:tcW w:w="1657" w:type="dxa"/>
            <w:tcBorders>
              <w:top w:val="nil"/>
              <w:left w:val="nil"/>
              <w:bottom w:val="nil"/>
              <w:right w:val="nil"/>
            </w:tcBorders>
            <w:noWrap/>
            <w:vAlign w:val="bottom"/>
          </w:tcPr>
          <w:p w:rsidR="006816BD" w:rsidRPr="00333D7C" w:rsidRDefault="006816BD" w:rsidP="000B1A30">
            <w:pPr>
              <w:rPr>
                <w:rFonts w:ascii="Arial" w:hAnsi="Arial" w:cs="Arial"/>
                <w:sz w:val="22"/>
                <w:szCs w:val="22"/>
              </w:rPr>
            </w:pPr>
          </w:p>
        </w:tc>
      </w:tr>
      <w:tr w:rsidR="006816BD" w:rsidRPr="00333D7C" w:rsidTr="000B1A30">
        <w:trPr>
          <w:trHeight w:val="255"/>
        </w:trPr>
        <w:tc>
          <w:tcPr>
            <w:tcW w:w="4079" w:type="dxa"/>
            <w:tcBorders>
              <w:top w:val="nil"/>
              <w:left w:val="nil"/>
              <w:bottom w:val="single" w:sz="4" w:space="0" w:color="auto"/>
              <w:right w:val="nil"/>
            </w:tcBorders>
            <w:noWrap/>
            <w:vAlign w:val="bottom"/>
          </w:tcPr>
          <w:p w:rsidR="006816BD" w:rsidRPr="00333D7C" w:rsidRDefault="006816BD" w:rsidP="000B1A30">
            <w:pPr>
              <w:rPr>
                <w:rFonts w:ascii="Arial" w:hAnsi="Arial" w:cs="Arial"/>
                <w:sz w:val="22"/>
                <w:szCs w:val="22"/>
              </w:rPr>
            </w:pPr>
          </w:p>
        </w:tc>
        <w:tc>
          <w:tcPr>
            <w:tcW w:w="1342" w:type="dxa"/>
            <w:tcBorders>
              <w:top w:val="nil"/>
              <w:left w:val="nil"/>
              <w:bottom w:val="single" w:sz="4" w:space="0" w:color="auto"/>
              <w:right w:val="nil"/>
            </w:tcBorders>
            <w:noWrap/>
            <w:vAlign w:val="bottom"/>
          </w:tcPr>
          <w:p w:rsidR="006816BD" w:rsidRPr="00333D7C" w:rsidRDefault="006816BD" w:rsidP="000B1A30">
            <w:pPr>
              <w:rPr>
                <w:rFonts w:ascii="Arial" w:hAnsi="Arial" w:cs="Arial"/>
                <w:sz w:val="22"/>
                <w:szCs w:val="22"/>
              </w:rPr>
            </w:pPr>
          </w:p>
        </w:tc>
        <w:tc>
          <w:tcPr>
            <w:tcW w:w="1448" w:type="dxa"/>
            <w:tcBorders>
              <w:top w:val="nil"/>
              <w:left w:val="nil"/>
              <w:bottom w:val="single" w:sz="4" w:space="0" w:color="auto"/>
              <w:right w:val="nil"/>
            </w:tcBorders>
            <w:noWrap/>
            <w:vAlign w:val="bottom"/>
          </w:tcPr>
          <w:p w:rsidR="006816BD" w:rsidRPr="00333D7C" w:rsidRDefault="006816BD" w:rsidP="000B1A30">
            <w:pPr>
              <w:rPr>
                <w:rFonts w:ascii="Arial" w:hAnsi="Arial" w:cs="Arial"/>
                <w:sz w:val="22"/>
                <w:szCs w:val="22"/>
              </w:rPr>
            </w:pPr>
          </w:p>
        </w:tc>
        <w:tc>
          <w:tcPr>
            <w:tcW w:w="1568" w:type="dxa"/>
            <w:tcBorders>
              <w:top w:val="nil"/>
              <w:left w:val="nil"/>
              <w:bottom w:val="single" w:sz="4" w:space="0" w:color="auto"/>
              <w:right w:val="nil"/>
            </w:tcBorders>
            <w:noWrap/>
            <w:vAlign w:val="bottom"/>
          </w:tcPr>
          <w:p w:rsidR="006816BD" w:rsidRPr="00333D7C" w:rsidRDefault="006816BD" w:rsidP="000B1A30">
            <w:pPr>
              <w:rPr>
                <w:rFonts w:ascii="Arial" w:hAnsi="Arial" w:cs="Arial"/>
                <w:sz w:val="22"/>
                <w:szCs w:val="22"/>
              </w:rPr>
            </w:pPr>
          </w:p>
        </w:tc>
        <w:tc>
          <w:tcPr>
            <w:tcW w:w="1657" w:type="dxa"/>
            <w:tcBorders>
              <w:top w:val="nil"/>
              <w:left w:val="nil"/>
              <w:bottom w:val="single" w:sz="4" w:space="0" w:color="auto"/>
              <w:right w:val="nil"/>
            </w:tcBorders>
            <w:noWrap/>
            <w:vAlign w:val="bottom"/>
          </w:tcPr>
          <w:p w:rsidR="006816BD" w:rsidRPr="00333D7C" w:rsidRDefault="006816BD" w:rsidP="000B1A30">
            <w:pPr>
              <w:rPr>
                <w:rFonts w:ascii="Arial" w:hAnsi="Arial" w:cs="Arial"/>
                <w:sz w:val="22"/>
                <w:szCs w:val="22"/>
              </w:rPr>
            </w:pPr>
          </w:p>
        </w:tc>
      </w:tr>
      <w:tr w:rsidR="006816BD" w:rsidRPr="00333D7C" w:rsidTr="000B1A30">
        <w:trPr>
          <w:trHeight w:val="503"/>
        </w:trPr>
        <w:tc>
          <w:tcPr>
            <w:tcW w:w="542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816BD" w:rsidRPr="00333D7C" w:rsidRDefault="006816BD" w:rsidP="000B1A30">
            <w:pPr>
              <w:rPr>
                <w:rFonts w:ascii="Arial" w:hAnsi="Arial" w:cs="Arial"/>
                <w:b/>
                <w:bCs/>
                <w:sz w:val="22"/>
                <w:szCs w:val="22"/>
              </w:rPr>
            </w:pPr>
            <w:r w:rsidRPr="00333D7C">
              <w:rPr>
                <w:rFonts w:ascii="Arial" w:hAnsi="Arial" w:cs="Arial"/>
                <w:b/>
                <w:bCs/>
                <w:sz w:val="22"/>
                <w:szCs w:val="22"/>
              </w:rPr>
              <w:t>POZICIJA RADOVA</w:t>
            </w:r>
          </w:p>
        </w:tc>
        <w:tc>
          <w:tcPr>
            <w:tcW w:w="1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816BD" w:rsidRPr="00333D7C" w:rsidRDefault="006816BD" w:rsidP="000B1A30">
            <w:pPr>
              <w:jc w:val="center"/>
              <w:rPr>
                <w:rFonts w:ascii="Arial" w:hAnsi="Arial" w:cs="Arial"/>
                <w:sz w:val="22"/>
                <w:szCs w:val="22"/>
              </w:rPr>
            </w:pPr>
            <w:r w:rsidRPr="00333D7C">
              <w:rPr>
                <w:rFonts w:ascii="Arial" w:hAnsi="Arial" w:cs="Arial"/>
                <w:sz w:val="22"/>
                <w:szCs w:val="22"/>
              </w:rPr>
              <w:t>Iznos                                                                                                                                                                  (€)</w:t>
            </w:r>
          </w:p>
        </w:tc>
        <w:tc>
          <w:tcPr>
            <w:tcW w:w="1568" w:type="dxa"/>
            <w:tcBorders>
              <w:top w:val="single" w:sz="4" w:space="0" w:color="auto"/>
              <w:left w:val="nil"/>
              <w:bottom w:val="single" w:sz="4" w:space="0" w:color="auto"/>
              <w:right w:val="single" w:sz="4" w:space="0" w:color="auto"/>
            </w:tcBorders>
            <w:shd w:val="clear" w:color="auto" w:fill="BFBFBF" w:themeFill="background1" w:themeFillShade="BF"/>
          </w:tcPr>
          <w:p w:rsidR="006816BD" w:rsidRPr="00333D7C" w:rsidRDefault="006816BD" w:rsidP="000B1A30">
            <w:pPr>
              <w:jc w:val="center"/>
              <w:rPr>
                <w:rFonts w:ascii="Arial" w:hAnsi="Arial" w:cs="Arial"/>
                <w:sz w:val="22"/>
                <w:szCs w:val="22"/>
              </w:rPr>
            </w:pPr>
            <w:proofErr w:type="gramStart"/>
            <w:r w:rsidRPr="00333D7C">
              <w:rPr>
                <w:rFonts w:ascii="Arial" w:hAnsi="Arial" w:cs="Arial"/>
                <w:sz w:val="22"/>
                <w:szCs w:val="22"/>
              </w:rPr>
              <w:t>PDV(</w:t>
            </w:r>
            <w:proofErr w:type="gramEnd"/>
            <w:r w:rsidRPr="00333D7C">
              <w:rPr>
                <w:rFonts w:ascii="Arial" w:hAnsi="Arial" w:cs="Arial"/>
                <w:sz w:val="22"/>
                <w:szCs w:val="22"/>
              </w:rPr>
              <w:t>19%)                                                                                                                                                                                                                            (€)</w:t>
            </w:r>
          </w:p>
        </w:tc>
        <w:tc>
          <w:tcPr>
            <w:tcW w:w="1657" w:type="dxa"/>
            <w:tcBorders>
              <w:top w:val="single" w:sz="4" w:space="0" w:color="auto"/>
              <w:left w:val="nil"/>
              <w:bottom w:val="single" w:sz="4" w:space="0" w:color="auto"/>
              <w:right w:val="single" w:sz="4" w:space="0" w:color="auto"/>
            </w:tcBorders>
            <w:shd w:val="clear" w:color="auto" w:fill="BFBFBF" w:themeFill="background1" w:themeFillShade="BF"/>
          </w:tcPr>
          <w:p w:rsidR="006816BD" w:rsidRPr="00333D7C" w:rsidRDefault="006816BD" w:rsidP="000B1A30">
            <w:pPr>
              <w:jc w:val="center"/>
              <w:rPr>
                <w:rFonts w:ascii="Arial" w:hAnsi="Arial" w:cs="Arial"/>
                <w:sz w:val="22"/>
                <w:szCs w:val="22"/>
              </w:rPr>
            </w:pPr>
            <w:r w:rsidRPr="00333D7C">
              <w:rPr>
                <w:rFonts w:ascii="Arial" w:hAnsi="Arial" w:cs="Arial"/>
                <w:sz w:val="22"/>
                <w:szCs w:val="22"/>
              </w:rPr>
              <w:t>Iznos sa PDV (€)</w:t>
            </w:r>
          </w:p>
        </w:tc>
      </w:tr>
      <w:tr w:rsidR="006816BD" w:rsidRPr="00333D7C" w:rsidTr="000B1A30">
        <w:trPr>
          <w:trHeight w:val="377"/>
        </w:trPr>
        <w:tc>
          <w:tcPr>
            <w:tcW w:w="5421" w:type="dxa"/>
            <w:gridSpan w:val="2"/>
            <w:tcBorders>
              <w:top w:val="single" w:sz="4" w:space="0" w:color="auto"/>
              <w:left w:val="single" w:sz="4" w:space="0" w:color="auto"/>
              <w:bottom w:val="single" w:sz="4" w:space="0" w:color="auto"/>
              <w:right w:val="single" w:sz="4" w:space="0" w:color="auto"/>
            </w:tcBorders>
            <w:vAlign w:val="bottom"/>
          </w:tcPr>
          <w:p w:rsidR="006816BD" w:rsidRPr="00333D7C" w:rsidRDefault="006816BD" w:rsidP="009C519D">
            <w:pPr>
              <w:pStyle w:val="ListParagraph"/>
              <w:numPr>
                <w:ilvl w:val="0"/>
                <w:numId w:val="82"/>
              </w:numPr>
              <w:spacing w:after="0" w:line="240" w:lineRule="auto"/>
              <w:ind w:left="0" w:firstLine="0"/>
              <w:rPr>
                <w:rFonts w:ascii="Arial" w:hAnsi="Arial" w:cs="Arial"/>
                <w:b/>
                <w:bCs/>
              </w:rPr>
            </w:pPr>
            <w:r w:rsidRPr="00333D7C">
              <w:rPr>
                <w:rFonts w:ascii="Arial" w:hAnsi="Arial" w:cs="Arial"/>
                <w:b/>
                <w:bCs/>
              </w:rPr>
              <w:t>Materijal</w:t>
            </w:r>
          </w:p>
        </w:tc>
        <w:tc>
          <w:tcPr>
            <w:tcW w:w="1448"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72,846.30</w:t>
            </w:r>
          </w:p>
        </w:tc>
        <w:tc>
          <w:tcPr>
            <w:tcW w:w="1568"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13,840.80</w:t>
            </w:r>
          </w:p>
        </w:tc>
        <w:tc>
          <w:tcPr>
            <w:tcW w:w="1657"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86,687.10</w:t>
            </w:r>
          </w:p>
        </w:tc>
      </w:tr>
      <w:tr w:rsidR="006816BD" w:rsidRPr="00333D7C" w:rsidTr="000B1A30">
        <w:trPr>
          <w:trHeight w:val="422"/>
        </w:trPr>
        <w:tc>
          <w:tcPr>
            <w:tcW w:w="5421" w:type="dxa"/>
            <w:gridSpan w:val="2"/>
            <w:tcBorders>
              <w:top w:val="single" w:sz="4" w:space="0" w:color="auto"/>
              <w:left w:val="single" w:sz="4" w:space="0" w:color="auto"/>
              <w:bottom w:val="single" w:sz="4" w:space="0" w:color="auto"/>
              <w:right w:val="single" w:sz="4" w:space="0" w:color="auto"/>
            </w:tcBorders>
            <w:vAlign w:val="bottom"/>
          </w:tcPr>
          <w:p w:rsidR="006816BD" w:rsidRPr="00333D7C" w:rsidRDefault="006816BD" w:rsidP="009C519D">
            <w:pPr>
              <w:pStyle w:val="ListParagraph"/>
              <w:numPr>
                <w:ilvl w:val="0"/>
                <w:numId w:val="82"/>
              </w:numPr>
              <w:spacing w:after="0" w:line="240" w:lineRule="auto"/>
              <w:ind w:left="0" w:firstLine="0"/>
              <w:rPr>
                <w:rFonts w:ascii="Arial" w:hAnsi="Arial" w:cs="Arial"/>
                <w:b/>
                <w:bCs/>
              </w:rPr>
            </w:pPr>
            <w:r w:rsidRPr="00333D7C">
              <w:rPr>
                <w:rFonts w:ascii="Arial" w:hAnsi="Arial" w:cs="Arial"/>
                <w:b/>
                <w:bCs/>
              </w:rPr>
              <w:t>Tk kanalizacija</w:t>
            </w:r>
          </w:p>
        </w:tc>
        <w:tc>
          <w:tcPr>
            <w:tcW w:w="1448" w:type="dxa"/>
            <w:tcBorders>
              <w:top w:val="nil"/>
              <w:left w:val="single" w:sz="4" w:space="0" w:color="auto"/>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71,232.45</w:t>
            </w:r>
          </w:p>
        </w:tc>
        <w:tc>
          <w:tcPr>
            <w:tcW w:w="1568"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13,534.15</w:t>
            </w:r>
          </w:p>
        </w:tc>
        <w:tc>
          <w:tcPr>
            <w:tcW w:w="1657"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84,766.60</w:t>
            </w:r>
          </w:p>
        </w:tc>
      </w:tr>
      <w:tr w:rsidR="006816BD" w:rsidRPr="00333D7C" w:rsidTr="000B1A30">
        <w:trPr>
          <w:trHeight w:val="386"/>
        </w:trPr>
        <w:tc>
          <w:tcPr>
            <w:tcW w:w="5421" w:type="dxa"/>
            <w:gridSpan w:val="2"/>
            <w:tcBorders>
              <w:top w:val="single" w:sz="4" w:space="0" w:color="auto"/>
              <w:left w:val="single" w:sz="4" w:space="0" w:color="auto"/>
              <w:bottom w:val="single" w:sz="4" w:space="0" w:color="auto"/>
              <w:right w:val="single" w:sz="4" w:space="0" w:color="auto"/>
            </w:tcBorders>
            <w:vAlign w:val="bottom"/>
          </w:tcPr>
          <w:p w:rsidR="006816BD" w:rsidRPr="00333D7C" w:rsidRDefault="006816BD" w:rsidP="009C519D">
            <w:pPr>
              <w:pStyle w:val="ListParagraph"/>
              <w:numPr>
                <w:ilvl w:val="0"/>
                <w:numId w:val="82"/>
              </w:numPr>
              <w:spacing w:after="0" w:line="240" w:lineRule="auto"/>
              <w:ind w:left="0" w:firstLine="0"/>
              <w:rPr>
                <w:rFonts w:ascii="Arial" w:hAnsi="Arial" w:cs="Arial"/>
                <w:b/>
                <w:bCs/>
              </w:rPr>
            </w:pPr>
            <w:r w:rsidRPr="00333D7C">
              <w:rPr>
                <w:rFonts w:ascii="Arial" w:hAnsi="Arial" w:cs="Arial"/>
                <w:b/>
                <w:bCs/>
              </w:rPr>
              <w:t>Kablovska okna</w:t>
            </w:r>
          </w:p>
        </w:tc>
        <w:tc>
          <w:tcPr>
            <w:tcW w:w="1448" w:type="dxa"/>
            <w:tcBorders>
              <w:top w:val="nil"/>
              <w:left w:val="single" w:sz="4" w:space="0" w:color="auto"/>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44,029.80</w:t>
            </w:r>
          </w:p>
        </w:tc>
        <w:tc>
          <w:tcPr>
            <w:tcW w:w="1568"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8,365.65</w:t>
            </w:r>
          </w:p>
        </w:tc>
        <w:tc>
          <w:tcPr>
            <w:tcW w:w="1657"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52,395.45</w:t>
            </w:r>
          </w:p>
        </w:tc>
      </w:tr>
      <w:tr w:rsidR="006816BD" w:rsidRPr="00333D7C" w:rsidTr="000B1A30">
        <w:trPr>
          <w:trHeight w:val="386"/>
        </w:trPr>
        <w:tc>
          <w:tcPr>
            <w:tcW w:w="5421" w:type="dxa"/>
            <w:gridSpan w:val="2"/>
            <w:tcBorders>
              <w:top w:val="single" w:sz="4" w:space="0" w:color="auto"/>
              <w:left w:val="single" w:sz="4" w:space="0" w:color="auto"/>
              <w:bottom w:val="single" w:sz="4" w:space="0" w:color="auto"/>
              <w:right w:val="single" w:sz="4" w:space="0" w:color="auto"/>
            </w:tcBorders>
            <w:vAlign w:val="bottom"/>
          </w:tcPr>
          <w:p w:rsidR="006816BD" w:rsidRPr="00333D7C" w:rsidRDefault="006816BD" w:rsidP="009C519D">
            <w:pPr>
              <w:pStyle w:val="ListParagraph"/>
              <w:numPr>
                <w:ilvl w:val="0"/>
                <w:numId w:val="82"/>
              </w:numPr>
              <w:spacing w:after="0" w:line="240" w:lineRule="auto"/>
              <w:ind w:left="0" w:firstLine="0"/>
              <w:rPr>
                <w:rFonts w:ascii="Arial" w:hAnsi="Arial" w:cs="Arial"/>
                <w:b/>
                <w:bCs/>
              </w:rPr>
            </w:pPr>
            <w:r w:rsidRPr="00333D7C">
              <w:rPr>
                <w:rFonts w:ascii="Arial" w:hAnsi="Arial" w:cs="Arial"/>
                <w:b/>
                <w:bCs/>
              </w:rPr>
              <w:t>Ostali troškovi</w:t>
            </w:r>
          </w:p>
        </w:tc>
        <w:tc>
          <w:tcPr>
            <w:tcW w:w="1448" w:type="dxa"/>
            <w:tcBorders>
              <w:top w:val="nil"/>
              <w:left w:val="single" w:sz="4" w:space="0" w:color="auto"/>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 xml:space="preserve">  5,763.10</w:t>
            </w:r>
          </w:p>
        </w:tc>
        <w:tc>
          <w:tcPr>
            <w:tcW w:w="1568"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1,095.00</w:t>
            </w:r>
          </w:p>
        </w:tc>
        <w:tc>
          <w:tcPr>
            <w:tcW w:w="1657" w:type="dxa"/>
            <w:tcBorders>
              <w:top w:val="nil"/>
              <w:left w:val="nil"/>
              <w:bottom w:val="single" w:sz="4" w:space="0" w:color="auto"/>
              <w:right w:val="single" w:sz="4" w:space="0" w:color="auto"/>
            </w:tcBorders>
            <w:noWrap/>
            <w:vAlign w:val="bottom"/>
          </w:tcPr>
          <w:p w:rsidR="006816BD" w:rsidRPr="00333D7C" w:rsidRDefault="006816BD" w:rsidP="000B1A30">
            <w:pPr>
              <w:jc w:val="right"/>
              <w:rPr>
                <w:rFonts w:ascii="Arial" w:hAnsi="Arial" w:cs="Arial"/>
                <w:sz w:val="22"/>
                <w:szCs w:val="22"/>
              </w:rPr>
            </w:pPr>
            <w:r w:rsidRPr="00333D7C">
              <w:rPr>
                <w:rFonts w:ascii="Arial" w:hAnsi="Arial" w:cs="Arial"/>
                <w:sz w:val="22"/>
                <w:szCs w:val="22"/>
              </w:rPr>
              <w:t>6,858.10</w:t>
            </w:r>
          </w:p>
        </w:tc>
      </w:tr>
      <w:tr w:rsidR="006816BD" w:rsidRPr="00333D7C" w:rsidTr="000B1A30">
        <w:trPr>
          <w:trHeight w:val="466"/>
        </w:trPr>
        <w:tc>
          <w:tcPr>
            <w:tcW w:w="5421" w:type="dxa"/>
            <w:gridSpan w:val="2"/>
            <w:tcBorders>
              <w:top w:val="single" w:sz="4" w:space="0" w:color="auto"/>
              <w:left w:val="single" w:sz="4" w:space="0" w:color="auto"/>
              <w:bottom w:val="single" w:sz="4" w:space="0" w:color="auto"/>
              <w:right w:val="single" w:sz="4" w:space="0" w:color="auto"/>
            </w:tcBorders>
            <w:vAlign w:val="bottom"/>
          </w:tcPr>
          <w:p w:rsidR="006816BD" w:rsidRPr="00333D7C" w:rsidRDefault="006816BD" w:rsidP="000B1A30">
            <w:pPr>
              <w:jc w:val="right"/>
              <w:rPr>
                <w:rFonts w:ascii="Arial" w:hAnsi="Arial" w:cs="Arial"/>
                <w:b/>
                <w:bCs/>
                <w:sz w:val="22"/>
                <w:szCs w:val="22"/>
              </w:rPr>
            </w:pPr>
            <w:r w:rsidRPr="00333D7C">
              <w:rPr>
                <w:rFonts w:ascii="Arial" w:hAnsi="Arial" w:cs="Arial"/>
                <w:b/>
                <w:bCs/>
                <w:sz w:val="22"/>
                <w:szCs w:val="22"/>
              </w:rPr>
              <w:t>Ukupna cijena u Eurima:</w:t>
            </w:r>
          </w:p>
        </w:tc>
        <w:tc>
          <w:tcPr>
            <w:tcW w:w="1448" w:type="dxa"/>
            <w:tcBorders>
              <w:top w:val="nil"/>
              <w:left w:val="single" w:sz="4" w:space="0" w:color="auto"/>
              <w:bottom w:val="single" w:sz="4" w:space="0" w:color="auto"/>
              <w:right w:val="single" w:sz="4" w:space="0" w:color="auto"/>
            </w:tcBorders>
            <w:shd w:val="clear" w:color="auto" w:fill="FFFF00"/>
            <w:noWrap/>
            <w:vAlign w:val="center"/>
          </w:tcPr>
          <w:p w:rsidR="006816BD" w:rsidRPr="00333D7C" w:rsidRDefault="006816BD" w:rsidP="000B1A30">
            <w:pPr>
              <w:jc w:val="center"/>
              <w:rPr>
                <w:rFonts w:ascii="Arial" w:hAnsi="Arial" w:cs="Arial"/>
                <w:b/>
                <w:bCs/>
                <w:sz w:val="22"/>
                <w:szCs w:val="22"/>
              </w:rPr>
            </w:pPr>
            <w:r w:rsidRPr="00333D7C">
              <w:rPr>
                <w:rFonts w:ascii="Arial" w:hAnsi="Arial" w:cs="Arial"/>
                <w:b/>
                <w:sz w:val="22"/>
                <w:szCs w:val="22"/>
              </w:rPr>
              <w:t>193,871.65</w:t>
            </w:r>
          </w:p>
        </w:tc>
        <w:tc>
          <w:tcPr>
            <w:tcW w:w="1568" w:type="dxa"/>
            <w:tcBorders>
              <w:top w:val="nil"/>
              <w:left w:val="nil"/>
              <w:bottom w:val="single" w:sz="4" w:space="0" w:color="auto"/>
              <w:right w:val="single" w:sz="12" w:space="0" w:color="auto"/>
            </w:tcBorders>
            <w:noWrap/>
            <w:vAlign w:val="center"/>
          </w:tcPr>
          <w:p w:rsidR="006816BD" w:rsidRPr="00333D7C" w:rsidRDefault="006816BD" w:rsidP="000B1A30">
            <w:pPr>
              <w:jc w:val="center"/>
              <w:rPr>
                <w:rFonts w:ascii="Arial" w:hAnsi="Arial" w:cs="Arial"/>
                <w:b/>
                <w:bCs/>
                <w:sz w:val="22"/>
                <w:szCs w:val="22"/>
                <w:highlight w:val="yellow"/>
              </w:rPr>
            </w:pPr>
            <w:r w:rsidRPr="00333D7C">
              <w:rPr>
                <w:rFonts w:ascii="Arial" w:hAnsi="Arial" w:cs="Arial"/>
                <w:b/>
                <w:bCs/>
                <w:sz w:val="22"/>
                <w:szCs w:val="22"/>
                <w:highlight w:val="yellow"/>
              </w:rPr>
              <w:t>36,835.60</w:t>
            </w:r>
          </w:p>
        </w:tc>
        <w:tc>
          <w:tcPr>
            <w:tcW w:w="1657" w:type="dxa"/>
            <w:tcBorders>
              <w:top w:val="single" w:sz="12" w:space="0" w:color="auto"/>
              <w:left w:val="single" w:sz="12" w:space="0" w:color="auto"/>
              <w:bottom w:val="single" w:sz="12" w:space="0" w:color="auto"/>
              <w:right w:val="single" w:sz="12" w:space="0" w:color="auto"/>
            </w:tcBorders>
            <w:shd w:val="clear" w:color="auto" w:fill="FFFF00"/>
            <w:noWrap/>
            <w:vAlign w:val="center"/>
          </w:tcPr>
          <w:p w:rsidR="006816BD" w:rsidRPr="00333D7C" w:rsidRDefault="006816BD" w:rsidP="000B1A30">
            <w:pPr>
              <w:jc w:val="center"/>
              <w:rPr>
                <w:rFonts w:ascii="Arial" w:hAnsi="Arial" w:cs="Arial"/>
                <w:b/>
                <w:bCs/>
                <w:sz w:val="22"/>
                <w:szCs w:val="22"/>
                <w:highlight w:val="yellow"/>
              </w:rPr>
            </w:pPr>
            <w:r w:rsidRPr="00333D7C">
              <w:rPr>
                <w:rFonts w:ascii="Arial" w:hAnsi="Arial" w:cs="Arial"/>
                <w:b/>
                <w:bCs/>
                <w:sz w:val="22"/>
                <w:szCs w:val="22"/>
                <w:highlight w:val="yellow"/>
              </w:rPr>
              <w:t>230,707.25</w:t>
            </w:r>
          </w:p>
        </w:tc>
      </w:tr>
      <w:tr w:rsidR="006816BD" w:rsidRPr="00333D7C" w:rsidTr="000B1A30">
        <w:trPr>
          <w:trHeight w:val="255"/>
        </w:trPr>
        <w:tc>
          <w:tcPr>
            <w:tcW w:w="4079" w:type="dxa"/>
            <w:tcBorders>
              <w:top w:val="nil"/>
              <w:left w:val="nil"/>
              <w:bottom w:val="nil"/>
              <w:right w:val="nil"/>
            </w:tcBorders>
            <w:noWrap/>
            <w:vAlign w:val="bottom"/>
          </w:tcPr>
          <w:p w:rsidR="006816BD" w:rsidRPr="00333D7C" w:rsidRDefault="006816BD" w:rsidP="000B1A30">
            <w:pPr>
              <w:rPr>
                <w:rFonts w:ascii="Arial" w:hAnsi="Arial" w:cs="Arial"/>
                <w:sz w:val="22"/>
                <w:szCs w:val="22"/>
              </w:rPr>
            </w:pPr>
          </w:p>
        </w:tc>
        <w:tc>
          <w:tcPr>
            <w:tcW w:w="1342" w:type="dxa"/>
            <w:tcBorders>
              <w:top w:val="nil"/>
              <w:left w:val="nil"/>
              <w:bottom w:val="nil"/>
              <w:right w:val="nil"/>
            </w:tcBorders>
            <w:noWrap/>
            <w:vAlign w:val="bottom"/>
          </w:tcPr>
          <w:p w:rsidR="006816BD" w:rsidRPr="00333D7C" w:rsidRDefault="006816BD" w:rsidP="000B1A30">
            <w:pPr>
              <w:rPr>
                <w:rFonts w:ascii="Arial" w:hAnsi="Arial" w:cs="Arial"/>
                <w:sz w:val="22"/>
                <w:szCs w:val="22"/>
              </w:rPr>
            </w:pPr>
          </w:p>
        </w:tc>
        <w:tc>
          <w:tcPr>
            <w:tcW w:w="1448" w:type="dxa"/>
            <w:tcBorders>
              <w:top w:val="nil"/>
              <w:left w:val="nil"/>
              <w:bottom w:val="nil"/>
              <w:right w:val="nil"/>
            </w:tcBorders>
            <w:noWrap/>
            <w:vAlign w:val="bottom"/>
          </w:tcPr>
          <w:p w:rsidR="006816BD" w:rsidRPr="00333D7C" w:rsidRDefault="006816BD" w:rsidP="000B1A30">
            <w:pPr>
              <w:rPr>
                <w:rFonts w:ascii="Arial" w:hAnsi="Arial" w:cs="Arial"/>
                <w:sz w:val="22"/>
                <w:szCs w:val="22"/>
              </w:rPr>
            </w:pPr>
          </w:p>
        </w:tc>
        <w:tc>
          <w:tcPr>
            <w:tcW w:w="1568" w:type="dxa"/>
            <w:tcBorders>
              <w:top w:val="nil"/>
              <w:left w:val="nil"/>
              <w:bottom w:val="nil"/>
              <w:right w:val="nil"/>
            </w:tcBorders>
            <w:noWrap/>
            <w:vAlign w:val="bottom"/>
          </w:tcPr>
          <w:p w:rsidR="006816BD" w:rsidRPr="00333D7C" w:rsidRDefault="006816BD" w:rsidP="000B1A30">
            <w:pPr>
              <w:rPr>
                <w:rFonts w:ascii="Arial" w:hAnsi="Arial" w:cs="Arial"/>
                <w:sz w:val="22"/>
                <w:szCs w:val="22"/>
              </w:rPr>
            </w:pPr>
          </w:p>
        </w:tc>
        <w:tc>
          <w:tcPr>
            <w:tcW w:w="1657" w:type="dxa"/>
            <w:tcBorders>
              <w:top w:val="single" w:sz="12" w:space="0" w:color="auto"/>
              <w:left w:val="nil"/>
              <w:bottom w:val="nil"/>
              <w:right w:val="nil"/>
            </w:tcBorders>
            <w:noWrap/>
            <w:vAlign w:val="bottom"/>
          </w:tcPr>
          <w:p w:rsidR="006816BD" w:rsidRPr="00333D7C" w:rsidRDefault="006816BD" w:rsidP="000B1A30">
            <w:pPr>
              <w:rPr>
                <w:rFonts w:ascii="Arial" w:hAnsi="Arial" w:cs="Arial"/>
                <w:sz w:val="22"/>
                <w:szCs w:val="22"/>
              </w:rPr>
            </w:pPr>
          </w:p>
        </w:tc>
      </w:tr>
    </w:tbl>
    <w:p w:rsidR="001F5C2B" w:rsidRPr="002270DA" w:rsidRDefault="003961AF" w:rsidP="00271136">
      <w:pPr>
        <w:pBdr>
          <w:bottom w:val="single" w:sz="4" w:space="1" w:color="auto"/>
        </w:pBdr>
        <w:jc w:val="both"/>
        <w:rPr>
          <w:rFonts w:ascii="Arial" w:hAnsi="Arial" w:cs="Arial"/>
          <w:b/>
          <w:sz w:val="28"/>
          <w:szCs w:val="28"/>
          <w:lang w:val="sr-Latn-CS"/>
        </w:rPr>
      </w:pPr>
      <w:r>
        <w:rPr>
          <w:rFonts w:ascii="Arial" w:hAnsi="Arial" w:cs="Arial"/>
          <w:b/>
          <w:sz w:val="28"/>
          <w:szCs w:val="28"/>
          <w:lang w:val="sr-Latn-CS"/>
        </w:rPr>
        <w:br w:type="page"/>
      </w:r>
      <w:r w:rsidR="001F5C2B" w:rsidRPr="002270DA">
        <w:rPr>
          <w:rFonts w:ascii="Arial" w:hAnsi="Arial" w:cs="Arial"/>
          <w:b/>
          <w:sz w:val="28"/>
          <w:szCs w:val="28"/>
          <w:lang w:val="sr-Latn-CS"/>
        </w:rPr>
        <w:lastRenderedPageBreak/>
        <w:t>PEJZAŽNA ARHITEKTURA</w:t>
      </w:r>
    </w:p>
    <w:p w:rsidR="003961AF" w:rsidRDefault="003961AF" w:rsidP="00271136">
      <w:pPr>
        <w:pStyle w:val="Heading1"/>
        <w:numPr>
          <w:ilvl w:val="0"/>
          <w:numId w:val="0"/>
        </w:numPr>
        <w:spacing w:before="0" w:after="0"/>
        <w:rPr>
          <w:sz w:val="24"/>
          <w:szCs w:val="24"/>
          <w:u w:val="single"/>
          <w:lang w:val="pl-PL"/>
        </w:rPr>
      </w:pPr>
    </w:p>
    <w:p w:rsidR="00B27419" w:rsidRPr="002270DA" w:rsidRDefault="00B27419" w:rsidP="00271136">
      <w:pPr>
        <w:pStyle w:val="Heading1"/>
        <w:numPr>
          <w:ilvl w:val="0"/>
          <w:numId w:val="0"/>
        </w:numPr>
        <w:spacing w:before="0" w:after="0"/>
        <w:rPr>
          <w:sz w:val="24"/>
          <w:szCs w:val="24"/>
          <w:u w:val="single"/>
          <w:lang w:val="pl-PL"/>
        </w:rPr>
      </w:pPr>
      <w:r w:rsidRPr="002270DA">
        <w:rPr>
          <w:sz w:val="24"/>
          <w:szCs w:val="24"/>
          <w:u w:val="single"/>
          <w:lang w:val="pl-PL"/>
        </w:rPr>
        <w:t>POSTOJEĆE STANJE</w:t>
      </w:r>
    </w:p>
    <w:p w:rsidR="00B27419" w:rsidRPr="00E53404" w:rsidRDefault="00B27419" w:rsidP="00271136">
      <w:pPr>
        <w:jc w:val="both"/>
        <w:rPr>
          <w:rFonts w:ascii="Arial" w:hAnsi="Arial" w:cs="Arial"/>
          <w:sz w:val="28"/>
          <w:szCs w:val="28"/>
          <w:lang w:val="pl-PL"/>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Urbanističkim projektom obuhvaćen je prostor površine </w:t>
      </w:r>
      <w:r w:rsidRPr="00E47FEA">
        <w:rPr>
          <w:rFonts w:ascii="Arial" w:hAnsi="Arial" w:cs="Arial"/>
          <w:b/>
          <w:sz w:val="24"/>
          <w:szCs w:val="24"/>
          <w:u w:val="words" w:color="FFFFFF"/>
          <w:lang w:val="sr-Latn-CS"/>
        </w:rPr>
        <w:t>46,45ha</w:t>
      </w:r>
      <w:r w:rsidRPr="00E47FEA">
        <w:rPr>
          <w:rFonts w:ascii="Arial" w:hAnsi="Arial" w:cs="Arial"/>
          <w:sz w:val="24"/>
          <w:szCs w:val="24"/>
          <w:u w:val="words" w:color="FFFFFF"/>
          <w:lang w:val="sr-Latn-CS"/>
        </w:rPr>
        <w:t xml:space="preserve">. Prostor zahvata se nalazi na nadmorskoj visini od </w:t>
      </w:r>
      <w:r w:rsidRPr="00E47FEA">
        <w:rPr>
          <w:rFonts w:ascii="Arial" w:hAnsi="Arial" w:cs="Arial"/>
          <w:b/>
          <w:sz w:val="24"/>
          <w:szCs w:val="24"/>
          <w:u w:val="words" w:color="FFFFFF"/>
          <w:lang w:val="sr-Latn-CS"/>
        </w:rPr>
        <w:t>1415m.n.v.-1475m.n.v.</w:t>
      </w:r>
      <w:r w:rsidRPr="00E47FEA">
        <w:rPr>
          <w:rFonts w:ascii="Arial" w:hAnsi="Arial" w:cs="Arial"/>
          <w:sz w:val="24"/>
          <w:szCs w:val="24"/>
          <w:u w:val="words" w:color="FFFFFF"/>
          <w:lang w:val="sr-Latn-CS"/>
        </w:rPr>
        <w:t xml:space="preserve"> Na lokaciji se pored stanovanja  nalaze površine pod livadama i šumama.</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Ovakav teren pruža prirodne povoljnosti za izgradnju objekata, ali postavlja i velike zahtjeve koji se odnose na uklapanje objekata i očuvanje prirodnih vrijednosti. </w:t>
      </w:r>
    </w:p>
    <w:p w:rsidR="008920B3" w:rsidRPr="00E47FEA" w:rsidRDefault="008920B3" w:rsidP="008920B3">
      <w:pPr>
        <w:widowControl w:val="0"/>
        <w:autoSpaceDE w:val="0"/>
        <w:autoSpaceDN w:val="0"/>
        <w:adjustRightInd w:val="0"/>
        <w:jc w:val="both"/>
        <w:rPr>
          <w:rFonts w:ascii="Arial" w:hAnsi="Arial" w:cs="Arial"/>
          <w:sz w:val="24"/>
          <w:szCs w:val="24"/>
          <w:lang w:val="pl-PL"/>
        </w:rPr>
      </w:pPr>
      <w:r w:rsidRPr="00E47FEA">
        <w:rPr>
          <w:rFonts w:ascii="Arial" w:hAnsi="Arial" w:cs="Arial"/>
          <w:sz w:val="24"/>
          <w:szCs w:val="24"/>
          <w:lang w:val="sr-Latn-CS"/>
        </w:rPr>
        <w:t xml:space="preserve">Na osnovu trenutnog stanja na terenu, kao i uvidom u literaturu i plansku dokumentaciju višeg reda, ova mikrolokacija pripada vegetativnom pojasu u kojem se pretežno javlja šuma </w:t>
      </w:r>
      <w:r w:rsidRPr="00E47FEA">
        <w:rPr>
          <w:rFonts w:ascii="Arial" w:hAnsi="Arial" w:cs="Arial"/>
          <w:b/>
          <w:sz w:val="24"/>
          <w:szCs w:val="24"/>
          <w:lang w:val="sr-Latn-CS"/>
        </w:rPr>
        <w:t xml:space="preserve">jele i smrče </w:t>
      </w:r>
      <w:r w:rsidRPr="00E47FEA">
        <w:rPr>
          <w:rFonts w:ascii="Arial" w:hAnsi="Arial" w:cs="Arial"/>
          <w:sz w:val="24"/>
          <w:szCs w:val="24"/>
          <w:lang w:val="sr-Latn-CS"/>
        </w:rPr>
        <w:t>(</w:t>
      </w:r>
      <w:r w:rsidRPr="00E47FEA">
        <w:rPr>
          <w:rFonts w:ascii="Arial" w:hAnsi="Arial" w:cs="Arial"/>
          <w:i/>
          <w:sz w:val="24"/>
          <w:szCs w:val="24"/>
          <w:lang w:val="sr-Latn-CS"/>
        </w:rPr>
        <w:t>Pieceo- Abietetum</w:t>
      </w:r>
      <w:r w:rsidRPr="00E47FEA">
        <w:rPr>
          <w:rFonts w:ascii="Arial" w:hAnsi="Arial" w:cs="Arial"/>
          <w:sz w:val="24"/>
          <w:szCs w:val="24"/>
          <w:lang w:val="sr-Latn-CS"/>
        </w:rPr>
        <w:t>).</w:t>
      </w:r>
      <w:r w:rsidRPr="00E47FEA">
        <w:rPr>
          <w:rFonts w:ascii="Arial" w:hAnsi="Arial" w:cs="Arial"/>
          <w:sz w:val="24"/>
          <w:szCs w:val="24"/>
          <w:lang w:val="pl-PL"/>
        </w:rPr>
        <w:t xml:space="preserve"> Na mnogim površinama ove su šume iskrčene radi stvaranja livada i pašnjaka.</w:t>
      </w:r>
    </w:p>
    <w:p w:rsidR="008920B3" w:rsidRPr="00E47FEA" w:rsidRDefault="008920B3" w:rsidP="008920B3">
      <w:pPr>
        <w:widowControl w:val="0"/>
        <w:autoSpaceDE w:val="0"/>
        <w:autoSpaceDN w:val="0"/>
        <w:adjustRightInd w:val="0"/>
        <w:jc w:val="both"/>
        <w:rPr>
          <w:rFonts w:ascii="Arial" w:hAnsi="Arial" w:cs="Arial"/>
          <w:sz w:val="24"/>
          <w:szCs w:val="24"/>
          <w:lang w:val="pl-PL"/>
        </w:rPr>
      </w:pPr>
    </w:p>
    <w:p w:rsidR="008920B3" w:rsidRPr="00E47FEA" w:rsidRDefault="008920B3" w:rsidP="008920B3">
      <w:pPr>
        <w:widowControl w:val="0"/>
        <w:autoSpaceDE w:val="0"/>
        <w:autoSpaceDN w:val="0"/>
        <w:adjustRightInd w:val="0"/>
        <w:jc w:val="both"/>
        <w:rPr>
          <w:rFonts w:ascii="Arial" w:hAnsi="Arial" w:cs="Arial"/>
          <w:sz w:val="24"/>
          <w:szCs w:val="24"/>
          <w:lang w:val="pl-PL"/>
        </w:rPr>
      </w:pPr>
      <w:r w:rsidRPr="00E47FEA">
        <w:rPr>
          <w:rFonts w:ascii="Arial" w:hAnsi="Arial" w:cs="Arial"/>
          <w:b/>
          <w:bCs/>
          <w:sz w:val="24"/>
          <w:szCs w:val="24"/>
          <w:lang w:val="fr-FR"/>
        </w:rPr>
        <w:t>Pejzaž livada i pašnjaka</w:t>
      </w:r>
      <w:r w:rsidRPr="00E47FEA">
        <w:rPr>
          <w:rFonts w:ascii="Arial" w:hAnsi="Arial" w:cs="Arial"/>
          <w:b/>
          <w:sz w:val="24"/>
          <w:szCs w:val="24"/>
          <w:lang w:val="fr-FR"/>
        </w:rPr>
        <w:t xml:space="preserve"> </w:t>
      </w:r>
      <w:r w:rsidRPr="00E47FEA">
        <w:rPr>
          <w:rFonts w:ascii="Arial" w:hAnsi="Arial" w:cs="Arial"/>
          <w:bCs/>
          <w:sz w:val="24"/>
          <w:szCs w:val="24"/>
          <w:lang w:val="fr-FR"/>
        </w:rPr>
        <w:t>predstavljaju ekosisteme različitog boniteta, stepena korišćenja i biljnih vrsta</w:t>
      </w:r>
      <w:r w:rsidRPr="00E47FEA">
        <w:rPr>
          <w:rFonts w:ascii="Arial" w:hAnsi="Arial" w:cs="Arial"/>
          <w:b/>
          <w:sz w:val="24"/>
          <w:szCs w:val="24"/>
          <w:lang w:val="fr-FR"/>
        </w:rPr>
        <w:t xml:space="preserve"> </w:t>
      </w:r>
      <w:r w:rsidRPr="00E47FEA">
        <w:rPr>
          <w:rFonts w:ascii="Arial" w:hAnsi="Arial" w:cs="Arial"/>
          <w:bCs/>
          <w:sz w:val="24"/>
          <w:szCs w:val="24"/>
          <w:lang w:val="fr-FR"/>
        </w:rPr>
        <w:t>u kojima dominira travna vegetacija. Ujedno, ovaj tip pejzaža je dominantan na prostoru Durmitora.</w:t>
      </w:r>
      <w:r w:rsidRPr="00E47FEA">
        <w:rPr>
          <w:rFonts w:ascii="Arial" w:hAnsi="Arial" w:cs="Arial"/>
          <w:sz w:val="24"/>
          <w:szCs w:val="24"/>
          <w:lang w:val="sr-Latn-CS"/>
        </w:rPr>
        <w:t xml:space="preserve"> Lokalitet Kovača dolina se nalazi unutar livadskog tipa predjela sa periodičnom pojavom četinarskih šumaraka.</w:t>
      </w:r>
      <w:r w:rsidRPr="00E47FEA">
        <w:rPr>
          <w:rFonts w:ascii="Arial" w:hAnsi="Arial" w:cs="Arial"/>
          <w:sz w:val="24"/>
          <w:szCs w:val="24"/>
          <w:lang w:val="pl-PL"/>
        </w:rPr>
        <w:t xml:space="preserve"> Površine pod travnom vegetacijom čine pašnjački i livadski prostori. Sve livadske zajednice redovno se koriste i kao pašnjaci. To je, naravno, zavisno od režima korišćenja i potreba stanovništva. Najvažniji livadski pašnjački tipovi čine zajednice ovsika i bokvice (</w:t>
      </w:r>
      <w:r w:rsidRPr="00E47FEA">
        <w:rPr>
          <w:rFonts w:ascii="Arial" w:hAnsi="Arial" w:cs="Arial"/>
          <w:i/>
          <w:sz w:val="24"/>
          <w:szCs w:val="24"/>
          <w:lang w:val="pl-PL"/>
        </w:rPr>
        <w:t>Bromo plantaginetum</w:t>
      </w:r>
      <w:r w:rsidRPr="00E47FEA">
        <w:rPr>
          <w:rFonts w:ascii="Arial" w:hAnsi="Arial" w:cs="Arial"/>
          <w:sz w:val="24"/>
          <w:szCs w:val="24"/>
          <w:lang w:val="pl-PL"/>
        </w:rPr>
        <w:t xml:space="preserve">). Ova zajednica obrasta krečnjacke terene a u zavisnosti je od debljine zemljišta pa se često koristi kao pašnjak na kamenjarima ili livada za košenje na dubljim zemljištima. Nalazi se u pojasu bukovih, bukovo-jelovih i smrčevih šuma nižih regiona. Livadsko-pašnjačke zajednice </w:t>
      </w:r>
      <w:r w:rsidRPr="00E47FEA">
        <w:rPr>
          <w:rFonts w:ascii="Arial" w:hAnsi="Arial" w:cs="Arial"/>
          <w:i/>
          <w:sz w:val="24"/>
          <w:szCs w:val="24"/>
          <w:lang w:val="pl-PL"/>
        </w:rPr>
        <w:t>Festuco-Agrostidetum</w:t>
      </w:r>
      <w:r w:rsidRPr="00E47FEA">
        <w:rPr>
          <w:rFonts w:ascii="Arial" w:hAnsi="Arial" w:cs="Arial"/>
          <w:sz w:val="24"/>
          <w:szCs w:val="24"/>
          <w:lang w:val="pl-PL"/>
        </w:rPr>
        <w:t xml:space="preserve"> zajednica vlasulje i crnogrive zahvata dublja zemljišta na zaravnjenim i blago nagnutim staništima.</w:t>
      </w:r>
    </w:p>
    <w:p w:rsidR="008920B3" w:rsidRPr="00E47FEA" w:rsidRDefault="008920B3" w:rsidP="008920B3">
      <w:pPr>
        <w:widowControl w:val="0"/>
        <w:autoSpaceDE w:val="0"/>
        <w:autoSpaceDN w:val="0"/>
        <w:adjustRightInd w:val="0"/>
        <w:jc w:val="both"/>
        <w:rPr>
          <w:rFonts w:ascii="Arial" w:hAnsi="Arial" w:cs="Arial"/>
          <w:sz w:val="24"/>
          <w:szCs w:val="24"/>
          <w:lang w:val="pl-PL"/>
        </w:rPr>
      </w:pPr>
    </w:p>
    <w:p w:rsidR="008920B3" w:rsidRPr="00E47FEA" w:rsidRDefault="008920B3" w:rsidP="008920B3">
      <w:pPr>
        <w:widowControl w:val="0"/>
        <w:autoSpaceDE w:val="0"/>
        <w:autoSpaceDN w:val="0"/>
        <w:adjustRightInd w:val="0"/>
        <w:jc w:val="both"/>
        <w:rPr>
          <w:rFonts w:ascii="Arial" w:hAnsi="Arial" w:cs="Arial"/>
          <w:b/>
          <w:sz w:val="24"/>
          <w:szCs w:val="24"/>
          <w:lang w:val="pl-PL"/>
        </w:rPr>
      </w:pPr>
      <w:r w:rsidRPr="00E47FEA">
        <w:rPr>
          <w:rFonts w:ascii="Arial" w:hAnsi="Arial" w:cs="Arial"/>
          <w:b/>
          <w:sz w:val="24"/>
          <w:szCs w:val="24"/>
          <w:lang w:val="pl-PL"/>
        </w:rPr>
        <w:t>Smjernice iz PUP-a Žabljak</w:t>
      </w:r>
    </w:p>
    <w:p w:rsidR="008920B3" w:rsidRPr="00E47FEA" w:rsidRDefault="008920B3" w:rsidP="008920B3">
      <w:pPr>
        <w:widowControl w:val="0"/>
        <w:autoSpaceDE w:val="0"/>
        <w:autoSpaceDN w:val="0"/>
        <w:adjustRightInd w:val="0"/>
        <w:jc w:val="both"/>
        <w:rPr>
          <w:rFonts w:ascii="Arial" w:hAnsi="Arial" w:cs="Arial"/>
          <w:b/>
          <w:sz w:val="24"/>
          <w:szCs w:val="24"/>
          <w:lang w:val="pl-PL"/>
        </w:rPr>
      </w:pPr>
      <w:r w:rsidRPr="00E47FEA">
        <w:rPr>
          <w:rFonts w:ascii="Arial" w:hAnsi="Arial" w:cs="Arial"/>
          <w:sz w:val="24"/>
          <w:szCs w:val="24"/>
          <w:lang w:val="pl-PL"/>
        </w:rPr>
        <w:t>Analizirajući predmetno područje unutar granica zahvata Plana konstovano je da na ovom prostoru pretežna planirana namjena stanovanje manjih gustina u rubnim djelovima naselja. Kada su u pitanju planirane zelene površine kategorije su sledeće: dominiraju poljoprivredne i ostale zelene površine, manji prostor čine šume, a samo u obodnom dijelu uz stanovanje planirane su sportsko rekreativne površine.</w:t>
      </w:r>
    </w:p>
    <w:p w:rsidR="008920B3" w:rsidRPr="00E47FEA" w:rsidRDefault="0038051B" w:rsidP="008920B3">
      <w:pPr>
        <w:widowControl w:val="0"/>
        <w:autoSpaceDE w:val="0"/>
        <w:autoSpaceDN w:val="0"/>
        <w:adjustRightInd w:val="0"/>
        <w:jc w:val="both"/>
        <w:rPr>
          <w:rFonts w:ascii="Arial" w:hAnsi="Arial" w:cs="Arial"/>
          <w:bCs/>
          <w:sz w:val="24"/>
          <w:szCs w:val="24"/>
          <w:lang w:val="fr-FR"/>
        </w:rPr>
      </w:pPr>
      <w:r>
        <w:rPr>
          <w:rFonts w:ascii="Arial" w:hAnsi="Arial" w:cs="Arial"/>
          <w:noProof/>
          <w:sz w:val="24"/>
          <w:szCs w:val="24"/>
        </w:rPr>
        <w:pict>
          <v:group id="_x0000_s1110" style="position:absolute;left:0;text-align:left;margin-left:261.75pt;margin-top:97.75pt;width:170.25pt;height:113.5pt;z-index:251660288" coordorigin="1680,12159" coordsize="3135,2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1680;top:12159;width:3135;height:1015">
              <v:imagedata r:id="rId54" o:title="pupa" croptop="2166f" cropbottom="54468f" cropleft="37571f" cropright="8514f"/>
            </v:shape>
            <v:shape id="_x0000_s1112" type="#_x0000_t75" style="position:absolute;left:1800;top:13129;width:3015;height:1141">
              <v:imagedata r:id="rId54" o:title="pupa" croptop="39392f" cropbottom="16137f" cropleft="38345f" cropright="8514f"/>
            </v:shape>
          </v:group>
        </w:pict>
      </w:r>
      <w:r w:rsidR="008920B3">
        <w:rPr>
          <w:rFonts w:ascii="Arial" w:hAnsi="Arial" w:cs="Arial"/>
          <w:bCs/>
          <w:noProof/>
          <w:sz w:val="24"/>
          <w:szCs w:val="24"/>
          <w:lang w:val="sr-Latn-ME" w:eastAsia="sr-Latn-ME"/>
        </w:rPr>
        <w:drawing>
          <wp:inline distT="0" distB="0" distL="0" distR="0">
            <wp:extent cx="3253740" cy="2711450"/>
            <wp:effectExtent l="19050" t="0" r="3810" b="0"/>
            <wp:docPr id="38" name="Picture 1" descr="pup zabljak iz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 zabljak izvod"/>
                    <pic:cNvPicPr>
                      <a:picLocks noChangeAspect="1" noChangeArrowheads="1"/>
                    </pic:cNvPicPr>
                  </pic:nvPicPr>
                  <pic:blipFill>
                    <a:blip r:embed="rId55" cstate="screen">
                      <a:extLst>
                        <a:ext uri="{28A0092B-C50C-407E-A947-70E740481C1C}">
                          <a14:useLocalDpi xmlns:a14="http://schemas.microsoft.com/office/drawing/2010/main"/>
                        </a:ext>
                      </a:extLst>
                    </a:blip>
                    <a:srcRect l="11464" t="26907" r="32066" b="6143"/>
                    <a:stretch>
                      <a:fillRect/>
                    </a:stretch>
                  </pic:blipFill>
                  <pic:spPr bwMode="auto">
                    <a:xfrm>
                      <a:off x="0" y="0"/>
                      <a:ext cx="3253740" cy="2711450"/>
                    </a:xfrm>
                    <a:prstGeom prst="rect">
                      <a:avLst/>
                    </a:prstGeom>
                    <a:noFill/>
                    <a:ln w="9525">
                      <a:noFill/>
                      <a:miter lim="800000"/>
                      <a:headEnd/>
                      <a:tailEnd/>
                    </a:ln>
                  </pic:spPr>
                </pic:pic>
              </a:graphicData>
            </a:graphic>
          </wp:inline>
        </w:drawing>
      </w:r>
    </w:p>
    <w:p w:rsidR="008920B3" w:rsidRPr="00E47FEA" w:rsidRDefault="008920B3" w:rsidP="008920B3">
      <w:pPr>
        <w:widowControl w:val="0"/>
        <w:autoSpaceDE w:val="0"/>
        <w:autoSpaceDN w:val="0"/>
        <w:adjustRightInd w:val="0"/>
        <w:jc w:val="both"/>
        <w:rPr>
          <w:rFonts w:ascii="Arial" w:hAnsi="Arial" w:cs="Arial"/>
          <w:bCs/>
          <w:i/>
          <w:sz w:val="24"/>
          <w:szCs w:val="24"/>
          <w:lang w:val="fr-FR"/>
        </w:rPr>
      </w:pPr>
      <w:r w:rsidRPr="00E47FEA">
        <w:rPr>
          <w:rFonts w:ascii="Arial" w:hAnsi="Arial" w:cs="Arial"/>
          <w:bCs/>
          <w:i/>
          <w:sz w:val="24"/>
          <w:szCs w:val="24"/>
          <w:lang w:val="fr-FR"/>
        </w:rPr>
        <w:lastRenderedPageBreak/>
        <w:t>Izvod iz PUP-a Žabljak- Grafički prilog : Zelenilo i pejzazno uredjenje</w:t>
      </w:r>
    </w:p>
    <w:p w:rsidR="008920B3" w:rsidRPr="00E47FEA" w:rsidRDefault="008920B3" w:rsidP="008920B3">
      <w:pPr>
        <w:widowControl w:val="0"/>
        <w:autoSpaceDE w:val="0"/>
        <w:autoSpaceDN w:val="0"/>
        <w:adjustRightInd w:val="0"/>
        <w:jc w:val="both"/>
        <w:rPr>
          <w:rFonts w:ascii="Arial" w:hAnsi="Arial" w:cs="Arial"/>
          <w:bCs/>
          <w:sz w:val="24"/>
          <w:szCs w:val="24"/>
          <w:lang w:val="fr-FR"/>
        </w:rPr>
      </w:pPr>
    </w:p>
    <w:p w:rsidR="008920B3" w:rsidRPr="00E47FEA" w:rsidRDefault="008920B3" w:rsidP="008920B3">
      <w:pPr>
        <w:widowControl w:val="0"/>
        <w:autoSpaceDE w:val="0"/>
        <w:autoSpaceDN w:val="0"/>
        <w:adjustRightInd w:val="0"/>
        <w:jc w:val="both"/>
        <w:rPr>
          <w:rFonts w:ascii="Arial" w:hAnsi="Arial" w:cs="Arial"/>
          <w:sz w:val="24"/>
          <w:szCs w:val="24"/>
          <w:lang w:val="sr-Latn-CS"/>
        </w:rPr>
      </w:pPr>
      <w:r w:rsidRPr="00E47FEA">
        <w:rPr>
          <w:rFonts w:ascii="Arial" w:hAnsi="Arial" w:cs="Arial"/>
          <w:sz w:val="24"/>
          <w:szCs w:val="24"/>
          <w:lang w:val="sr-Latn-CS"/>
        </w:rPr>
        <w:t xml:space="preserve">Ovo područje karakteriše veoma dinamičan i složen pejzaž visoke estetske vrijednosti. Pejzaž durmitorskog područja, odnosno slika predjela, odraz je složenosti, raznovrsnosti i kvaliteta dominantnih prirodnih elemenata. </w:t>
      </w:r>
    </w:p>
    <w:p w:rsidR="008920B3" w:rsidRPr="00E47FEA" w:rsidRDefault="008920B3" w:rsidP="008920B3">
      <w:pPr>
        <w:widowControl w:val="0"/>
        <w:autoSpaceDE w:val="0"/>
        <w:autoSpaceDN w:val="0"/>
        <w:adjustRightInd w:val="0"/>
        <w:jc w:val="both"/>
        <w:rPr>
          <w:rFonts w:ascii="Arial" w:hAnsi="Arial" w:cs="Arial"/>
          <w:sz w:val="24"/>
          <w:szCs w:val="24"/>
          <w:lang w:val="sr-Latn-CS"/>
        </w:rPr>
      </w:pPr>
      <w:r w:rsidRPr="00E47FEA">
        <w:rPr>
          <w:rFonts w:ascii="Arial" w:hAnsi="Arial" w:cs="Arial"/>
          <w:sz w:val="24"/>
          <w:szCs w:val="24"/>
          <w:lang w:val="sr-Latn-CS"/>
        </w:rPr>
        <w:t>Raznolikost vegetacije u horizontalnom i vertikalnom pravcu, bogatstvo biljnih vrsta i brojne florističke specifičnosti takođe su utkane u morfologiju pejzaža.</w:t>
      </w:r>
    </w:p>
    <w:p w:rsidR="008920B3" w:rsidRPr="00E47FEA" w:rsidRDefault="008920B3" w:rsidP="008920B3">
      <w:pPr>
        <w:pStyle w:val="Heading3"/>
        <w:numPr>
          <w:ilvl w:val="0"/>
          <w:numId w:val="0"/>
        </w:numPr>
        <w:rPr>
          <w:rFonts w:ascii="Arial" w:hAnsi="Arial" w:cs="Arial"/>
          <w:bCs/>
          <w:szCs w:val="24"/>
          <w:u w:val="single"/>
          <w:lang w:val="sr-Latn-CS"/>
        </w:rPr>
      </w:pPr>
      <w:r w:rsidRPr="00E47FEA">
        <w:rPr>
          <w:rFonts w:ascii="Arial" w:hAnsi="Arial" w:cs="Arial"/>
          <w:bCs/>
          <w:szCs w:val="24"/>
          <w:u w:val="single"/>
          <w:lang w:val="sr-Latn-CS"/>
        </w:rPr>
        <w:t>PLANIRANO STANJE</w:t>
      </w:r>
    </w:p>
    <w:p w:rsidR="008920B3" w:rsidRPr="00E47FEA" w:rsidRDefault="008920B3" w:rsidP="008920B3">
      <w:pPr>
        <w:jc w:val="both"/>
        <w:rPr>
          <w:rFonts w:ascii="Arial" w:hAnsi="Arial" w:cs="Arial"/>
          <w:sz w:val="24"/>
          <w:szCs w:val="24"/>
          <w:lang w:val="sr-Latn-CS"/>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Prostorno urbanističkim planom opštine Žabljak definisano je nekoliko </w:t>
      </w:r>
      <w:r w:rsidRPr="00E47FEA">
        <w:rPr>
          <w:rFonts w:ascii="Arial" w:hAnsi="Arial" w:cs="Arial"/>
          <w:b/>
          <w:sz w:val="24"/>
          <w:szCs w:val="24"/>
          <w:u w:val="words" w:color="FFFFFF"/>
          <w:lang w:val="sr-Latn-CS"/>
        </w:rPr>
        <w:t xml:space="preserve">principa odnosno ciljeva uređenja predjela </w:t>
      </w:r>
      <w:r w:rsidRPr="00E47FEA">
        <w:rPr>
          <w:rFonts w:ascii="Arial" w:hAnsi="Arial" w:cs="Arial"/>
          <w:sz w:val="24"/>
          <w:szCs w:val="24"/>
          <w:u w:val="words" w:color="FFFFFF"/>
          <w:lang w:val="sr-Latn-CS"/>
        </w:rPr>
        <w:t>i date su smjernice odnosno preporuke za uređenje i zaštitu prirodnih vrijednosti:</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očuvanje, unapređenje i zaštita posebnih prirodnih i pejzažnih vrijednosti prostora, te obezbeđenje stabilnosti ekosistema poboljšanjem njihovog sastava, strukture i kvaliteta kroz konkretna planerska rješenja u planskim i projektnim dokumentima;</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namjensko svrsishodno korišćenje prirodnih resursa, te racionalno gazdovanje prostorom u skladu sa ekološkim potencijalom, a u funkciji održivog razvoja;</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očuvanje pejzažnih i ambijentalnih vrijednosti prostora kao prepoznatljivog estetskog izraza područja opštine Žabljak;</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unapređenje očuvanja i zaštita prirodnih vrijednosti, biodiverziteta – flore, faune, gljiva, zemljišta, vode, vazduha, šume, pašnjaka, livada i dr.</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definisanje mjera zaštite i uređenja šumskih a pogotovo prašumskih rezervata i ekosistema sa tendencijom njege i zaštite univerzalnih ekosistema;</w:t>
      </w:r>
    </w:p>
    <w:p w:rsidR="008920B3" w:rsidRPr="00E47FEA" w:rsidRDefault="008920B3" w:rsidP="009C519D">
      <w:pPr>
        <w:numPr>
          <w:ilvl w:val="0"/>
          <w:numId w:val="62"/>
        </w:numPr>
        <w:tabs>
          <w:tab w:val="clear" w:pos="72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sanacija postojećeg stanja degradiranih djelova prostora koji služe kao pozajmišta, zone eksploatacije mineralnih sirovina ili se koriste za odlaganje otpada;</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Posebno treba voditi računa: o racionalnijem korišćenju već zauzetog prostora; što manjem zauzimanju novih prostora; korišćenju očuvanih prostora (uz minimum intervencija i maksimalno očuvanje prirodnog pejzaža); zaštiti vegetacije i šumske kulture; zadržavanju tradicionalnih arhitektonskih rješenja (kao dijelova autothonog kulturnog pejzaža odnosno nasljeđa); zabrani izgradnje objekata čije funkcionisanje zagađuje sredinu i dr.; </w:t>
      </w:r>
    </w:p>
    <w:p w:rsidR="008920B3" w:rsidRPr="00E47FEA" w:rsidRDefault="008920B3" w:rsidP="007C4CCF">
      <w:pPr>
        <w:pStyle w:val="Heading4"/>
        <w:numPr>
          <w:ilvl w:val="0"/>
          <w:numId w:val="0"/>
        </w:numPr>
        <w:rPr>
          <w:rFonts w:ascii="Arial" w:hAnsi="Arial" w:cs="Arial"/>
          <w:szCs w:val="24"/>
          <w:lang w:val="sr-Latn-CS"/>
        </w:rPr>
      </w:pPr>
      <w:r w:rsidRPr="00E47FEA">
        <w:rPr>
          <w:rFonts w:ascii="Arial" w:hAnsi="Arial" w:cs="Arial"/>
          <w:szCs w:val="24"/>
          <w:lang w:val="sr-Latn-CS"/>
        </w:rPr>
        <w:t>Opšte smjernice za uređenje zelenih površina</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Koncept ozelenjavanja usklađen je sa namjenom lokacije, prostornom organizacijom sadržaja i sa funkcionalnim zahtjevima okruženja.</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Osnovni cilj ozelenjavanja predstavlja:</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zaštita i unapređenje životne sredine</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rekultivacija devastiranih površina</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Povezivanje sa zelenim masivima kontaktnih zona u jedinstven sistem zelenila</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Usklađivanje ukupne količine zelenih površina sa brojem korisnika prostora.</w:t>
      </w:r>
    </w:p>
    <w:p w:rsidR="008920B3" w:rsidRPr="00E47FEA" w:rsidRDefault="008920B3" w:rsidP="009C519D">
      <w:pPr>
        <w:numPr>
          <w:ilvl w:val="0"/>
          <w:numId w:val="62"/>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Maksimalno očuvanje autentičnih pejzažno-ambijentalnih vrijednosti predione cjeline (vegetacijske, orografske, geomorfološke, hidrološke i td.);</w:t>
      </w:r>
    </w:p>
    <w:p w:rsidR="008920B3" w:rsidRPr="00E47FEA" w:rsidRDefault="008920B3" w:rsidP="008920B3">
      <w:pPr>
        <w:ind w:firstLine="360"/>
        <w:jc w:val="both"/>
        <w:rPr>
          <w:rFonts w:ascii="Arial" w:hAnsi="Arial" w:cs="Arial"/>
          <w:b/>
          <w:sz w:val="24"/>
          <w:szCs w:val="24"/>
          <w:u w:val="words" w:color="FFFFFF"/>
          <w:lang w:val="sr-Latn-CS"/>
        </w:rPr>
      </w:pPr>
    </w:p>
    <w:p w:rsidR="008920B3" w:rsidRPr="00E47FEA" w:rsidRDefault="008920B3" w:rsidP="008920B3">
      <w:pPr>
        <w:jc w:val="both"/>
        <w:rPr>
          <w:rFonts w:ascii="Arial" w:hAnsi="Arial" w:cs="Arial"/>
          <w:b/>
          <w:sz w:val="24"/>
          <w:szCs w:val="24"/>
          <w:u w:val="words" w:color="FFFFFF"/>
          <w:lang w:val="sr-Latn-CS"/>
        </w:rPr>
      </w:pPr>
      <w:r w:rsidRPr="00E47FEA">
        <w:rPr>
          <w:rFonts w:ascii="Arial" w:hAnsi="Arial" w:cs="Arial"/>
          <w:b/>
          <w:sz w:val="24"/>
          <w:szCs w:val="24"/>
          <w:u w:val="words" w:color="FFFFFF"/>
          <w:lang w:val="sr-Latn-CS"/>
        </w:rPr>
        <w:lastRenderedPageBreak/>
        <w:t xml:space="preserve">Neophodno je  planirati očuvanje prirodnih karakteristika prijedjela i implementacijom zelenila i prirodnih vrijednosti u nova planska riješenja, gdje su navedene prirodne vrijednosti okosnica planskog riješenja. </w:t>
      </w:r>
    </w:p>
    <w:p w:rsidR="008920B3" w:rsidRPr="00E47FEA" w:rsidRDefault="008920B3" w:rsidP="008920B3">
      <w:pPr>
        <w:jc w:val="both"/>
        <w:rPr>
          <w:rFonts w:ascii="Arial" w:hAnsi="Arial" w:cs="Arial"/>
          <w:sz w:val="24"/>
          <w:szCs w:val="24"/>
          <w:u w:val="words" w:color="FFFFFF"/>
        </w:rPr>
      </w:pPr>
      <w:r w:rsidRPr="00E47FEA">
        <w:rPr>
          <w:rFonts w:ascii="Arial" w:hAnsi="Arial" w:cs="Arial"/>
          <w:sz w:val="24"/>
          <w:szCs w:val="24"/>
          <w:u w:val="words" w:color="FFFFFF"/>
          <w:lang w:val="sr-Latn-CS"/>
        </w:rPr>
        <w:t xml:space="preserve">Jedan od osnovnih potencijala razvoja ovog naselja je integrisanje zelenila u turističku ponudu Opštine Žabljak i očuvanje prirodne prepoznatljivosti pejzaža. </w:t>
      </w:r>
      <w:r w:rsidRPr="00E47FEA">
        <w:rPr>
          <w:rFonts w:ascii="Arial" w:hAnsi="Arial" w:cs="Arial"/>
          <w:sz w:val="24"/>
          <w:szCs w:val="24"/>
          <w:u w:val="words" w:color="FFFFFF"/>
        </w:rPr>
        <w:t xml:space="preserve">Pri planiranju ozelenjavanja prostora treba voditi računa o korišćenju vrsta koje </w:t>
      </w:r>
      <w:proofErr w:type="gramStart"/>
      <w:r w:rsidRPr="00E47FEA">
        <w:rPr>
          <w:rFonts w:ascii="Arial" w:hAnsi="Arial" w:cs="Arial"/>
          <w:sz w:val="24"/>
          <w:szCs w:val="24"/>
          <w:u w:val="words" w:color="FFFFFF"/>
        </w:rPr>
        <w:t>će</w:t>
      </w:r>
      <w:proofErr w:type="gramEnd"/>
      <w:r w:rsidRPr="00E47FEA">
        <w:rPr>
          <w:rFonts w:ascii="Arial" w:hAnsi="Arial" w:cs="Arial"/>
          <w:sz w:val="24"/>
          <w:szCs w:val="24"/>
          <w:u w:val="words" w:color="FFFFFF"/>
        </w:rPr>
        <w:t xml:space="preserve"> odgovarati uslovima koje pruža ovaj prostor i okruženje. </w:t>
      </w:r>
      <w:proofErr w:type="gramStart"/>
      <w:r w:rsidRPr="00E47FEA">
        <w:rPr>
          <w:rFonts w:ascii="Arial" w:hAnsi="Arial" w:cs="Arial"/>
          <w:sz w:val="24"/>
          <w:szCs w:val="24"/>
          <w:u w:val="words" w:color="FFFFFF"/>
        </w:rPr>
        <w:t>Koncept zelenila treba da doprinese ukupnom ambijentalnom izgledu prostora.</w:t>
      </w:r>
      <w:proofErr w:type="gramEnd"/>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Prostor oko Nacionalnog parka mora da se koristi na način koji neće dovesti do ugrožavanja osnovnih vrijednosti zaštićenih u području Nacionalnog parka. Pored zakonskih ograničenja vezanih za korišćenje prirodnih resursa), novije politike vezane za razvoj promovišu pristup održivog, kontrolisanog i uravnoteženog razvoja koji nije baziran na obimnijem direktnom iskorišćavanju tih resursa.</w:t>
      </w:r>
    </w:p>
    <w:p w:rsidR="008920B3" w:rsidRPr="00E47FEA" w:rsidRDefault="008920B3" w:rsidP="008920B3">
      <w:pPr>
        <w:ind w:firstLine="720"/>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 okviru očuvanja i unapređenja prostora, a u cilju planiranja turizam-stanovanje, po načinu intervencija u prostoru, korišćenja i uređenja determinisana je sljedeća kategorija zelenih i slobodnih površina:</w:t>
      </w:r>
    </w:p>
    <w:p w:rsidR="008920B3" w:rsidRPr="00E47FEA" w:rsidRDefault="008920B3" w:rsidP="007C4CCF">
      <w:pPr>
        <w:pStyle w:val="Heading2"/>
        <w:numPr>
          <w:ilvl w:val="0"/>
          <w:numId w:val="0"/>
        </w:numPr>
        <w:rPr>
          <w:rFonts w:cs="Arial"/>
          <w:i w:val="0"/>
          <w:iCs/>
          <w:szCs w:val="24"/>
          <w:lang w:val="sr-Latn-CS"/>
        </w:rPr>
      </w:pPr>
      <w:r w:rsidRPr="00E47FEA">
        <w:rPr>
          <w:rFonts w:cs="Arial"/>
          <w:i w:val="0"/>
          <w:iCs/>
          <w:szCs w:val="24"/>
          <w:lang w:val="sr-Latn-CS"/>
        </w:rPr>
        <w:t xml:space="preserve">I </w:t>
      </w:r>
      <w:r w:rsidRPr="00E47FEA">
        <w:rPr>
          <w:rFonts w:cs="Arial"/>
          <w:i w:val="0"/>
          <w:iCs/>
          <w:szCs w:val="24"/>
          <w:lang w:val="sr-Latn-CS"/>
        </w:rPr>
        <w:tab/>
        <w:t>Objekti pejzažne arhitekture javne namjene</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Park (P)</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single" w:color="FFFFFF"/>
          <w:lang w:val="sr-Latn-CS"/>
        </w:rPr>
        <w:t>Z</w:t>
      </w:r>
      <w:r w:rsidRPr="00E47FEA">
        <w:rPr>
          <w:rFonts w:ascii="Arial" w:hAnsi="Arial" w:cs="Arial"/>
          <w:sz w:val="24"/>
          <w:szCs w:val="24"/>
          <w:u w:val="words" w:color="FFFFFF"/>
          <w:lang w:val="sr-Latn-CS"/>
        </w:rPr>
        <w:t>elenilo uz saobraćajnice ( ZUS)</w:t>
      </w:r>
    </w:p>
    <w:p w:rsidR="008920B3" w:rsidRPr="00E47FEA" w:rsidRDefault="008920B3" w:rsidP="007C4CCF">
      <w:pPr>
        <w:pStyle w:val="Heading2"/>
        <w:numPr>
          <w:ilvl w:val="0"/>
          <w:numId w:val="0"/>
        </w:numPr>
        <w:rPr>
          <w:rFonts w:cs="Arial"/>
          <w:i w:val="0"/>
          <w:iCs/>
          <w:szCs w:val="24"/>
          <w:lang w:val="sr-Latn-CS"/>
        </w:rPr>
      </w:pPr>
      <w:r w:rsidRPr="00E47FEA">
        <w:rPr>
          <w:rFonts w:cs="Arial"/>
          <w:i w:val="0"/>
          <w:iCs/>
          <w:szCs w:val="24"/>
          <w:lang w:val="sr-Latn-CS"/>
        </w:rPr>
        <w:t>II</w:t>
      </w:r>
      <w:r w:rsidRPr="00E47FEA">
        <w:rPr>
          <w:rFonts w:cs="Arial"/>
          <w:i w:val="0"/>
          <w:iCs/>
          <w:szCs w:val="24"/>
          <w:lang w:val="sr-Latn-CS"/>
        </w:rPr>
        <w:tab/>
        <w:t>Objekti pejzažne arhitekture ograničene namjene</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Zelenilo individualnih stambenih objekata (ZO)</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Zelenilo individualnih stambenih objekata sa djelatnostima (ZO*)</w:t>
      </w:r>
    </w:p>
    <w:p w:rsidR="008920B3" w:rsidRPr="00E47FEA" w:rsidRDefault="008920B3" w:rsidP="007C4CCF">
      <w:pPr>
        <w:pStyle w:val="Heading2"/>
        <w:numPr>
          <w:ilvl w:val="0"/>
          <w:numId w:val="0"/>
        </w:numPr>
        <w:rPr>
          <w:rFonts w:cs="Arial"/>
          <w:i w:val="0"/>
          <w:iCs/>
          <w:szCs w:val="24"/>
          <w:lang w:val="sr-Latn-CS"/>
        </w:rPr>
      </w:pPr>
      <w:r w:rsidRPr="00E47FEA">
        <w:rPr>
          <w:rFonts w:cs="Arial"/>
          <w:i w:val="0"/>
          <w:iCs/>
          <w:szCs w:val="24"/>
          <w:lang w:val="sr-Latn-CS"/>
        </w:rPr>
        <w:t>III</w:t>
      </w:r>
      <w:r w:rsidRPr="00E47FEA">
        <w:rPr>
          <w:rFonts w:cs="Arial"/>
          <w:i w:val="0"/>
          <w:iCs/>
          <w:szCs w:val="24"/>
          <w:lang w:val="sr-Latn-CS"/>
        </w:rPr>
        <w:tab/>
        <w:t>Objekti pejzažne arhitekture specijalne namjene</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Zaštitni pojas ( ZP)</w:t>
      </w:r>
    </w:p>
    <w:p w:rsidR="008920B3" w:rsidRPr="00E47FEA" w:rsidRDefault="008920B3" w:rsidP="008920B3">
      <w:pPr>
        <w:jc w:val="both"/>
        <w:rPr>
          <w:rFonts w:ascii="Arial" w:hAnsi="Arial" w:cs="Arial"/>
          <w:sz w:val="24"/>
          <w:szCs w:val="24"/>
          <w:u w:val="words" w:color="FFFFFF"/>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701"/>
        <w:gridCol w:w="1770"/>
        <w:gridCol w:w="1591"/>
      </w:tblGrid>
      <w:tr w:rsidR="008920B3" w:rsidRPr="00E47FEA" w:rsidTr="000B1A30">
        <w:trPr>
          <w:trHeight w:val="788"/>
        </w:trPr>
        <w:tc>
          <w:tcPr>
            <w:tcW w:w="3794" w:type="dxa"/>
            <w:shd w:val="clear" w:color="auto" w:fill="CCCCCC"/>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Kategorija zelenih površina</w:t>
            </w:r>
          </w:p>
        </w:tc>
        <w:tc>
          <w:tcPr>
            <w:tcW w:w="1701" w:type="dxa"/>
            <w:shd w:val="clear" w:color="auto" w:fill="CCCCCC"/>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Površine po namjenama</w:t>
            </w:r>
          </w:p>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(m</w:t>
            </w:r>
            <w:r w:rsidRPr="00E47FEA">
              <w:rPr>
                <w:rFonts w:ascii="Arial" w:hAnsi="Arial" w:cs="Arial"/>
                <w:sz w:val="24"/>
                <w:szCs w:val="24"/>
                <w:u w:val="words" w:color="FFFFFF"/>
                <w:vertAlign w:val="superscript"/>
                <w:lang w:val="sr-Latn-CS"/>
              </w:rPr>
              <w:t>2</w:t>
            </w:r>
            <w:r w:rsidRPr="00E47FEA">
              <w:rPr>
                <w:rFonts w:ascii="Arial" w:hAnsi="Arial" w:cs="Arial"/>
                <w:sz w:val="24"/>
                <w:szCs w:val="24"/>
                <w:u w:val="words" w:color="FFFFFF"/>
                <w:lang w:val="sr-Latn-CS"/>
              </w:rPr>
              <w:t>)</w:t>
            </w:r>
          </w:p>
        </w:tc>
        <w:tc>
          <w:tcPr>
            <w:tcW w:w="1770" w:type="dxa"/>
            <w:shd w:val="clear" w:color="auto" w:fill="CCCCCC"/>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Procenat ozelenjenosti (min)</w:t>
            </w:r>
          </w:p>
        </w:tc>
        <w:tc>
          <w:tcPr>
            <w:tcW w:w="1591" w:type="dxa"/>
            <w:shd w:val="clear" w:color="auto" w:fill="CCCCCC"/>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Zelene površine</w:t>
            </w:r>
          </w:p>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(m</w:t>
            </w:r>
            <w:r w:rsidRPr="00E47FEA">
              <w:rPr>
                <w:rFonts w:ascii="Arial" w:hAnsi="Arial" w:cs="Arial"/>
                <w:sz w:val="24"/>
                <w:szCs w:val="24"/>
                <w:u w:val="words" w:color="FFFFFF"/>
                <w:vertAlign w:val="superscript"/>
                <w:lang w:val="sr-Latn-CS"/>
              </w:rPr>
              <w:t>2</w:t>
            </w:r>
            <w:r w:rsidRPr="00E47FEA">
              <w:rPr>
                <w:rFonts w:ascii="Arial" w:hAnsi="Arial" w:cs="Arial"/>
                <w:sz w:val="24"/>
                <w:szCs w:val="24"/>
                <w:u w:val="words" w:color="FFFFFF"/>
                <w:lang w:val="sr-Latn-CS"/>
              </w:rPr>
              <w:t>)</w:t>
            </w:r>
          </w:p>
        </w:tc>
      </w:tr>
      <w:tr w:rsidR="008920B3" w:rsidRPr="00E47FEA" w:rsidTr="000B1A30">
        <w:trPr>
          <w:trHeight w:val="329"/>
        </w:trPr>
        <w:tc>
          <w:tcPr>
            <w:tcW w:w="3794"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Zelenilo uz saobraćajnice</w:t>
            </w:r>
          </w:p>
        </w:tc>
        <w:tc>
          <w:tcPr>
            <w:tcW w:w="1701" w:type="dxa"/>
            <w:shd w:val="clear" w:color="auto" w:fill="auto"/>
          </w:tcPr>
          <w:p w:rsidR="008920B3" w:rsidRPr="00E47FEA" w:rsidRDefault="008920B3" w:rsidP="000B1A30">
            <w:pPr>
              <w:jc w:val="right"/>
              <w:rPr>
                <w:rFonts w:ascii="Arial" w:hAnsi="Arial" w:cs="Arial"/>
                <w:sz w:val="24"/>
                <w:szCs w:val="24"/>
                <w:u w:val="words" w:color="FFFFFF"/>
                <w:lang w:val="sr-Latn-CS"/>
              </w:rPr>
            </w:pPr>
            <w:r w:rsidRPr="00E47FEA">
              <w:rPr>
                <w:rFonts w:ascii="Arial" w:hAnsi="Arial" w:cs="Arial"/>
                <w:sz w:val="24"/>
                <w:szCs w:val="24"/>
                <w:u w:val="words" w:color="FFFFFF"/>
                <w:lang w:val="sr-Latn-CS"/>
              </w:rPr>
              <w:t>1612,16</w:t>
            </w:r>
          </w:p>
        </w:tc>
        <w:tc>
          <w:tcPr>
            <w:tcW w:w="1770"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100%</w:t>
            </w:r>
          </w:p>
        </w:tc>
        <w:tc>
          <w:tcPr>
            <w:tcW w:w="1591"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1612,16</w:t>
            </w:r>
          </w:p>
        </w:tc>
      </w:tr>
      <w:tr w:rsidR="008920B3" w:rsidRPr="00E47FEA" w:rsidTr="000B1A30">
        <w:trPr>
          <w:trHeight w:val="329"/>
        </w:trPr>
        <w:tc>
          <w:tcPr>
            <w:tcW w:w="3794"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Park</w:t>
            </w:r>
          </w:p>
        </w:tc>
        <w:tc>
          <w:tcPr>
            <w:tcW w:w="1701" w:type="dxa"/>
            <w:shd w:val="clear" w:color="auto" w:fill="auto"/>
          </w:tcPr>
          <w:p w:rsidR="008920B3" w:rsidRPr="00E47FEA" w:rsidRDefault="008920B3" w:rsidP="000B1A30">
            <w:pPr>
              <w:jc w:val="right"/>
              <w:rPr>
                <w:rFonts w:ascii="Arial" w:hAnsi="Arial" w:cs="Arial"/>
                <w:sz w:val="24"/>
                <w:szCs w:val="24"/>
                <w:u w:val="words" w:color="FFFFFF"/>
                <w:lang w:val="sr-Latn-CS"/>
              </w:rPr>
            </w:pPr>
            <w:r w:rsidRPr="00E47FEA">
              <w:rPr>
                <w:rFonts w:ascii="Arial" w:hAnsi="Arial" w:cs="Arial"/>
                <w:sz w:val="24"/>
                <w:szCs w:val="24"/>
                <w:u w:val="words" w:color="FFFFFF"/>
                <w:lang w:val="sr-Latn-CS"/>
              </w:rPr>
              <w:t>2517,23</w:t>
            </w:r>
          </w:p>
        </w:tc>
        <w:tc>
          <w:tcPr>
            <w:tcW w:w="1770"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70%</w:t>
            </w:r>
          </w:p>
        </w:tc>
        <w:tc>
          <w:tcPr>
            <w:tcW w:w="1591" w:type="dxa"/>
            <w:shd w:val="clear" w:color="auto" w:fill="auto"/>
          </w:tcPr>
          <w:p w:rsidR="008920B3" w:rsidRPr="00E47FEA" w:rsidRDefault="008920B3" w:rsidP="000B1A30">
            <w:pPr>
              <w:jc w:val="both"/>
              <w:rPr>
                <w:rFonts w:ascii="Arial" w:hAnsi="Arial" w:cs="Arial"/>
                <w:sz w:val="24"/>
                <w:szCs w:val="24"/>
                <w:highlight w:val="yellow"/>
                <w:u w:val="words" w:color="FFFFFF"/>
                <w:lang w:val="sr-Latn-CS"/>
              </w:rPr>
            </w:pPr>
            <w:r w:rsidRPr="00E47FEA">
              <w:rPr>
                <w:rFonts w:ascii="Arial" w:hAnsi="Arial" w:cs="Arial"/>
                <w:sz w:val="24"/>
                <w:szCs w:val="24"/>
                <w:u w:val="words" w:color="FFFFFF"/>
                <w:lang w:val="sr-Latn-CS"/>
              </w:rPr>
              <w:t>1762,06</w:t>
            </w:r>
          </w:p>
        </w:tc>
      </w:tr>
      <w:tr w:rsidR="008920B3" w:rsidRPr="00E47FEA" w:rsidTr="000B1A30">
        <w:trPr>
          <w:trHeight w:val="439"/>
        </w:trPr>
        <w:tc>
          <w:tcPr>
            <w:tcW w:w="3794"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Zelenilo individualnih stambenih objekata</w:t>
            </w:r>
          </w:p>
        </w:tc>
        <w:tc>
          <w:tcPr>
            <w:tcW w:w="1701" w:type="dxa"/>
            <w:shd w:val="clear" w:color="auto" w:fill="auto"/>
          </w:tcPr>
          <w:p w:rsidR="008920B3" w:rsidRPr="00E47FEA" w:rsidRDefault="008920B3" w:rsidP="000B1A30">
            <w:pPr>
              <w:jc w:val="right"/>
              <w:rPr>
                <w:rFonts w:ascii="Arial" w:hAnsi="Arial" w:cs="Arial"/>
                <w:sz w:val="24"/>
                <w:szCs w:val="24"/>
                <w:u w:val="words" w:color="FFFFFF"/>
                <w:lang w:val="sr-Latn-CS"/>
              </w:rPr>
            </w:pPr>
            <w:r w:rsidRPr="00E47FEA">
              <w:rPr>
                <w:rFonts w:ascii="Arial" w:hAnsi="Arial" w:cs="Arial"/>
                <w:sz w:val="24"/>
                <w:szCs w:val="24"/>
                <w:u w:val="words" w:color="FFFFFF"/>
                <w:lang w:val="sr-Latn-CS"/>
              </w:rPr>
              <w:t>194745,55</w:t>
            </w:r>
          </w:p>
        </w:tc>
        <w:tc>
          <w:tcPr>
            <w:tcW w:w="1770"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50%</w:t>
            </w:r>
          </w:p>
        </w:tc>
        <w:tc>
          <w:tcPr>
            <w:tcW w:w="1591" w:type="dxa"/>
            <w:shd w:val="clear" w:color="auto" w:fill="auto"/>
          </w:tcPr>
          <w:p w:rsidR="008920B3" w:rsidRPr="00E47FEA" w:rsidRDefault="008920B3" w:rsidP="000B1A30">
            <w:pPr>
              <w:jc w:val="both"/>
              <w:rPr>
                <w:rFonts w:ascii="Arial" w:hAnsi="Arial" w:cs="Arial"/>
                <w:sz w:val="24"/>
                <w:szCs w:val="24"/>
                <w:highlight w:val="yellow"/>
                <w:u w:val="words" w:color="FFFFFF"/>
                <w:lang w:val="sr-Latn-CS"/>
              </w:rPr>
            </w:pPr>
            <w:r w:rsidRPr="00E47FEA">
              <w:rPr>
                <w:rFonts w:ascii="Arial" w:hAnsi="Arial" w:cs="Arial"/>
                <w:sz w:val="24"/>
                <w:szCs w:val="24"/>
                <w:u w:val="words" w:color="FFFFFF"/>
                <w:lang w:val="sr-Latn-CS"/>
              </w:rPr>
              <w:t>97372,77</w:t>
            </w:r>
          </w:p>
        </w:tc>
      </w:tr>
      <w:tr w:rsidR="008920B3" w:rsidRPr="00E47FEA" w:rsidTr="000B1A30">
        <w:trPr>
          <w:trHeight w:val="439"/>
        </w:trPr>
        <w:tc>
          <w:tcPr>
            <w:tcW w:w="3794"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Zelenilo individualnih stambenih objekata sa djelatnostima</w:t>
            </w:r>
          </w:p>
        </w:tc>
        <w:tc>
          <w:tcPr>
            <w:tcW w:w="1701" w:type="dxa"/>
            <w:shd w:val="clear" w:color="auto" w:fill="auto"/>
          </w:tcPr>
          <w:p w:rsidR="008920B3" w:rsidRPr="00E47FEA" w:rsidRDefault="008920B3" w:rsidP="000B1A30">
            <w:pPr>
              <w:jc w:val="right"/>
              <w:rPr>
                <w:rFonts w:ascii="Arial" w:hAnsi="Arial" w:cs="Arial"/>
                <w:sz w:val="24"/>
                <w:szCs w:val="24"/>
                <w:u w:val="words" w:color="FFFFFF"/>
                <w:lang w:val="sr-Latn-CS"/>
              </w:rPr>
            </w:pPr>
            <w:r w:rsidRPr="00E47FEA">
              <w:rPr>
                <w:rFonts w:ascii="Arial" w:hAnsi="Arial" w:cs="Arial"/>
                <w:sz w:val="24"/>
                <w:szCs w:val="24"/>
                <w:u w:val="words" w:color="FFFFFF"/>
                <w:lang w:val="sr-Latn-CS"/>
              </w:rPr>
              <w:t>7195,50</w:t>
            </w:r>
          </w:p>
        </w:tc>
        <w:tc>
          <w:tcPr>
            <w:tcW w:w="1770"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40%</w:t>
            </w:r>
          </w:p>
        </w:tc>
        <w:tc>
          <w:tcPr>
            <w:tcW w:w="1591"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2878,20</w:t>
            </w:r>
          </w:p>
        </w:tc>
      </w:tr>
      <w:tr w:rsidR="008920B3" w:rsidRPr="00E47FEA" w:rsidTr="000B1A30">
        <w:trPr>
          <w:trHeight w:val="439"/>
        </w:trPr>
        <w:tc>
          <w:tcPr>
            <w:tcW w:w="3794"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Zaštitini (zeleni) pojas</w:t>
            </w:r>
          </w:p>
        </w:tc>
        <w:tc>
          <w:tcPr>
            <w:tcW w:w="1701" w:type="dxa"/>
            <w:shd w:val="clear" w:color="auto" w:fill="auto"/>
          </w:tcPr>
          <w:p w:rsidR="008920B3" w:rsidRPr="00E47FEA" w:rsidRDefault="008920B3" w:rsidP="000B1A30">
            <w:pPr>
              <w:jc w:val="right"/>
              <w:rPr>
                <w:rFonts w:ascii="Arial" w:hAnsi="Arial" w:cs="Arial"/>
                <w:sz w:val="24"/>
                <w:szCs w:val="24"/>
                <w:u w:val="words" w:color="FFFFFF"/>
                <w:lang w:val="sr-Latn-CS"/>
              </w:rPr>
            </w:pPr>
            <w:r w:rsidRPr="00E47FEA">
              <w:rPr>
                <w:rFonts w:ascii="Arial" w:hAnsi="Arial" w:cs="Arial"/>
                <w:sz w:val="24"/>
                <w:szCs w:val="24"/>
                <w:u w:val="words" w:color="FFFFFF"/>
                <w:lang w:val="sr-Latn-CS"/>
              </w:rPr>
              <w:t>206886,65</w:t>
            </w:r>
          </w:p>
        </w:tc>
        <w:tc>
          <w:tcPr>
            <w:tcW w:w="1770"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100%</w:t>
            </w:r>
          </w:p>
        </w:tc>
        <w:tc>
          <w:tcPr>
            <w:tcW w:w="1591" w:type="dxa"/>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206886,65</w:t>
            </w:r>
          </w:p>
        </w:tc>
      </w:tr>
      <w:tr w:rsidR="008920B3" w:rsidRPr="00E47FEA" w:rsidTr="000B1A30">
        <w:trPr>
          <w:trHeight w:val="416"/>
        </w:trPr>
        <w:tc>
          <w:tcPr>
            <w:tcW w:w="7265" w:type="dxa"/>
            <w:gridSpan w:val="3"/>
            <w:shd w:val="clear" w:color="auto" w:fill="auto"/>
          </w:tcPr>
          <w:p w:rsidR="008920B3" w:rsidRPr="00E47FEA" w:rsidRDefault="008920B3" w:rsidP="000B1A30">
            <w:pPr>
              <w:jc w:val="both"/>
              <w:rPr>
                <w:rFonts w:ascii="Arial" w:hAnsi="Arial" w:cs="Arial"/>
                <w:sz w:val="24"/>
                <w:szCs w:val="24"/>
                <w:u w:val="words" w:color="FFFFFF"/>
                <w:lang w:val="sr-Latn-CS"/>
              </w:rPr>
            </w:pPr>
            <w:r w:rsidRPr="00E47FEA">
              <w:rPr>
                <w:rFonts w:ascii="Arial" w:hAnsi="Arial" w:cs="Arial"/>
                <w:b/>
                <w:bCs/>
                <w:sz w:val="24"/>
                <w:szCs w:val="24"/>
                <w:lang w:val="sr-Latn-CS"/>
              </w:rPr>
              <w:t>Ukupno</w:t>
            </w:r>
          </w:p>
        </w:tc>
        <w:tc>
          <w:tcPr>
            <w:tcW w:w="1591" w:type="dxa"/>
            <w:shd w:val="clear" w:color="auto" w:fill="auto"/>
          </w:tcPr>
          <w:p w:rsidR="008920B3" w:rsidRPr="00E47FEA" w:rsidRDefault="008920B3" w:rsidP="000B1A30">
            <w:pPr>
              <w:jc w:val="both"/>
              <w:rPr>
                <w:rFonts w:ascii="Arial" w:hAnsi="Arial" w:cs="Arial"/>
                <w:b/>
                <w:sz w:val="24"/>
                <w:szCs w:val="24"/>
                <w:u w:val="words" w:color="FFFFFF"/>
                <w:lang w:val="sr-Latn-CS"/>
              </w:rPr>
            </w:pPr>
            <w:r w:rsidRPr="00E47FEA">
              <w:rPr>
                <w:rFonts w:ascii="Arial" w:hAnsi="Arial" w:cs="Arial"/>
                <w:b/>
                <w:sz w:val="24"/>
                <w:szCs w:val="24"/>
                <w:u w:val="words" w:color="FFFFFF"/>
                <w:lang w:val="sr-Latn-CS"/>
              </w:rPr>
              <w:t>310511,84</w:t>
            </w:r>
          </w:p>
        </w:tc>
      </w:tr>
    </w:tbl>
    <w:p w:rsidR="008920B3" w:rsidRPr="00E47FEA" w:rsidRDefault="008920B3" w:rsidP="008920B3">
      <w:pPr>
        <w:jc w:val="both"/>
        <w:rPr>
          <w:rFonts w:ascii="Arial" w:hAnsi="Arial" w:cs="Arial"/>
          <w:sz w:val="24"/>
          <w:szCs w:val="24"/>
          <w:u w:val="words" w:color="FFFFFF"/>
          <w:lang w:val="sr-Latn-CS"/>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Ukupna površina planiranih zelenih površina iznosi </w:t>
      </w:r>
      <w:r w:rsidRPr="00E47FEA">
        <w:rPr>
          <w:rFonts w:ascii="Arial" w:hAnsi="Arial" w:cs="Arial"/>
          <w:b/>
          <w:sz w:val="24"/>
          <w:szCs w:val="24"/>
          <w:u w:val="words" w:color="FFFFFF"/>
          <w:lang w:val="sr-Latn-CS"/>
        </w:rPr>
        <w:t>310511,84 m2 (31,05ha),</w:t>
      </w:r>
      <w:r w:rsidRPr="00E47FEA">
        <w:rPr>
          <w:rFonts w:ascii="Arial" w:hAnsi="Arial" w:cs="Arial"/>
          <w:sz w:val="24"/>
          <w:szCs w:val="24"/>
          <w:u w:val="words" w:color="FFFFFF"/>
          <w:lang w:val="sr-Latn-CS"/>
        </w:rPr>
        <w:t xml:space="preserve"> što obezbjeđuje </w:t>
      </w:r>
      <w:r w:rsidRPr="00E47FEA">
        <w:rPr>
          <w:rFonts w:ascii="Arial" w:hAnsi="Arial" w:cs="Arial"/>
          <w:b/>
          <w:sz w:val="24"/>
          <w:szCs w:val="24"/>
          <w:u w:val="words" w:color="FFFFFF"/>
          <w:lang w:val="sr-Latn-CS"/>
        </w:rPr>
        <w:t>nivo ozelenjenosti 66,8 %</w:t>
      </w:r>
      <w:r w:rsidRPr="00E47FEA">
        <w:rPr>
          <w:rFonts w:ascii="Arial" w:hAnsi="Arial" w:cs="Arial"/>
          <w:sz w:val="24"/>
          <w:szCs w:val="24"/>
          <w:u w:val="words" w:color="FFFFFF"/>
          <w:lang w:val="sr-Latn-CS"/>
        </w:rPr>
        <w:t xml:space="preserve">  od ukupne površine obuhvata Plana.</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b/>
          <w:sz w:val="24"/>
          <w:szCs w:val="24"/>
          <w:u w:val="words" w:color="FFFFFF"/>
          <w:lang w:val="sr-Latn-CS"/>
        </w:rPr>
        <w:t>Stepen ozelenjenosti je 112,30 m2/ stanovniku</w:t>
      </w:r>
    </w:p>
    <w:p w:rsidR="007C4CCF" w:rsidRPr="00E47FEA" w:rsidRDefault="007C4CCF" w:rsidP="008920B3">
      <w:pPr>
        <w:keepNext/>
        <w:jc w:val="both"/>
        <w:outlineLvl w:val="1"/>
        <w:rPr>
          <w:rFonts w:ascii="Arial" w:hAnsi="Arial" w:cs="Arial"/>
          <w:b/>
          <w:bCs/>
          <w:sz w:val="24"/>
          <w:szCs w:val="24"/>
          <w:bdr w:val="single" w:sz="4" w:space="0" w:color="auto"/>
          <w:lang w:val="sr-Latn-CS"/>
        </w:rPr>
      </w:pPr>
    </w:p>
    <w:p w:rsidR="008920B3" w:rsidRDefault="008920B3" w:rsidP="008920B3">
      <w:pPr>
        <w:keepNext/>
        <w:jc w:val="both"/>
        <w:outlineLvl w:val="1"/>
        <w:rPr>
          <w:rFonts w:ascii="Arial" w:hAnsi="Arial" w:cs="Arial"/>
          <w:b/>
          <w:bCs/>
          <w:sz w:val="24"/>
          <w:szCs w:val="24"/>
          <w:bdr w:val="single" w:sz="4" w:space="0" w:color="auto"/>
          <w:lang w:val="sr-Latn-CS"/>
        </w:rPr>
      </w:pPr>
      <w:r w:rsidRPr="00E47FEA">
        <w:rPr>
          <w:rFonts w:ascii="Arial" w:hAnsi="Arial" w:cs="Arial"/>
          <w:b/>
          <w:bCs/>
          <w:sz w:val="24"/>
          <w:szCs w:val="24"/>
          <w:bdr w:val="single" w:sz="4" w:space="0" w:color="auto"/>
          <w:lang w:val="sr-Latn-CS"/>
        </w:rPr>
        <w:t xml:space="preserve">I </w:t>
      </w:r>
      <w:r w:rsidRPr="00E47FEA">
        <w:rPr>
          <w:rFonts w:ascii="Arial" w:hAnsi="Arial" w:cs="Arial"/>
          <w:b/>
          <w:bCs/>
          <w:sz w:val="24"/>
          <w:szCs w:val="24"/>
          <w:bdr w:val="single" w:sz="4" w:space="0" w:color="auto"/>
          <w:lang w:val="sr-Latn-CS"/>
        </w:rPr>
        <w:tab/>
        <w:t>Objekti pejzažne arhitekture javne namjene</w:t>
      </w:r>
    </w:p>
    <w:p w:rsidR="007C4CCF" w:rsidRPr="00E47FEA" w:rsidRDefault="007C4CCF" w:rsidP="008920B3">
      <w:pPr>
        <w:keepNext/>
        <w:jc w:val="both"/>
        <w:outlineLvl w:val="1"/>
        <w:rPr>
          <w:rFonts w:ascii="Arial" w:hAnsi="Arial" w:cs="Arial"/>
          <w:b/>
          <w:bCs/>
          <w:sz w:val="24"/>
          <w:szCs w:val="24"/>
          <w:bdr w:val="single" w:sz="4" w:space="0" w:color="auto"/>
          <w:lang w:val="sr-Latn-CS"/>
        </w:rPr>
      </w:pPr>
    </w:p>
    <w:p w:rsidR="008920B3" w:rsidRPr="00E47FEA" w:rsidRDefault="008920B3" w:rsidP="008920B3">
      <w:pPr>
        <w:jc w:val="both"/>
        <w:rPr>
          <w:rFonts w:ascii="Arial" w:eastAsia="Calibri" w:hAnsi="Arial" w:cs="Arial"/>
          <w:b/>
          <w:bCs/>
          <w:sz w:val="24"/>
          <w:szCs w:val="24"/>
          <w:u w:val="words" w:color="FFFFFF"/>
          <w:lang w:val="sr-Latn-CS"/>
        </w:rPr>
      </w:pPr>
    </w:p>
    <w:p w:rsidR="008920B3" w:rsidRDefault="008920B3" w:rsidP="008920B3">
      <w:pPr>
        <w:jc w:val="both"/>
        <w:rPr>
          <w:rFonts w:ascii="Arial" w:eastAsia="Calibri" w:hAnsi="Arial" w:cs="Arial"/>
          <w:b/>
          <w:sz w:val="24"/>
          <w:szCs w:val="24"/>
          <w:highlight w:val="lightGray"/>
          <w:u w:val="words" w:color="FFFFFF"/>
          <w:lang w:val="sr-Latn-CS"/>
        </w:rPr>
      </w:pPr>
      <w:r w:rsidRPr="00E47FEA">
        <w:rPr>
          <w:rFonts w:ascii="Arial" w:eastAsia="Calibri" w:hAnsi="Arial" w:cs="Arial"/>
          <w:b/>
          <w:sz w:val="24"/>
          <w:szCs w:val="24"/>
          <w:highlight w:val="lightGray"/>
          <w:u w:val="words" w:color="FFFFFF"/>
          <w:lang w:val="sr-Latn-CS"/>
        </w:rPr>
        <w:lastRenderedPageBreak/>
        <w:t>Zelenilo uz saobraćajnice i linearno zelenilo (drvoredi)</w:t>
      </w:r>
    </w:p>
    <w:p w:rsidR="007C4CCF" w:rsidRPr="00E47FEA" w:rsidRDefault="007C4CCF" w:rsidP="008920B3">
      <w:pPr>
        <w:jc w:val="both"/>
        <w:rPr>
          <w:rFonts w:ascii="Arial" w:eastAsia="Calibri" w:hAnsi="Arial" w:cs="Arial"/>
          <w:b/>
          <w:sz w:val="24"/>
          <w:szCs w:val="24"/>
          <w:highlight w:val="lightGray"/>
          <w:u w:val="words" w:color="FFFFFF"/>
          <w:lang w:val="sr-Latn-CS"/>
        </w:rPr>
      </w:pP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Ozelenjavanje saobraćajnica, pješačkih tokova i parking prostora sprovodi se tzv. linearnom sadnjom. U kompozicijskom smislu ovo zelenilo rješava se tako da predstavlja ”kičmeni stub” vangradskog zelenila sa zelenilom gradskog područja. Ujedno to je čvrsta veza koja bitno utiče na poboljšanje sanitarno-higijenskih uslova, mikroklimatskih i estetskih karakteristika i vrijednosti. Duž saobraćajnica zelenilo treba rješavati linearno ili sa potrebnim prostornim akcentima koji bi prekidali monotone nizove drvoreda. Treba naglasiti da “linearno zelenilo“ ne podrazumijeva klasičan niz drvoreda, već niz manjih i raznovrsnijih grupacija zelenila čime se obezbjeđuje ritmika u prostoru, likovno bogatstvo prostora i njegovih boja kao i naizmjenična zasjena mjesta duž pravca kretanja. Prostore uz saobraćajnice koji se nalaze na kosinama potrebno je projektovati na takav način da se spriječi erozija zemljišta, a pri tome voditi računa o kompoziciji, koloritu i izboru vrsta tako da se u urbanom zelenilu stvori prirodan ambijent i ostvari njegova funkcionalnost. Posebnu pažnju posvetiti preglednosti i bezbjednosti u saobraćaju i voditi računa da zelenilo ne bude smetnja već da bude u službi bezbjednosti saobraćaja. </w:t>
      </w: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Sadnice koje se koriste moraju da imaju pravilno formiran habitus. Treba voditi računa o visini okolnih objekata, kod niskih objekata koristiti vrste sa rijetkom krunom.</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za formiranje drvoreda koristiti isključivo "školovane" drvoredne sadnice visoke preko 3,5 m, sa pravim deblom, čistim od grana do visine od 2,5 m i prsnim ppečnikom oko 10cm.</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rastojanje između sadnica u drvoredu je 5-10m </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krune susjednih stabala u drvoredima mogu da se dodiruju (što nije baš najpovoljnije), ali ne smiju da se preklapaju.</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dovoljno velikim razmakom među stablima obezbjeđuje se, sem dobrih vizuelnih osobina, i dobro provjetravanje ulice u vertikalnom smislu.</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najbolji način sadnje drvoreda je u okviru uzanih zelenih pojaseva duž saobraćajnica koji su širine 1.5m i više. </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u dijelu gdje zeleni pojas nije planiran sadnja se moze obaviti i u rupama duz trotoara, naravno obratiti pažnju na podzemne instalacije.</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sadnja linearnog zelenila moguće je  predvidjeti i obodom urbanističkih parcela.</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ukoliko se drveće sadi u okviru  trotoara treba isključiti vrste drveća sa razvijenim površinskim korijenom, kako bi se izbjeglo deformisanje trotoara. Razvoju korijena u dubinu doprinosi i redovno okopavanje zemlje oko stabla.</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na potezima gdje nije moguće formiranje drvoreda, primijeniti ostale oblike linijskog ili punktalnog ozelenjavanja.</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u zavisnosti od položaja građevinske linije u odnosu na regulacionu birati vrste drveća koje formiraju veću ili manju širinu krošnje.</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pored toga pri izboru vrsta za ulično zelenilo treba voditi računa da budu prilagođene uslovima rasta u uličnim profilima (otpornost na zbijenost tla, vodni kapacitet zemljišta, insolaciju, salinitet...).</w:t>
      </w:r>
    </w:p>
    <w:p w:rsidR="008920B3" w:rsidRPr="00E47FEA" w:rsidRDefault="008920B3" w:rsidP="009C519D">
      <w:pPr>
        <w:numPr>
          <w:ilvl w:val="0"/>
          <w:numId w:val="61"/>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Obavezno vršiti usaglašavanje mjesta sadnje sadnica visokog drveća sa položajem nadzemnih objekata, trasama podzemnih instalacija i ivicama kolovoza, uz poštovanje optimalnih propisanih odstojanja. </w:t>
      </w:r>
    </w:p>
    <w:p w:rsidR="008920B3" w:rsidRPr="00E47FEA" w:rsidRDefault="008920B3" w:rsidP="008920B3">
      <w:pPr>
        <w:jc w:val="both"/>
        <w:rPr>
          <w:rFonts w:ascii="Arial" w:eastAsia="Calibri" w:hAnsi="Arial" w:cs="Arial"/>
          <w:b/>
          <w:sz w:val="24"/>
          <w:szCs w:val="24"/>
          <w:highlight w:val="lightGray"/>
          <w:u w:val="words" w:color="FFFFFF"/>
          <w:lang w:val="sr-Latn-CS"/>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 xml:space="preserve">Pažljivo projektovanje i sadnja zelenila smanjuju buduće troškove, a uvećavaju ukupnu funkcionalnost. Izbor biljnog materijala treba da bude podređen posebnim uslovima, </w:t>
      </w:r>
      <w:r w:rsidRPr="00E47FEA">
        <w:rPr>
          <w:rFonts w:ascii="Arial" w:hAnsi="Arial" w:cs="Arial"/>
          <w:sz w:val="24"/>
          <w:szCs w:val="24"/>
          <w:u w:val="words" w:color="FFFFFF"/>
          <w:lang w:val="sr-Latn-CS"/>
        </w:rPr>
        <w:lastRenderedPageBreak/>
        <w:t>zbog čega se prvenstveno biraju autohtone biljke, ali i one otporne na različite negativne uslove sredine. Ako one predstavljaju i reprezentativne autohtone primjerke iz okoline, značaj im je veći, jer putnicima ukazuju na dendrološko i prirodno bogatstvo kraja.</w:t>
      </w:r>
    </w:p>
    <w:p w:rsidR="008920B3" w:rsidRPr="00E47FEA" w:rsidRDefault="008920B3" w:rsidP="008920B3">
      <w:pPr>
        <w:jc w:val="both"/>
        <w:rPr>
          <w:rFonts w:ascii="Arial" w:eastAsia="Calibri" w:hAnsi="Arial" w:cs="Arial"/>
          <w:b/>
          <w:sz w:val="24"/>
          <w:szCs w:val="24"/>
          <w:highlight w:val="lightGray"/>
          <w:u w:val="words" w:color="FFFFFF"/>
          <w:lang w:val="sr-Latn-CS"/>
        </w:rPr>
      </w:pPr>
    </w:p>
    <w:p w:rsidR="008920B3" w:rsidRPr="00E47FEA" w:rsidRDefault="008920B3" w:rsidP="008920B3">
      <w:pPr>
        <w:jc w:val="both"/>
        <w:rPr>
          <w:rFonts w:ascii="Arial" w:eastAsia="Calibri" w:hAnsi="Arial" w:cs="Arial"/>
          <w:b/>
          <w:sz w:val="24"/>
          <w:szCs w:val="24"/>
          <w:u w:val="words" w:color="FFFFFF"/>
          <w:lang w:val="sr-Latn-CS"/>
        </w:rPr>
      </w:pPr>
      <w:r w:rsidRPr="00E47FEA">
        <w:rPr>
          <w:rFonts w:ascii="Arial" w:eastAsia="Calibri" w:hAnsi="Arial" w:cs="Arial"/>
          <w:b/>
          <w:sz w:val="24"/>
          <w:szCs w:val="24"/>
          <w:highlight w:val="lightGray"/>
          <w:u w:val="words" w:color="FFFFFF"/>
          <w:lang w:val="sr-Latn-CS"/>
        </w:rPr>
        <w:t>Park</w:t>
      </w:r>
      <w:r w:rsidRPr="00E47FEA">
        <w:rPr>
          <w:rFonts w:ascii="Arial" w:eastAsia="Calibri" w:hAnsi="Arial" w:cs="Arial"/>
          <w:b/>
          <w:sz w:val="24"/>
          <w:szCs w:val="24"/>
          <w:u w:val="words" w:color="FFFFFF"/>
          <w:lang w:val="sr-Latn-CS"/>
        </w:rPr>
        <w:t xml:space="preserve"> </w:t>
      </w:r>
    </w:p>
    <w:p w:rsidR="008920B3" w:rsidRPr="00E47FEA" w:rsidRDefault="008920B3" w:rsidP="008920B3">
      <w:pPr>
        <w:autoSpaceDE w:val="0"/>
        <w:autoSpaceDN w:val="0"/>
        <w:adjustRightInd w:val="0"/>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Na prostoru zahvata planirano je nekoliko parkovskih površina, što je veoma korisno za podizanje kvaliteta života na ovom prostoru. Pravilnim komponovanjem punih i praznih volumena otvoriti vizure prema najljepšim dijelovima pejzaža. Parkovi su površine koje su dostupne svima i treba da su uređene u službi stanovnika i posjetioca i njihovih potreba za odmorom, pasivnom rekreacijom, a takođe mogu biti i mjesta održavanja nekih manifestacija ili sličnih sadržaja u dnevnim i večernjim satima, naročito ljeti u toku sezone. </w:t>
      </w:r>
    </w:p>
    <w:p w:rsidR="008920B3" w:rsidRPr="00E47FEA" w:rsidRDefault="008920B3" w:rsidP="008920B3">
      <w:pPr>
        <w:autoSpaceDE w:val="0"/>
        <w:autoSpaceDN w:val="0"/>
        <w:adjustRightInd w:val="0"/>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U skladu sa ostalim planiranim namjenama i raspoloživim prostorom ove površine je potrebno urediti na način da postanu estetski, humani i oblikovni prateći elementi stanovanja, poslovanja, turističke ponude, kao i drugih namjena u okviru kojih se nalaze. Generalno pravilo uređenja parkova је da se unutar njih formiraju dvije cjeline, mirni/pejzažni dio parka i sportsko rekreativni dio sa prostorom za igru djece. Autentičnost parka postiže se malim arhitekturnim rješenjima (fontane, klupe, osvjetljenje, informaciono-reklamne table, korpe za  otpatke), uz svu neophodnu opremu za potrebe rekreacije kao i igru djece. Najmanje 70% površine namijenjene parku treba da bude pod zelenilom.</w:t>
      </w:r>
    </w:p>
    <w:p w:rsidR="008920B3" w:rsidRPr="00E47FEA" w:rsidRDefault="008920B3" w:rsidP="008920B3">
      <w:pPr>
        <w:jc w:val="both"/>
        <w:rPr>
          <w:rFonts w:ascii="Arial" w:eastAsia="Calibri" w:hAnsi="Arial" w:cs="Arial"/>
          <w:b/>
          <w:sz w:val="24"/>
          <w:szCs w:val="24"/>
          <w:lang w:val="sr-Latn-CS"/>
        </w:rPr>
      </w:pPr>
    </w:p>
    <w:p w:rsidR="008920B3" w:rsidRPr="00E47FEA" w:rsidRDefault="008920B3" w:rsidP="008920B3">
      <w:pPr>
        <w:jc w:val="both"/>
        <w:rPr>
          <w:rFonts w:ascii="Arial" w:eastAsia="Calibri" w:hAnsi="Arial" w:cs="Arial"/>
          <w:b/>
          <w:sz w:val="24"/>
          <w:szCs w:val="24"/>
          <w:lang w:val="sr-Latn-CS"/>
        </w:rPr>
      </w:pPr>
      <w:r w:rsidRPr="00E47FEA">
        <w:rPr>
          <w:rFonts w:ascii="Arial" w:eastAsia="Calibri" w:hAnsi="Arial" w:cs="Arial"/>
          <w:b/>
          <w:sz w:val="24"/>
          <w:szCs w:val="24"/>
          <w:lang w:val="sr-Latn-CS"/>
        </w:rPr>
        <w:t xml:space="preserve">Smjernice za </w:t>
      </w:r>
      <w:r w:rsidRPr="00E47FEA">
        <w:rPr>
          <w:rFonts w:ascii="Arial" w:eastAsia="Calibri" w:hAnsi="Arial" w:cs="Arial"/>
          <w:b/>
          <w:sz w:val="24"/>
          <w:szCs w:val="24"/>
          <w:u w:val="words" w:color="FFFFFF"/>
          <w:lang w:val="sr-Latn-CS"/>
        </w:rPr>
        <w:t>projektovanje zelenih površina</w:t>
      </w:r>
      <w:r w:rsidRPr="00E47FEA">
        <w:rPr>
          <w:rFonts w:ascii="Arial" w:eastAsia="Calibri" w:hAnsi="Arial" w:cs="Arial"/>
          <w:b/>
          <w:sz w:val="24"/>
          <w:szCs w:val="24"/>
          <w:lang w:val="sr-Latn-CS"/>
        </w:rPr>
        <w:t xml:space="preserve"> parkova</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Sadržaj parka zavisi od njegove veličine i položaja koji zauzima a može biti različit i prema tome da obuhvata: dječje igralište, otvorene površine-travnjaci, različite vodene površine, restorani, bine ili pozornice, itd.</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Staze u parku mogu se planirati od kamena ili od mekšeg materijala – šljunka razlicite veličine separacija.</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Izbor sadnog materijala prije svega zavisi od uslova staništa i stepena zagađenosti, samim tim treba saditi vrste koje su dokazale visoku otpornost a istovremeno su dekorativne. Osjetljivije vrste treba smjestiti u unutrašnjost parka.</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 slučaju durmitorskog područja veoma je važno ispoštovati prirodnost prostora i ni u kom slučaju ne uvoditi forme i oblike koje su urbane ili strogo geometrijske.</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Forsirati pejzažni-prirodni stil uređenja.</w:t>
      </w:r>
    </w:p>
    <w:p w:rsidR="008920B3" w:rsidRPr="00E47FEA" w:rsidRDefault="008920B3" w:rsidP="008920B3">
      <w:pPr>
        <w:rPr>
          <w:rFonts w:ascii="Arial" w:eastAsia="Calibri" w:hAnsi="Arial" w:cs="Arial"/>
          <w:b/>
          <w:bCs/>
          <w:sz w:val="24"/>
          <w:szCs w:val="24"/>
          <w:u w:val="words" w:color="FFFFFF"/>
          <w:lang w:val="sr-Latn-CS"/>
        </w:rPr>
      </w:pPr>
    </w:p>
    <w:p w:rsidR="008920B3" w:rsidRPr="00E47FEA" w:rsidRDefault="008920B3" w:rsidP="008920B3">
      <w:pPr>
        <w:rPr>
          <w:rFonts w:ascii="Arial" w:eastAsia="Calibri" w:hAnsi="Arial" w:cs="Arial"/>
          <w:b/>
          <w:bCs/>
          <w:sz w:val="24"/>
          <w:szCs w:val="24"/>
          <w:u w:val="words" w:color="FFFFFF"/>
          <w:lang w:val="sr-Latn-CS"/>
        </w:rPr>
      </w:pPr>
      <w:r w:rsidRPr="00E47FEA">
        <w:rPr>
          <w:rFonts w:ascii="Arial" w:eastAsia="Calibri" w:hAnsi="Arial" w:cs="Arial"/>
          <w:b/>
          <w:bCs/>
          <w:sz w:val="24"/>
          <w:szCs w:val="24"/>
          <w:u w:val="words" w:color="FFFFFF"/>
          <w:lang w:val="sr-Latn-CS"/>
        </w:rPr>
        <w:t xml:space="preserve">Prostor za igru djece </w:t>
      </w:r>
      <w:r w:rsidRPr="00E47FEA">
        <w:rPr>
          <w:rFonts w:ascii="Arial" w:eastAsia="Calibri" w:hAnsi="Arial" w:cs="Arial"/>
          <w:sz w:val="24"/>
          <w:szCs w:val="24"/>
          <w:u w:color="FFFFFF"/>
          <w:lang w:val="sr-Latn-CS"/>
        </w:rPr>
        <w:t>mora da pruža uslove za bezbijedan boravak u njemu, da zadovoljava zdravstveno higijenske uslove ( da je osunčan i ocjedit ) i da ima:</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single" w:color="FFFFFF"/>
          <w:lang w:val="sr-Latn-CS"/>
        </w:rPr>
        <w:t>O</w:t>
      </w:r>
      <w:r w:rsidRPr="00E47FEA">
        <w:rPr>
          <w:rFonts w:ascii="Arial" w:hAnsi="Arial" w:cs="Arial"/>
          <w:sz w:val="24"/>
          <w:szCs w:val="24"/>
          <w:u w:val="words" w:color="FFFFFF"/>
          <w:lang w:val="sr-Latn-CS"/>
        </w:rPr>
        <w:t xml:space="preserve">dgovarajuće zastore </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Opremu koja obezbjeđuje bogatstvo i kreativnost igre, sa minimalnom mogućnošću povrede</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Poželjno je da oprema bude takođe prilagođena ambijentu, bez upadljivih i drečavih boja, po mogućnosti da prati likovni izraz okruženja i samog objekta.</w:t>
      </w:r>
    </w:p>
    <w:p w:rsidR="008920B3" w:rsidRPr="00E47FEA" w:rsidRDefault="008920B3" w:rsidP="009C519D">
      <w:pPr>
        <w:numPr>
          <w:ilvl w:val="0"/>
          <w:numId w:val="66"/>
        </w:numPr>
        <w:tabs>
          <w:tab w:val="clear" w:pos="720"/>
          <w:tab w:val="num" w:pos="360"/>
        </w:tabs>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Dovoljno zelenila, drveće sa velikim krošnjama radi potrebnog zasjenčenja, sa ostavljanjem sunčanih prostora za igru.</w:t>
      </w:r>
    </w:p>
    <w:p w:rsidR="008920B3" w:rsidRPr="00E47FEA" w:rsidRDefault="008920B3" w:rsidP="008920B3">
      <w:pPr>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 xml:space="preserve">Veliku važnost na ovakvim površinama ima dobro odabrani sadni materijal. Biraju se vrste koje mogu da podnesu penjanje, lomljenje i savijanje, a izbjegavaju se sve biljke </w:t>
      </w:r>
      <w:r w:rsidRPr="00E47FEA">
        <w:rPr>
          <w:rFonts w:ascii="Arial" w:eastAsia="Calibri" w:hAnsi="Arial" w:cs="Arial"/>
          <w:sz w:val="24"/>
          <w:szCs w:val="24"/>
          <w:u w:color="FFFFFF"/>
          <w:lang w:val="sr-Latn-CS"/>
        </w:rPr>
        <w:lastRenderedPageBreak/>
        <w:t>sa izraštajima koji mogu da povrijede (trnovi,oštre grane,plodovi) i one vrste koje imaju otrovne djelove.</w:t>
      </w:r>
    </w:p>
    <w:p w:rsidR="008920B3" w:rsidRPr="00E47FEA" w:rsidRDefault="008920B3" w:rsidP="008920B3">
      <w:pPr>
        <w:jc w:val="both"/>
        <w:rPr>
          <w:rFonts w:ascii="Arial" w:eastAsia="Calibri" w:hAnsi="Arial" w:cs="Arial"/>
          <w:sz w:val="24"/>
          <w:szCs w:val="24"/>
          <w:u w:color="FFFFFF"/>
          <w:lang w:val="sr-Latn-CS"/>
        </w:rPr>
      </w:pPr>
    </w:p>
    <w:p w:rsidR="008920B3" w:rsidRPr="00E47FEA" w:rsidRDefault="008920B3" w:rsidP="008920B3">
      <w:pPr>
        <w:jc w:val="both"/>
        <w:rPr>
          <w:rFonts w:ascii="Arial" w:eastAsia="Calibri" w:hAnsi="Arial" w:cs="Arial"/>
          <w:sz w:val="24"/>
          <w:szCs w:val="24"/>
          <w:u w:color="FFFFFF"/>
          <w:lang w:val="sr-Latn-CS"/>
        </w:rPr>
      </w:pPr>
      <w:r>
        <w:rPr>
          <w:rFonts w:ascii="Arial" w:eastAsia="Calibri" w:hAnsi="Arial" w:cs="Arial"/>
          <w:noProof/>
          <w:sz w:val="24"/>
          <w:szCs w:val="24"/>
          <w:u w:color="FFFFFF"/>
          <w:lang w:val="sr-Latn-ME" w:eastAsia="sr-Latn-ME"/>
        </w:rPr>
        <w:drawing>
          <wp:inline distT="0" distB="0" distL="0" distR="0">
            <wp:extent cx="4667885" cy="1701165"/>
            <wp:effectExtent l="19050" t="0" r="0" b="0"/>
            <wp:docPr id="37" name="Picture 2" descr="455778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57783424"/>
                    <pic:cNvPicPr>
                      <a:picLocks noChangeAspect="1" noChangeArrowheads="1"/>
                    </pic:cNvPicPr>
                  </pic:nvPicPr>
                  <pic:blipFill>
                    <a:blip r:embed="rId56" cstate="screen">
                      <a:extLst>
                        <a:ext uri="{28A0092B-C50C-407E-A947-70E740481C1C}">
                          <a14:useLocalDpi xmlns:a14="http://schemas.microsoft.com/office/drawing/2010/main"/>
                        </a:ext>
                      </a:extLst>
                    </a:blip>
                    <a:srcRect b="10194"/>
                    <a:stretch>
                      <a:fillRect/>
                    </a:stretch>
                  </pic:blipFill>
                  <pic:spPr bwMode="auto">
                    <a:xfrm>
                      <a:off x="0" y="0"/>
                      <a:ext cx="4667885" cy="1701165"/>
                    </a:xfrm>
                    <a:prstGeom prst="rect">
                      <a:avLst/>
                    </a:prstGeom>
                    <a:noFill/>
                    <a:ln w="9525">
                      <a:noFill/>
                      <a:miter lim="800000"/>
                      <a:headEnd/>
                      <a:tailEnd/>
                    </a:ln>
                  </pic:spPr>
                </pic:pic>
              </a:graphicData>
            </a:graphic>
          </wp:inline>
        </w:drawing>
      </w:r>
    </w:p>
    <w:p w:rsidR="008920B3" w:rsidRPr="00E47FEA" w:rsidRDefault="008920B3" w:rsidP="008920B3">
      <w:pPr>
        <w:jc w:val="both"/>
        <w:rPr>
          <w:rFonts w:ascii="Arial" w:eastAsia="Calibri" w:hAnsi="Arial" w:cs="Arial"/>
          <w:i/>
          <w:sz w:val="24"/>
          <w:szCs w:val="24"/>
          <w:u w:color="FFFFFF"/>
          <w:lang w:val="sr-Latn-CS"/>
        </w:rPr>
      </w:pPr>
      <w:r w:rsidRPr="00E47FEA">
        <w:rPr>
          <w:rFonts w:ascii="Arial" w:eastAsia="Calibri" w:hAnsi="Arial" w:cs="Arial"/>
          <w:i/>
          <w:sz w:val="24"/>
          <w:szCs w:val="24"/>
          <w:u w:color="FFFFFF"/>
          <w:lang w:val="sr-Latn-CS"/>
        </w:rPr>
        <w:t>Primjer uređenja dječjeg igrališta van urbane zone</w:t>
      </w:r>
    </w:p>
    <w:p w:rsidR="008920B3" w:rsidRPr="00E47FEA" w:rsidRDefault="008920B3" w:rsidP="008920B3">
      <w:pPr>
        <w:jc w:val="both"/>
        <w:rPr>
          <w:rFonts w:ascii="Arial" w:eastAsia="Calibri" w:hAnsi="Arial" w:cs="Arial"/>
          <w:sz w:val="24"/>
          <w:szCs w:val="24"/>
          <w:u w:color="FFFFFF"/>
          <w:lang w:val="sr-Latn-CS"/>
        </w:rPr>
      </w:pPr>
    </w:p>
    <w:p w:rsidR="008920B3" w:rsidRPr="00E47FEA" w:rsidRDefault="008920B3" w:rsidP="008920B3">
      <w:pPr>
        <w:keepNext/>
        <w:jc w:val="both"/>
        <w:outlineLvl w:val="1"/>
        <w:rPr>
          <w:rFonts w:ascii="Arial" w:hAnsi="Arial" w:cs="Arial"/>
          <w:b/>
          <w:bCs/>
          <w:sz w:val="24"/>
          <w:szCs w:val="24"/>
          <w:bdr w:val="single" w:sz="4" w:space="0" w:color="auto"/>
          <w:lang w:val="sr-Latn-CS"/>
        </w:rPr>
      </w:pPr>
      <w:r w:rsidRPr="00E47FEA">
        <w:rPr>
          <w:rFonts w:ascii="Arial" w:hAnsi="Arial" w:cs="Arial"/>
          <w:b/>
          <w:bCs/>
          <w:sz w:val="24"/>
          <w:szCs w:val="24"/>
          <w:bdr w:val="single" w:sz="4" w:space="0" w:color="auto"/>
          <w:lang w:val="sr-Latn-CS"/>
        </w:rPr>
        <w:t>II Objekti pejzažne arhitekture ograničene namjene</w:t>
      </w:r>
    </w:p>
    <w:p w:rsidR="008920B3" w:rsidRPr="00E47FEA" w:rsidRDefault="008920B3" w:rsidP="008920B3">
      <w:pPr>
        <w:jc w:val="both"/>
        <w:rPr>
          <w:rFonts w:ascii="Arial" w:eastAsia="Calibri" w:hAnsi="Arial" w:cs="Arial"/>
          <w:b/>
          <w:bCs/>
          <w:sz w:val="24"/>
          <w:szCs w:val="24"/>
          <w:highlight w:val="lightGray"/>
          <w:u w:color="FFFFFF"/>
          <w:lang w:val="sr-Latn-CS"/>
        </w:rPr>
      </w:pPr>
    </w:p>
    <w:p w:rsidR="008920B3" w:rsidRPr="00E47FEA" w:rsidRDefault="008920B3" w:rsidP="008920B3">
      <w:pPr>
        <w:jc w:val="both"/>
        <w:rPr>
          <w:rFonts w:ascii="Arial" w:eastAsia="Calibri" w:hAnsi="Arial" w:cs="Arial"/>
          <w:b/>
          <w:bCs/>
          <w:sz w:val="24"/>
          <w:szCs w:val="24"/>
          <w:highlight w:val="lightGray"/>
          <w:u w:color="FFFFFF"/>
          <w:lang w:val="sr-Latn-CS"/>
        </w:rPr>
      </w:pPr>
      <w:r w:rsidRPr="00E47FEA">
        <w:rPr>
          <w:rFonts w:ascii="Arial" w:eastAsia="Calibri" w:hAnsi="Arial" w:cs="Arial"/>
          <w:b/>
          <w:bCs/>
          <w:sz w:val="24"/>
          <w:szCs w:val="24"/>
          <w:highlight w:val="lightGray"/>
          <w:u w:color="FFFFFF"/>
          <w:lang w:val="sr-Latn-CS"/>
        </w:rPr>
        <w:t>Zelenilo individualnih stambenih objekata</w:t>
      </w:r>
    </w:p>
    <w:p w:rsidR="008920B3" w:rsidRPr="00E47FEA" w:rsidRDefault="008920B3" w:rsidP="008920B3">
      <w:pPr>
        <w:jc w:val="both"/>
        <w:rPr>
          <w:rFonts w:ascii="Arial" w:hAnsi="Arial" w:cs="Arial"/>
          <w:sz w:val="24"/>
          <w:szCs w:val="24"/>
          <w:lang w:val="sr-Latn-CS"/>
        </w:rPr>
      </w:pPr>
      <w:r w:rsidRPr="00E47FEA">
        <w:rPr>
          <w:rFonts w:ascii="Arial" w:hAnsi="Arial" w:cs="Arial"/>
          <w:sz w:val="24"/>
          <w:szCs w:val="24"/>
          <w:lang w:val="sr-Latn-CS"/>
        </w:rPr>
        <w:t>Prilikom izbora lokacije objekata  u okviru pojedinačnih zona obavezno uraditi detaljniju analizu stvorenih uslova na terenu. Posebnu pažnju obratiti na kvalitetne grupacije sadnica, tj. već formirane šumske skolopove ukoliko ih ima i u najvećoj mogućoj mjeri obezbijediti njihovo očuvanje i integraciju.</w:t>
      </w:r>
    </w:p>
    <w:p w:rsidR="008920B3" w:rsidRPr="00E47FEA" w:rsidRDefault="008920B3" w:rsidP="008920B3">
      <w:pPr>
        <w:jc w:val="both"/>
        <w:rPr>
          <w:rFonts w:ascii="Arial" w:hAnsi="Arial" w:cs="Arial"/>
          <w:color w:val="99CC00"/>
          <w:sz w:val="24"/>
          <w:szCs w:val="24"/>
          <w:u w:val="words" w:color="FFFFFF"/>
          <w:lang w:val="sr-Latn-CS"/>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Svojim postojanjem doprinose stvaranju povoljnih mikroklimatskih uslova sredine. Zeleni zasadi predviđeni su od različitih dekorativnih vrsta što zavisi od želje samih vlasnika. Granica parcela može biti naglašena živom ogradom ili drugom odgovarajućom ogradom.</w:t>
      </w:r>
    </w:p>
    <w:p w:rsidR="008920B3" w:rsidRPr="00E47FEA" w:rsidRDefault="008920B3" w:rsidP="008920B3">
      <w:pPr>
        <w:jc w:val="both"/>
        <w:rPr>
          <w:rFonts w:ascii="Arial" w:hAnsi="Arial" w:cs="Arial"/>
          <w:sz w:val="24"/>
          <w:szCs w:val="24"/>
          <w:u w:val="words" w:color="FFFFFF"/>
          <w:lang w:val="sr-Latn-CS"/>
        </w:rPr>
      </w:pPr>
    </w:p>
    <w:p w:rsidR="008920B3" w:rsidRPr="00E47FEA" w:rsidRDefault="008920B3" w:rsidP="008920B3">
      <w:pPr>
        <w:jc w:val="both"/>
        <w:rPr>
          <w:rFonts w:ascii="Arial" w:hAnsi="Arial" w:cs="Arial"/>
          <w:b/>
          <w:sz w:val="24"/>
          <w:szCs w:val="24"/>
          <w:lang w:val="sr-Latn-CS"/>
        </w:rPr>
      </w:pPr>
      <w:r w:rsidRPr="00E47FEA">
        <w:rPr>
          <w:rFonts w:ascii="Arial" w:hAnsi="Arial" w:cs="Arial"/>
          <w:b/>
          <w:sz w:val="24"/>
          <w:szCs w:val="24"/>
          <w:lang w:val="sr-Latn-CS"/>
        </w:rPr>
        <w:t xml:space="preserve">Smjernice za </w:t>
      </w:r>
      <w:r w:rsidRPr="00E47FEA">
        <w:rPr>
          <w:rFonts w:ascii="Arial" w:hAnsi="Arial" w:cs="Arial"/>
          <w:b/>
          <w:sz w:val="24"/>
          <w:szCs w:val="24"/>
          <w:u w:val="words" w:color="FFFFFF"/>
          <w:lang w:val="sr-Latn-CS"/>
        </w:rPr>
        <w:t>projektovanje zelenih površina</w:t>
      </w:r>
      <w:r w:rsidRPr="00E47FEA">
        <w:rPr>
          <w:rFonts w:ascii="Arial" w:hAnsi="Arial" w:cs="Arial"/>
          <w:b/>
          <w:sz w:val="24"/>
          <w:szCs w:val="24"/>
          <w:lang w:val="sr-Latn-CS"/>
        </w:rPr>
        <w:t xml:space="preserve"> i izdavanje UTU uslova</w:t>
      </w: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Osnovna pravila uređenja u okviru parcele:</w:t>
      </w:r>
    </w:p>
    <w:p w:rsidR="008920B3" w:rsidRPr="00E47FEA" w:rsidRDefault="008920B3" w:rsidP="009C519D">
      <w:pPr>
        <w:numPr>
          <w:ilvl w:val="0"/>
          <w:numId w:val="61"/>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 okviru parcela u fazi projektovanja, objekte locirati na terenu tako da se maksimalno sačuvaju postojeću kvalitetnu vegetaciju, sa posebnim uslovima da se na preostalom dijelu prorijedi podmladak ukoliko je gust ili da se formira  novi.</w:t>
      </w:r>
    </w:p>
    <w:p w:rsidR="008920B3" w:rsidRPr="00E47FEA" w:rsidRDefault="008920B3" w:rsidP="009C519D">
      <w:pPr>
        <w:numPr>
          <w:ilvl w:val="0"/>
          <w:numId w:val="61"/>
        </w:numPr>
        <w:jc w:val="both"/>
        <w:rPr>
          <w:rFonts w:ascii="Arial" w:hAnsi="Arial" w:cs="Arial"/>
          <w:sz w:val="24"/>
          <w:szCs w:val="24"/>
          <w:u w:val="words" w:color="FFFFFF"/>
          <w:lang w:val="sr-Latn-CS"/>
        </w:rPr>
      </w:pPr>
      <w:r w:rsidRPr="00E47FEA">
        <w:rPr>
          <w:rFonts w:ascii="Arial" w:hAnsi="Arial" w:cs="Arial"/>
          <w:sz w:val="24"/>
          <w:szCs w:val="24"/>
          <w:u w:val="single" w:color="FFFFFF"/>
          <w:lang w:val="sr-Latn-CS"/>
        </w:rPr>
        <w:t>P</w:t>
      </w:r>
      <w:r w:rsidRPr="00E47FEA">
        <w:rPr>
          <w:rFonts w:ascii="Arial" w:hAnsi="Arial" w:cs="Arial"/>
          <w:sz w:val="24"/>
          <w:szCs w:val="24"/>
          <w:u w:val="words" w:color="FFFFFF"/>
          <w:lang w:val="sr-Latn-CS"/>
        </w:rPr>
        <w:t>o mogućnosti da kuća bude u 1/3 placa, bliže ulici, samim tim dobijamo predvrt koji ima estetsku ulogu i sadržI kolski prilaz, parking, rasvjetu i sl.</w:t>
      </w:r>
    </w:p>
    <w:p w:rsidR="008920B3" w:rsidRPr="00E47FEA" w:rsidRDefault="008920B3" w:rsidP="009C519D">
      <w:pPr>
        <w:numPr>
          <w:ilvl w:val="0"/>
          <w:numId w:val="61"/>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Uz sami objekat sa suprotne strane se predlaže prostor za boravak koji praktično predstavlja produžetak dnevnog boravka tj. prostor za druženje ili zajedničko okupljanje stanara u ljetnjem periodu godine.</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Prostor za odmor se smješta dalje od objekta, tu se može smjestiti paviljon, Staze u vrtu su važan elemenat i one vode u razne djelove vrta. Kod manjih vrtova postaviti ih uz ivicu parcele, kako bi centralna površina ostala kompaktna.</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Građevinski materijal koji se koristi u okviru uređenja vrta treba da bude prirodan: drvo, kamen, lomljeni kamen, šljunak i sl.</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single" w:color="FFFFFF"/>
          <w:lang w:val="sr-Latn-CS"/>
        </w:rPr>
        <w:t>O</w:t>
      </w:r>
      <w:r w:rsidRPr="00E47FEA">
        <w:rPr>
          <w:rFonts w:ascii="Arial" w:hAnsi="Arial" w:cs="Arial"/>
          <w:sz w:val="24"/>
          <w:szCs w:val="24"/>
          <w:u w:val="words" w:color="FFFFFF"/>
          <w:lang w:val="sr-Latn-CS"/>
        </w:rPr>
        <w:t>bjekti su u tradicionalnom stilu od drveta kako bi bili u skladu sa okolinom, sa detaljima i materijalima koje se uklapaju u prirodni ambijent i jednostavnim ukrasima npr.žardinjere za cvijeće</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Pravilno izvođenje površinske drenaže na svim terenima.</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lastRenderedPageBreak/>
        <w:t>U pojedinim objektima u okviru ove namjene dozvoljeno je poslovanje pa stoga prilaze ovim objektima treba posebno naglasiti i urediti u estetskom smislu.</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Planirati uz prilaznu saobraćajnicu obodom parcele lineranu sadnju drveća- formiranje drvoreda</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Potrebno je napraviti adekvatan izbor vrsta i voditi računa o svim kompozicionim elementima. Predložene vrste treba da budu dekorativne kako zbog boje i oblika cvjetova i plodova tako i zbog oblika krošnje drveća. Kombinacijom lišćarskih, zimzelenih i četinarskih vrsta drveća dobija se pozitivan efekat zelenila u svim godišnjim dobima.</w:t>
      </w:r>
    </w:p>
    <w:p w:rsidR="008920B3" w:rsidRPr="00E47FEA" w:rsidRDefault="008920B3" w:rsidP="009C519D">
      <w:pPr>
        <w:numPr>
          <w:ilvl w:val="0"/>
          <w:numId w:val="66"/>
        </w:num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Travnjaci su predviđeni na svim slobodnim površinama</w:t>
      </w:r>
    </w:p>
    <w:p w:rsidR="008920B3" w:rsidRPr="00E47FEA" w:rsidRDefault="008920B3" w:rsidP="008920B3">
      <w:pPr>
        <w:jc w:val="both"/>
        <w:rPr>
          <w:rFonts w:ascii="Arial" w:hAnsi="Arial" w:cs="Arial"/>
          <w:sz w:val="24"/>
          <w:szCs w:val="24"/>
          <w:u w:val="words" w:color="FFFFFF"/>
          <w:lang w:val="sr-Latn-CS"/>
        </w:rPr>
      </w:pPr>
    </w:p>
    <w:p w:rsidR="008920B3" w:rsidRPr="00E47FEA" w:rsidRDefault="008920B3" w:rsidP="008920B3">
      <w:pPr>
        <w:jc w:val="both"/>
        <w:rPr>
          <w:rFonts w:ascii="Arial" w:hAnsi="Arial" w:cs="Arial"/>
          <w:sz w:val="24"/>
          <w:szCs w:val="24"/>
          <w:u w:val="words" w:color="FFFFFF"/>
          <w:lang w:val="sr-Latn-CS"/>
        </w:rPr>
      </w:pPr>
      <w:r w:rsidRPr="00E47FEA">
        <w:rPr>
          <w:rFonts w:ascii="Arial" w:hAnsi="Arial" w:cs="Arial"/>
          <w:sz w:val="24"/>
          <w:szCs w:val="24"/>
          <w:u w:val="words" w:color="FFFFFF"/>
          <w:lang w:val="sr-Latn-CS"/>
        </w:rPr>
        <w:t>Ova kategorija ima pored estetsko-dekorativno-higijenskog i funkcionalan karakter jer je potrebno da zadovolji potrebe ljudi koji će boraviti u ovim objektima</w:t>
      </w:r>
    </w:p>
    <w:p w:rsidR="008920B3" w:rsidRPr="00E47FEA" w:rsidRDefault="008920B3" w:rsidP="008920B3">
      <w:pPr>
        <w:jc w:val="both"/>
        <w:rPr>
          <w:rFonts w:ascii="Arial" w:eastAsia="Calibri" w:hAnsi="Arial" w:cs="Arial"/>
          <w:b/>
          <w:bCs/>
          <w:sz w:val="24"/>
          <w:szCs w:val="24"/>
          <w:highlight w:val="lightGray"/>
          <w:u w:color="FFFFFF"/>
          <w:lang w:val="sr-Latn-CS"/>
        </w:rPr>
      </w:pPr>
    </w:p>
    <w:p w:rsidR="008920B3" w:rsidRPr="00E47FEA" w:rsidRDefault="008920B3" w:rsidP="008920B3">
      <w:pPr>
        <w:jc w:val="both"/>
        <w:rPr>
          <w:rFonts w:ascii="Arial" w:eastAsia="Calibri" w:hAnsi="Arial" w:cs="Arial"/>
          <w:b/>
          <w:bCs/>
          <w:sz w:val="24"/>
          <w:szCs w:val="24"/>
          <w:highlight w:val="lightGray"/>
          <w:u w:color="FFFFFF"/>
          <w:lang w:val="sr-Latn-CS"/>
        </w:rPr>
      </w:pPr>
      <w:r w:rsidRPr="00E47FEA">
        <w:rPr>
          <w:rFonts w:ascii="Arial" w:eastAsia="Calibri" w:hAnsi="Arial" w:cs="Arial"/>
          <w:b/>
          <w:bCs/>
          <w:sz w:val="24"/>
          <w:szCs w:val="24"/>
          <w:highlight w:val="lightGray"/>
          <w:u w:color="FFFFFF"/>
          <w:lang w:val="sr-Latn-CS"/>
        </w:rPr>
        <w:t>Zelenilo individualnih stambenih objekata sa djelatnostima</w:t>
      </w:r>
    </w:p>
    <w:p w:rsidR="008920B3" w:rsidRPr="00E47FEA" w:rsidRDefault="008920B3" w:rsidP="008920B3">
      <w:pPr>
        <w:jc w:val="both"/>
        <w:rPr>
          <w:rFonts w:ascii="Arial" w:eastAsia="Calibri" w:hAnsi="Arial" w:cs="Arial"/>
          <w:sz w:val="24"/>
          <w:szCs w:val="24"/>
          <w:u w:val="words" w:color="FFFFFF"/>
          <w:lang w:val="sr-Latn-CS"/>
        </w:rPr>
      </w:pP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Ove zelene površine treba da zadovolje kako funkciju namijenjenu poslovanju tako i stanovnicima ovih objekata.</w:t>
      </w:r>
    </w:p>
    <w:p w:rsidR="008920B3" w:rsidRPr="00E47FEA" w:rsidRDefault="008920B3" w:rsidP="008920B3">
      <w:pPr>
        <w:rPr>
          <w:rFonts w:ascii="Arial" w:eastAsia="Calibri" w:hAnsi="Arial" w:cs="Arial"/>
          <w:b/>
          <w:sz w:val="24"/>
          <w:szCs w:val="24"/>
          <w:lang w:val="sr-Latn-CS"/>
        </w:rPr>
      </w:pPr>
      <w:r w:rsidRPr="00E47FEA">
        <w:rPr>
          <w:rFonts w:ascii="Arial" w:eastAsia="Calibri" w:hAnsi="Arial" w:cs="Arial"/>
          <w:b/>
          <w:sz w:val="24"/>
          <w:szCs w:val="24"/>
          <w:lang w:val="sr-Latn-CS"/>
        </w:rPr>
        <w:t xml:space="preserve">Smjernice za </w:t>
      </w:r>
      <w:r w:rsidRPr="00E47FEA">
        <w:rPr>
          <w:rFonts w:ascii="Arial" w:eastAsia="Calibri" w:hAnsi="Arial" w:cs="Arial"/>
          <w:b/>
          <w:sz w:val="24"/>
          <w:szCs w:val="24"/>
          <w:u w:val="words" w:color="FFFFFF"/>
          <w:lang w:val="sr-Latn-CS"/>
        </w:rPr>
        <w:t>projektovanje zelenih površina</w:t>
      </w:r>
      <w:r w:rsidRPr="00E47FEA">
        <w:rPr>
          <w:rFonts w:ascii="Arial" w:eastAsia="Calibri" w:hAnsi="Arial" w:cs="Arial"/>
          <w:b/>
          <w:sz w:val="24"/>
          <w:szCs w:val="24"/>
          <w:lang w:val="sr-Latn-CS"/>
        </w:rPr>
        <w:t xml:space="preserve"> i izdavanje UTU uslova</w:t>
      </w:r>
    </w:p>
    <w:p w:rsidR="008920B3" w:rsidRPr="00E47FEA" w:rsidRDefault="008920B3" w:rsidP="009C519D">
      <w:pPr>
        <w:numPr>
          <w:ilvl w:val="0"/>
          <w:numId w:val="63"/>
        </w:numPr>
        <w:tabs>
          <w:tab w:val="clear" w:pos="900"/>
          <w:tab w:val="num" w:pos="720"/>
        </w:tabs>
        <w:ind w:left="714" w:hanging="357"/>
        <w:jc w:val="both"/>
        <w:rPr>
          <w:rFonts w:ascii="Arial" w:eastAsia="Calibri" w:hAnsi="Arial" w:cs="Arial"/>
          <w:sz w:val="24"/>
          <w:szCs w:val="24"/>
          <w:u w:val="words" w:color="FFFFFF"/>
          <w:lang w:val="sr-Latn-CS"/>
        </w:rPr>
      </w:pPr>
      <w:r w:rsidRPr="00E47FEA">
        <w:rPr>
          <w:rFonts w:ascii="Arial" w:eastAsia="Calibri" w:hAnsi="Arial" w:cs="Arial"/>
          <w:sz w:val="24"/>
          <w:szCs w:val="24"/>
          <w:lang w:val="sr-Latn-CS"/>
        </w:rPr>
        <w:t xml:space="preserve">U okviru ove namjene predviđeni nivo ozelenjenosti </w:t>
      </w:r>
      <w:r w:rsidRPr="00E47FEA">
        <w:rPr>
          <w:rFonts w:ascii="Arial" w:eastAsia="Calibri" w:hAnsi="Arial" w:cs="Arial"/>
          <w:b/>
          <w:sz w:val="24"/>
          <w:szCs w:val="24"/>
          <w:lang w:val="sr-Latn-CS"/>
        </w:rPr>
        <w:t>za novoplanirane objekte</w:t>
      </w:r>
      <w:r w:rsidRPr="00E47FEA">
        <w:rPr>
          <w:rFonts w:ascii="Arial" w:eastAsia="Calibri" w:hAnsi="Arial" w:cs="Arial"/>
          <w:sz w:val="24"/>
          <w:szCs w:val="24"/>
          <w:lang w:val="sr-Latn-CS"/>
        </w:rPr>
        <w:t xml:space="preserve"> je minimum </w:t>
      </w:r>
      <w:r w:rsidRPr="00E47FEA">
        <w:rPr>
          <w:rFonts w:ascii="Arial" w:eastAsia="Calibri" w:hAnsi="Arial" w:cs="Arial"/>
          <w:b/>
          <w:sz w:val="24"/>
          <w:szCs w:val="24"/>
          <w:lang w:val="sr-Latn-CS"/>
        </w:rPr>
        <w:t>40 %</w:t>
      </w:r>
      <w:r w:rsidRPr="00E47FEA">
        <w:rPr>
          <w:rFonts w:ascii="Arial" w:eastAsia="Calibri" w:hAnsi="Arial" w:cs="Arial"/>
          <w:sz w:val="24"/>
          <w:szCs w:val="24"/>
          <w:lang w:val="sr-Latn-CS"/>
        </w:rPr>
        <w:t xml:space="preserve"> na nivou urbanističke parcele,</w:t>
      </w:r>
      <w:r w:rsidRPr="00E47FEA">
        <w:rPr>
          <w:rFonts w:ascii="Arial" w:eastAsia="Calibri" w:hAnsi="Arial" w:cs="Arial"/>
          <w:sz w:val="24"/>
          <w:szCs w:val="24"/>
          <w:u w:val="words" w:color="FFFFFF"/>
          <w:lang w:val="sr-Latn-CS"/>
        </w:rPr>
        <w:t xml:space="preserve"> a ostale slobodne površine planirati za platoe, staze i saobraćajne manipulativne površine.</w:t>
      </w:r>
      <w:r w:rsidRPr="00E47FEA">
        <w:rPr>
          <w:rFonts w:ascii="Arial" w:eastAsia="Calibri" w:hAnsi="Arial" w:cs="Arial"/>
          <w:b/>
          <w:sz w:val="24"/>
          <w:szCs w:val="24"/>
          <w:u w:val="words" w:color="FFFFFF"/>
          <w:lang w:val="sr-Latn-CS"/>
        </w:rPr>
        <w:t xml:space="preserve"> </w:t>
      </w:r>
    </w:p>
    <w:p w:rsidR="008920B3" w:rsidRPr="00E47FEA" w:rsidRDefault="008920B3" w:rsidP="009C519D">
      <w:pPr>
        <w:numPr>
          <w:ilvl w:val="0"/>
          <w:numId w:val="63"/>
        </w:numPr>
        <w:tabs>
          <w:tab w:val="clear" w:pos="900"/>
          <w:tab w:val="num" w:pos="720"/>
        </w:tabs>
        <w:ind w:left="714" w:hanging="357"/>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Prilikom projektovanja površina u dijelu gdje se nalazi poslovanje  voditi  računa o preglednosti terena iz objekta i predvidjeti  sadnju patuljastog zbunja u kombinaciji sa cvjetnicama..</w:t>
      </w:r>
    </w:p>
    <w:p w:rsidR="008920B3" w:rsidRPr="00E47FEA" w:rsidRDefault="008920B3" w:rsidP="009C519D">
      <w:pPr>
        <w:numPr>
          <w:ilvl w:val="0"/>
          <w:numId w:val="63"/>
        </w:numPr>
        <w:tabs>
          <w:tab w:val="clear" w:pos="900"/>
          <w:tab w:val="num" w:pos="720"/>
        </w:tabs>
        <w:ind w:left="714" w:hanging="357"/>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Naročito je važan izgled zelene površine oko ulaza u objekat i prilaznih površina. Na tim površinama predvidjeti visoko dekorativne reprezentativne vrste. Ozelenjavanje se sprovodi primjenom autohtonih i odgovarajućih alohtonih vrsta, sa posebnom pažnjom na uređenje prilaza, isticanje reklamnih i informacionih tabli, uz ostale elemente kao što su klupe, korpe za otpatke i adekvatno osvetljenje.</w:t>
      </w:r>
    </w:p>
    <w:p w:rsidR="008920B3" w:rsidRPr="00E47FEA" w:rsidRDefault="008920B3" w:rsidP="009C519D">
      <w:pPr>
        <w:numPr>
          <w:ilvl w:val="0"/>
          <w:numId w:val="66"/>
        </w:numPr>
        <w:tabs>
          <w:tab w:val="clear" w:pos="720"/>
          <w:tab w:val="num" w:pos="360"/>
        </w:tabs>
        <w:ind w:left="714" w:hanging="357"/>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Potrebno je napraviti adekvatan izbor vrsta i voditi računa o svim kompozicionim elementima. </w:t>
      </w:r>
    </w:p>
    <w:p w:rsidR="008920B3" w:rsidRPr="00E47FEA" w:rsidRDefault="008920B3" w:rsidP="008920B3">
      <w:pPr>
        <w:jc w:val="both"/>
        <w:rPr>
          <w:rFonts w:ascii="Arial" w:hAnsi="Arial" w:cs="Arial"/>
          <w:sz w:val="24"/>
          <w:szCs w:val="24"/>
          <w:u w:val="words" w:color="FFFFFF"/>
          <w:lang w:val="sr-Latn-CS"/>
        </w:rPr>
      </w:pPr>
    </w:p>
    <w:p w:rsidR="008920B3" w:rsidRPr="00E47FEA" w:rsidRDefault="008920B3" w:rsidP="008920B3">
      <w:pPr>
        <w:keepNext/>
        <w:jc w:val="both"/>
        <w:outlineLvl w:val="1"/>
        <w:rPr>
          <w:rFonts w:ascii="Arial" w:hAnsi="Arial" w:cs="Arial"/>
          <w:b/>
          <w:bCs/>
          <w:sz w:val="24"/>
          <w:szCs w:val="24"/>
          <w:bdr w:val="single" w:sz="4" w:space="0" w:color="auto"/>
          <w:lang w:val="sr-Latn-CS"/>
        </w:rPr>
      </w:pPr>
      <w:r w:rsidRPr="00E47FEA">
        <w:rPr>
          <w:rFonts w:ascii="Arial" w:hAnsi="Arial" w:cs="Arial"/>
          <w:b/>
          <w:bCs/>
          <w:sz w:val="24"/>
          <w:szCs w:val="24"/>
          <w:bdr w:val="single" w:sz="4" w:space="0" w:color="auto"/>
          <w:lang w:val="sr-Latn-CS"/>
        </w:rPr>
        <w:t>III Objekti pejzažne arhitekture specijalne namjene</w:t>
      </w:r>
    </w:p>
    <w:p w:rsidR="008920B3" w:rsidRPr="00E47FEA" w:rsidRDefault="008920B3" w:rsidP="008920B3">
      <w:pPr>
        <w:jc w:val="both"/>
        <w:rPr>
          <w:rFonts w:ascii="Arial" w:eastAsia="Calibri" w:hAnsi="Arial" w:cs="Arial"/>
          <w:b/>
          <w:sz w:val="24"/>
          <w:szCs w:val="24"/>
          <w:highlight w:val="lightGray"/>
          <w:u w:val="words" w:color="FFFFFF"/>
          <w:lang w:val="sr-Latn-CS"/>
        </w:rPr>
      </w:pPr>
    </w:p>
    <w:p w:rsidR="008920B3" w:rsidRPr="00E47FEA" w:rsidRDefault="008920B3" w:rsidP="008920B3">
      <w:pPr>
        <w:jc w:val="both"/>
        <w:rPr>
          <w:rFonts w:ascii="Arial" w:eastAsia="Calibri" w:hAnsi="Arial" w:cs="Arial"/>
          <w:b/>
          <w:sz w:val="24"/>
          <w:szCs w:val="24"/>
          <w:highlight w:val="lightGray"/>
          <w:u w:val="words" w:color="FFFFFF"/>
          <w:lang w:val="sr-Latn-CS"/>
        </w:rPr>
      </w:pPr>
      <w:r w:rsidRPr="00E47FEA">
        <w:rPr>
          <w:rFonts w:ascii="Arial" w:eastAsia="Calibri" w:hAnsi="Arial" w:cs="Arial"/>
          <w:b/>
          <w:sz w:val="24"/>
          <w:szCs w:val="24"/>
          <w:highlight w:val="lightGray"/>
          <w:u w:val="words" w:color="FFFFFF"/>
          <w:lang w:val="sr-Latn-CS"/>
        </w:rPr>
        <w:t>Zeleni zaštitni pojasevi</w:t>
      </w: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lang w:val="sr-Latn-CS"/>
        </w:rPr>
        <w:t>Ovi pojasevi se formiraju kao višefunkcionalni sanitarni, rekreativni i dekorativni pojasevi u granicama građevinskih zona, i služe dodatno kao sredstvo za ograničavanje nelegalne gradnje i prekomjerno širenje naselja u horizontalnom smislu. U ovim zaštitnim pojasevima je dozvoljeno formiranje park šuma, izletišta i rekreativnih površina. Ovoj kategoriji priapadaju su zone prirodnog i poluprirodnog predjela koje predstavljaju značajan pejzažni i ekološki elemenat koji se ne bi smio uništavati. Ove površine imaju važnu ulogu za zaštitu zemljišta, stabilizaciju slabih zemljišta, kao i za održanje mikroklimatskih uslova.</w:t>
      </w:r>
    </w:p>
    <w:p w:rsidR="008920B3" w:rsidRPr="00E47FEA" w:rsidRDefault="008920B3" w:rsidP="008920B3">
      <w:p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 xml:space="preserve">Prirodni biljni pokrivač djeluje prvenstveno kao faktor prirodne ravnoteže. Kao mjera zaštite postojeće vegetacije i obnavljanja degradiranih površina predlažu se </w:t>
      </w:r>
      <w:r w:rsidRPr="00E47FEA">
        <w:rPr>
          <w:rFonts w:ascii="Arial" w:eastAsia="Calibri" w:hAnsi="Arial" w:cs="Arial"/>
          <w:sz w:val="24"/>
          <w:szCs w:val="24"/>
          <w:u w:color="FFFFFF"/>
          <w:lang w:val="sr-Latn-CS"/>
        </w:rPr>
        <w:lastRenderedPageBreak/>
        <w:t xml:space="preserve">rekultivacija i regeneracija ovih zelenih zaštitnih pojaseva. Rekultivacija postojećih i proširenje ovih površina smatra se veoma značajnim. </w:t>
      </w:r>
    </w:p>
    <w:p w:rsidR="008920B3" w:rsidRPr="00E47FEA" w:rsidRDefault="008920B3" w:rsidP="008920B3">
      <w:p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 xml:space="preserve">Kako su na predmetnom prostoru ovi pojasevi planirani </w:t>
      </w:r>
      <w:r w:rsidRPr="00E47FEA">
        <w:rPr>
          <w:rFonts w:ascii="Arial" w:eastAsia="Calibri" w:hAnsi="Arial" w:cs="Arial"/>
          <w:b/>
          <w:sz w:val="24"/>
          <w:szCs w:val="24"/>
          <w:u w:color="FFFFFF"/>
          <w:lang w:val="sr-Latn-CS"/>
        </w:rPr>
        <w:t>na pretežno livadskom zemljištu</w:t>
      </w:r>
      <w:r w:rsidRPr="00E47FEA">
        <w:rPr>
          <w:rFonts w:ascii="Arial" w:eastAsia="Calibri" w:hAnsi="Arial" w:cs="Arial"/>
          <w:sz w:val="24"/>
          <w:szCs w:val="24"/>
          <w:u w:color="FFFFFF"/>
          <w:lang w:val="sr-Latn-CS"/>
        </w:rPr>
        <w:t xml:space="preserve"> moguće je sadnju stabala ograničiti samo na pojedine segmente, a sačuvati livadski tip predjela u postojećem obliku obzirom da se radi o prepoznatljivom predionom elementu ovog područja. </w:t>
      </w:r>
    </w:p>
    <w:p w:rsidR="008920B3" w:rsidRPr="00E47FEA" w:rsidRDefault="008920B3" w:rsidP="008920B3">
      <w:p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Iz ovog razloga na ovim površinama preporučuje se:</w:t>
      </w:r>
    </w:p>
    <w:p w:rsidR="008920B3" w:rsidRPr="00E47FEA" w:rsidRDefault="008920B3" w:rsidP="009C519D">
      <w:pPr>
        <w:numPr>
          <w:ilvl w:val="0"/>
          <w:numId w:val="67"/>
        </w:numPr>
        <w:autoSpaceDE w:val="0"/>
        <w:autoSpaceDN w:val="0"/>
        <w:adjustRightInd w:val="0"/>
        <w:ind w:left="72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 xml:space="preserve">Dopuna zelenog fonda autohtonom florom i introdukcija drugih flornih elemenata </w:t>
      </w:r>
    </w:p>
    <w:p w:rsidR="008920B3" w:rsidRPr="00E47FEA" w:rsidRDefault="008920B3" w:rsidP="009C519D">
      <w:pPr>
        <w:numPr>
          <w:ilvl w:val="0"/>
          <w:numId w:val="67"/>
        </w:numPr>
        <w:autoSpaceDE w:val="0"/>
        <w:autoSpaceDN w:val="0"/>
        <w:adjustRightInd w:val="0"/>
        <w:ind w:left="72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Koristiti standardne sadnice sa busenom, rasadnički dobro odnjegovane i viske vitalnosti, minimalana starost sadnog materijala 5 godina.</w:t>
      </w:r>
    </w:p>
    <w:p w:rsidR="008920B3" w:rsidRPr="00E47FEA" w:rsidRDefault="008920B3" w:rsidP="009C519D">
      <w:pPr>
        <w:numPr>
          <w:ilvl w:val="0"/>
          <w:numId w:val="67"/>
        </w:numPr>
        <w:autoSpaceDE w:val="0"/>
        <w:autoSpaceDN w:val="0"/>
        <w:adjustRightInd w:val="0"/>
        <w:ind w:left="72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rekultivaciju vršiti primjenom tehničkih, agrotehničkih i bioloških mjera.</w:t>
      </w:r>
    </w:p>
    <w:p w:rsidR="008920B3" w:rsidRPr="00E47FEA" w:rsidRDefault="008920B3" w:rsidP="009C519D">
      <w:pPr>
        <w:numPr>
          <w:ilvl w:val="0"/>
          <w:numId w:val="67"/>
        </w:numPr>
        <w:autoSpaceDE w:val="0"/>
        <w:autoSpaceDN w:val="0"/>
        <w:adjustRightInd w:val="0"/>
        <w:ind w:left="72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izbjegavati nastajanje monokultura</w:t>
      </w:r>
    </w:p>
    <w:p w:rsidR="008920B3" w:rsidRPr="00E47FEA" w:rsidRDefault="008920B3" w:rsidP="008920B3">
      <w:pPr>
        <w:autoSpaceDE w:val="0"/>
        <w:autoSpaceDN w:val="0"/>
        <w:adjustRightInd w:val="0"/>
        <w:jc w:val="both"/>
        <w:rPr>
          <w:rFonts w:ascii="Arial" w:eastAsia="Calibri" w:hAnsi="Arial" w:cs="Arial"/>
          <w:sz w:val="24"/>
          <w:szCs w:val="24"/>
          <w:u w:color="FFFFFF"/>
          <w:lang w:val="sr-Latn-CS"/>
        </w:rPr>
      </w:pPr>
    </w:p>
    <w:p w:rsidR="008920B3" w:rsidRPr="00E47FEA" w:rsidRDefault="008920B3" w:rsidP="008920B3">
      <w:pPr>
        <w:autoSpaceDE w:val="0"/>
        <w:autoSpaceDN w:val="0"/>
        <w:adjustRightInd w:val="0"/>
        <w:rPr>
          <w:rFonts w:ascii="Arial" w:eastAsia="Calibri" w:hAnsi="Arial" w:cs="Arial"/>
          <w:b/>
          <w:sz w:val="24"/>
          <w:szCs w:val="24"/>
          <w:u w:color="FFFFFF"/>
          <w:lang w:val="sr-Latn-CS"/>
        </w:rPr>
      </w:pPr>
      <w:r w:rsidRPr="00E47FEA">
        <w:rPr>
          <w:rFonts w:ascii="Arial" w:eastAsia="Calibri" w:hAnsi="Arial" w:cs="Arial"/>
          <w:b/>
          <w:sz w:val="24"/>
          <w:szCs w:val="24"/>
          <w:u w:color="FFFFFF"/>
          <w:lang w:val="sr-Latn-CS"/>
        </w:rPr>
        <w:t>Smjernice za uređenje i revitalizaciju zelenih zaštitnih pojaseva</w:t>
      </w: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 xml:space="preserve">Važnost ovakvih površina je tim veći što utiče i na poboljšanje mikroklimatskih uslova. Sadnjom novih sadnica dobila bi se visoko kvalitetna zelena površina koja ne samo da bi estetski upotpunila sliku naselja, već i šire zone grada. Predlog sadnog materijala za revitalizaciju ovih površina ogledao bi se u podizanju mješovitih lišćarsko-četinarskih zasada. </w:t>
      </w:r>
    </w:p>
    <w:p w:rsidR="008920B3" w:rsidRPr="00E47FEA" w:rsidRDefault="008920B3" w:rsidP="008920B3">
      <w:p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Kroz ove površine osim predhodno navedenih smjernica poželjno je planirati:</w:t>
      </w:r>
    </w:p>
    <w:p w:rsidR="008920B3" w:rsidRPr="00E47FEA" w:rsidRDefault="008920B3" w:rsidP="009C519D">
      <w:pPr>
        <w:numPr>
          <w:ilvl w:val="0"/>
          <w:numId w:val="64"/>
        </w:numPr>
        <w:jc w:val="both"/>
        <w:rPr>
          <w:rFonts w:ascii="Arial" w:eastAsia="Calibri" w:hAnsi="Arial" w:cs="Arial"/>
          <w:sz w:val="24"/>
          <w:szCs w:val="24"/>
          <w:u w:val="words" w:color="FFFFFF"/>
          <w:lang w:val="sr-Latn-CS"/>
        </w:rPr>
      </w:pPr>
      <w:r w:rsidRPr="00E47FEA">
        <w:rPr>
          <w:rFonts w:ascii="Arial" w:eastAsia="Calibri" w:hAnsi="Arial" w:cs="Arial"/>
          <w:sz w:val="24"/>
          <w:szCs w:val="24"/>
          <w:u w:val="words" w:color="FFFFFF"/>
          <w:lang w:val="sr-Latn-CS"/>
        </w:rPr>
        <w:t>neke nove sadržaje koji bi bili komplementarni namjeni cjelokupnog prostora, kao npr.  šetne staze i mjesta za pasivan odmor.</w:t>
      </w:r>
    </w:p>
    <w:p w:rsidR="008920B3" w:rsidRPr="00E47FEA" w:rsidRDefault="008920B3" w:rsidP="009C519D">
      <w:pPr>
        <w:numPr>
          <w:ilvl w:val="0"/>
          <w:numId w:val="65"/>
        </w:num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podržati postojeće pješačke staze i formiranje nove,</w:t>
      </w:r>
    </w:p>
    <w:p w:rsidR="008920B3" w:rsidRPr="00E47FEA" w:rsidRDefault="008920B3" w:rsidP="009C519D">
      <w:pPr>
        <w:numPr>
          <w:ilvl w:val="0"/>
          <w:numId w:val="65"/>
        </w:num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zastori za staze i platoe moraju biti od prirodnih materijala (prirodno lomljeni kamen, zemlja, šljunak, i td.),</w:t>
      </w:r>
    </w:p>
    <w:p w:rsidR="008920B3" w:rsidRPr="00E47FEA" w:rsidRDefault="008920B3" w:rsidP="009C519D">
      <w:pPr>
        <w:numPr>
          <w:ilvl w:val="0"/>
          <w:numId w:val="65"/>
        </w:num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staze moraju da prate konfiguraciju terena,</w:t>
      </w:r>
    </w:p>
    <w:p w:rsidR="008920B3" w:rsidRPr="00E47FEA" w:rsidRDefault="008920B3" w:rsidP="009C519D">
      <w:pPr>
        <w:numPr>
          <w:ilvl w:val="0"/>
          <w:numId w:val="65"/>
        </w:num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na ovim površinama moguće je postaviti urbanu opremu (oglasne table, table upozorenja, obavještenja o  flori i fauni, table upoznavanja predmetnog predjela, klupe, korpe za otpatke) i vrtno-arhitektonsku opremu (nastrešnice i pergole),</w:t>
      </w:r>
    </w:p>
    <w:p w:rsidR="008920B3" w:rsidRPr="00E47FEA" w:rsidRDefault="008920B3" w:rsidP="009C519D">
      <w:pPr>
        <w:numPr>
          <w:ilvl w:val="0"/>
          <w:numId w:val="65"/>
        </w:numPr>
        <w:autoSpaceDE w:val="0"/>
        <w:autoSpaceDN w:val="0"/>
        <w:adjustRightInd w:val="0"/>
        <w:jc w:val="both"/>
        <w:rPr>
          <w:rFonts w:ascii="Arial" w:eastAsia="Calibri" w:hAnsi="Arial" w:cs="Arial"/>
          <w:sz w:val="24"/>
          <w:szCs w:val="24"/>
          <w:u w:color="FFFFFF"/>
          <w:lang w:val="sr-Latn-CS"/>
        </w:rPr>
      </w:pPr>
      <w:r w:rsidRPr="00E47FEA">
        <w:rPr>
          <w:rFonts w:ascii="Arial" w:eastAsia="Calibri" w:hAnsi="Arial" w:cs="Arial"/>
          <w:sz w:val="24"/>
          <w:szCs w:val="24"/>
          <w:u w:color="FFFFFF"/>
          <w:lang w:val="sr-Latn-CS"/>
        </w:rPr>
        <w:t>obezbjediti održavanje i zaštitu od požara.</w:t>
      </w:r>
    </w:p>
    <w:p w:rsidR="008920B3" w:rsidRPr="00E47FEA" w:rsidRDefault="008920B3" w:rsidP="008920B3">
      <w:pPr>
        <w:autoSpaceDE w:val="0"/>
        <w:autoSpaceDN w:val="0"/>
        <w:adjustRightInd w:val="0"/>
        <w:ind w:left="720"/>
        <w:rPr>
          <w:rFonts w:ascii="Arial" w:eastAsia="Calibri" w:hAnsi="Arial" w:cs="Arial"/>
          <w:sz w:val="24"/>
          <w:szCs w:val="24"/>
          <w:u w:color="FFFFFF"/>
          <w:lang w:val="sr-Latn-CS"/>
        </w:rPr>
      </w:pPr>
    </w:p>
    <w:p w:rsidR="008920B3" w:rsidRPr="00E47FEA" w:rsidRDefault="008920B3" w:rsidP="008920B3">
      <w:pPr>
        <w:jc w:val="both"/>
        <w:rPr>
          <w:rFonts w:ascii="Arial" w:hAnsi="Arial" w:cs="Arial"/>
          <w:b/>
          <w:sz w:val="24"/>
          <w:szCs w:val="24"/>
          <w:u w:val="words" w:color="FFFFFF"/>
          <w:lang w:val="sr-Latn-CS"/>
        </w:rPr>
      </w:pPr>
      <w:r w:rsidRPr="00E47FEA">
        <w:rPr>
          <w:rFonts w:ascii="Arial" w:hAnsi="Arial" w:cs="Arial"/>
          <w:b/>
          <w:sz w:val="24"/>
          <w:szCs w:val="24"/>
          <w:u w:val="words" w:color="FFFFFF"/>
          <w:lang w:val="sr-Latn-CS"/>
        </w:rPr>
        <w:t>SPECIFIKACIJA SADNOG MATERIJALA</w:t>
      </w:r>
    </w:p>
    <w:p w:rsidR="008920B3" w:rsidRDefault="008920B3" w:rsidP="008920B3">
      <w:pPr>
        <w:jc w:val="both"/>
        <w:rPr>
          <w:rFonts w:ascii="Arial" w:hAnsi="Arial" w:cs="Arial"/>
          <w:b/>
          <w:sz w:val="24"/>
          <w:szCs w:val="24"/>
          <w:lang w:val="sr-Latn-CS"/>
        </w:rPr>
      </w:pPr>
      <w:r w:rsidRPr="00E47FEA">
        <w:rPr>
          <w:rFonts w:ascii="Arial" w:hAnsi="Arial" w:cs="Arial"/>
          <w:b/>
          <w:sz w:val="24"/>
          <w:szCs w:val="24"/>
          <w:lang w:val="sr-Latn-CS"/>
        </w:rPr>
        <w:t xml:space="preserve">Četinarsko drveće: </w:t>
      </w:r>
      <w:r w:rsidRPr="00E47FEA">
        <w:rPr>
          <w:rFonts w:ascii="Arial" w:hAnsi="Arial" w:cs="Arial"/>
          <w:i/>
          <w:sz w:val="24"/>
          <w:szCs w:val="24"/>
          <w:lang w:val="sr-Latn-CS"/>
        </w:rPr>
        <w:t>Picea abies, Abies alba, Pinus mugo, Juniperus communis, Pinus nigra, Pinus silvestris, Pinus heldreichi, Pseudotcuga mensiesii, Picea omorica, Cedrus deodara, Taxus baccata.</w:t>
      </w:r>
      <w:r w:rsidRPr="00E47FEA">
        <w:rPr>
          <w:rFonts w:ascii="Arial" w:hAnsi="Arial" w:cs="Arial"/>
          <w:sz w:val="24"/>
          <w:szCs w:val="24"/>
          <w:lang w:val="sr-Latn-CS"/>
        </w:rPr>
        <w:t>, i td.</w:t>
      </w:r>
      <w:r w:rsidRPr="00E47FEA">
        <w:rPr>
          <w:rFonts w:ascii="Arial" w:hAnsi="Arial" w:cs="Arial"/>
          <w:b/>
          <w:sz w:val="24"/>
          <w:szCs w:val="24"/>
          <w:lang w:val="sr-Latn-CS"/>
        </w:rPr>
        <w:t xml:space="preserve"> </w:t>
      </w: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Default="007C4CCF" w:rsidP="008920B3">
      <w:pPr>
        <w:jc w:val="both"/>
        <w:rPr>
          <w:rFonts w:ascii="Arial" w:hAnsi="Arial" w:cs="Arial"/>
          <w:b/>
          <w:sz w:val="24"/>
          <w:szCs w:val="24"/>
          <w:lang w:val="sr-Latn-CS"/>
        </w:rPr>
      </w:pPr>
    </w:p>
    <w:p w:rsidR="007C4CCF" w:rsidRPr="00E47FEA" w:rsidRDefault="007C4CCF" w:rsidP="008920B3">
      <w:pPr>
        <w:jc w:val="both"/>
        <w:rPr>
          <w:rFonts w:ascii="Arial" w:hAnsi="Arial" w:cs="Arial"/>
          <w:b/>
          <w:sz w:val="24"/>
          <w:szCs w:val="24"/>
          <w:lang w:val="sr-Latn-CS"/>
        </w:rPr>
      </w:pPr>
    </w:p>
    <w:p w:rsidR="008920B3" w:rsidRPr="00E47FEA" w:rsidRDefault="008920B3" w:rsidP="008920B3">
      <w:pPr>
        <w:jc w:val="both"/>
        <w:rPr>
          <w:rFonts w:ascii="Arial" w:hAnsi="Arial" w:cs="Arial"/>
          <w:b/>
          <w:sz w:val="24"/>
          <w:szCs w:val="24"/>
          <w:lang w:val="sr-Latn-CS"/>
        </w:rPr>
      </w:pPr>
    </w:p>
    <w:tbl>
      <w:tblPr>
        <w:tblW w:w="0" w:type="auto"/>
        <w:tblLook w:val="04A0" w:firstRow="1" w:lastRow="0" w:firstColumn="1" w:lastColumn="0" w:noHBand="0" w:noVBand="1"/>
      </w:tblPr>
      <w:tblGrid>
        <w:gridCol w:w="3246"/>
        <w:gridCol w:w="2952"/>
        <w:gridCol w:w="2952"/>
      </w:tblGrid>
      <w:tr w:rsidR="008920B3" w:rsidRPr="00E47FEA" w:rsidTr="000B1A30">
        <w:tc>
          <w:tcPr>
            <w:tcW w:w="2952" w:type="dxa"/>
            <w:shd w:val="clear" w:color="auto" w:fill="auto"/>
          </w:tcPr>
          <w:p w:rsidR="008920B3" w:rsidRPr="00E47FEA" w:rsidRDefault="008920B3" w:rsidP="000B1A30">
            <w:pPr>
              <w:jc w:val="both"/>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1895475" cy="262382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srcRect/>
                          <a:stretch>
                            <a:fillRect/>
                          </a:stretch>
                        </pic:blipFill>
                        <pic:spPr bwMode="auto">
                          <a:xfrm>
                            <a:off x="0" y="0"/>
                            <a:ext cx="1895475" cy="2623820"/>
                          </a:xfrm>
                          <a:prstGeom prst="rect">
                            <a:avLst/>
                          </a:prstGeom>
                          <a:noFill/>
                        </pic:spPr>
                      </pic:pic>
                    </a:graphicData>
                  </a:graphic>
                </wp:inline>
              </w:drawing>
            </w:r>
          </w:p>
        </w:tc>
        <w:tc>
          <w:tcPr>
            <w:tcW w:w="2952" w:type="dxa"/>
            <w:shd w:val="clear" w:color="auto" w:fill="auto"/>
          </w:tcPr>
          <w:p w:rsidR="008920B3" w:rsidRPr="00E47FEA" w:rsidRDefault="008920B3" w:rsidP="000B1A30">
            <w:pPr>
              <w:jc w:val="both"/>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1654810" cy="2482850"/>
                  <wp:effectExtent l="1905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654810" cy="2482850"/>
                          </a:xfrm>
                          <a:prstGeom prst="rect">
                            <a:avLst/>
                          </a:prstGeom>
                          <a:noFill/>
                        </pic:spPr>
                      </pic:pic>
                    </a:graphicData>
                  </a:graphic>
                </wp:inline>
              </w:drawing>
            </w:r>
          </w:p>
        </w:tc>
        <w:tc>
          <w:tcPr>
            <w:tcW w:w="2952" w:type="dxa"/>
            <w:shd w:val="clear" w:color="auto" w:fill="auto"/>
          </w:tcPr>
          <w:p w:rsidR="008920B3" w:rsidRPr="00E47FEA" w:rsidRDefault="008920B3" w:rsidP="000B1A30">
            <w:pPr>
              <w:jc w:val="both"/>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1697990" cy="254762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697990" cy="2547620"/>
                          </a:xfrm>
                          <a:prstGeom prst="rect">
                            <a:avLst/>
                          </a:prstGeom>
                          <a:noFill/>
                        </pic:spPr>
                      </pic:pic>
                    </a:graphicData>
                  </a:graphic>
                </wp:inline>
              </w:drawing>
            </w:r>
          </w:p>
        </w:tc>
      </w:tr>
    </w:tbl>
    <w:p w:rsidR="008920B3" w:rsidRPr="00E47FEA" w:rsidRDefault="008920B3" w:rsidP="008920B3">
      <w:pPr>
        <w:jc w:val="both"/>
        <w:rPr>
          <w:rFonts w:ascii="Arial" w:hAnsi="Arial" w:cs="Arial"/>
          <w:b/>
          <w:sz w:val="24"/>
          <w:szCs w:val="24"/>
          <w:lang w:val="sr-Latn-CS"/>
        </w:rPr>
      </w:pPr>
    </w:p>
    <w:p w:rsidR="008920B3" w:rsidRPr="00E47FEA" w:rsidRDefault="008920B3" w:rsidP="008920B3">
      <w:pPr>
        <w:jc w:val="both"/>
        <w:rPr>
          <w:rFonts w:ascii="Arial" w:hAnsi="Arial" w:cs="Arial"/>
          <w:sz w:val="24"/>
          <w:szCs w:val="24"/>
          <w:lang w:val="hr-HR"/>
        </w:rPr>
      </w:pPr>
      <w:r w:rsidRPr="00E47FEA">
        <w:rPr>
          <w:rFonts w:ascii="Arial" w:hAnsi="Arial" w:cs="Arial"/>
          <w:b/>
          <w:sz w:val="24"/>
          <w:szCs w:val="24"/>
          <w:lang w:val="sr-Latn-CS"/>
        </w:rPr>
        <w:t xml:space="preserve">Listopadno drveće: </w:t>
      </w:r>
      <w:r w:rsidRPr="00E47FEA">
        <w:rPr>
          <w:rFonts w:ascii="Arial" w:hAnsi="Arial" w:cs="Arial"/>
          <w:i/>
          <w:sz w:val="24"/>
          <w:szCs w:val="24"/>
          <w:lang w:val="sr-Latn-CS"/>
        </w:rPr>
        <w:t>Acer heldreichii, Acer pseudoplatanus, Tilia sp., Betula sp.</w:t>
      </w:r>
      <w:r w:rsidRPr="00E47FEA">
        <w:rPr>
          <w:rFonts w:ascii="Arial" w:hAnsi="Arial" w:cs="Arial"/>
          <w:i/>
          <w:sz w:val="24"/>
          <w:szCs w:val="24"/>
          <w:lang w:val="hr-HR"/>
        </w:rPr>
        <w:t xml:space="preserve"> ,Fagus moesiaca, Prunus mahaleb, Cornus mas, Cornus alba</w:t>
      </w:r>
      <w:r w:rsidRPr="00E47FEA">
        <w:rPr>
          <w:rFonts w:ascii="Arial" w:hAnsi="Arial" w:cs="Arial"/>
          <w:sz w:val="24"/>
          <w:szCs w:val="24"/>
          <w:lang w:val="hr-HR"/>
        </w:rPr>
        <w:t>,..</w:t>
      </w:r>
    </w:p>
    <w:p w:rsidR="008920B3" w:rsidRPr="00E47FEA" w:rsidRDefault="008920B3" w:rsidP="008920B3">
      <w:pPr>
        <w:jc w:val="both"/>
        <w:rPr>
          <w:rFonts w:ascii="Arial" w:hAnsi="Arial" w:cs="Arial"/>
          <w:sz w:val="24"/>
          <w:szCs w:val="24"/>
          <w:lang w:val="hr-HR"/>
        </w:rPr>
      </w:pPr>
      <w:r w:rsidRPr="00E47FEA">
        <w:rPr>
          <w:rFonts w:ascii="Arial" w:hAnsi="Arial" w:cs="Arial"/>
          <w:b/>
          <w:sz w:val="24"/>
          <w:szCs w:val="24"/>
          <w:lang w:val="sr-Latn-CS"/>
        </w:rPr>
        <w:t xml:space="preserve">Žbunaste vrste: </w:t>
      </w:r>
      <w:r w:rsidRPr="00E47FEA">
        <w:rPr>
          <w:rFonts w:ascii="Arial" w:hAnsi="Arial" w:cs="Arial"/>
          <w:i/>
          <w:sz w:val="24"/>
          <w:szCs w:val="24"/>
          <w:lang w:val="hr-HR"/>
        </w:rPr>
        <w:t>Cotoneaster tomentosa, Cotynus coggygria, Juniperus sp., Aronia melonocarpa, Crataegus monogyna, Corylus avellana, Ligustrum vulgare, Sorbus aucuparia, Sambucus racemosa, Ribes petraeum</w:t>
      </w:r>
      <w:r w:rsidRPr="00E47FEA">
        <w:rPr>
          <w:rFonts w:ascii="Arial" w:hAnsi="Arial" w:cs="Arial"/>
          <w:sz w:val="24"/>
          <w:szCs w:val="24"/>
          <w:lang w:val="hr-HR"/>
        </w:rPr>
        <w:t xml:space="preserve"> i druge.</w:t>
      </w:r>
    </w:p>
    <w:tbl>
      <w:tblPr>
        <w:tblW w:w="0" w:type="auto"/>
        <w:tblLook w:val="04A0" w:firstRow="1" w:lastRow="0" w:firstColumn="1" w:lastColumn="0" w:noHBand="0" w:noVBand="1"/>
      </w:tblPr>
      <w:tblGrid>
        <w:gridCol w:w="3517"/>
        <w:gridCol w:w="3044"/>
        <w:gridCol w:w="2929"/>
      </w:tblGrid>
      <w:tr w:rsidR="008920B3" w:rsidRPr="00E47FEA" w:rsidTr="000B1A30">
        <w:tc>
          <w:tcPr>
            <w:tcW w:w="3294" w:type="dxa"/>
            <w:shd w:val="clear" w:color="auto" w:fill="auto"/>
          </w:tcPr>
          <w:p w:rsidR="008920B3" w:rsidRPr="00E47FEA" w:rsidRDefault="008920B3" w:rsidP="000B1A30">
            <w:pPr>
              <w:jc w:val="center"/>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2160270" cy="14382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srcRect/>
                          <a:stretch>
                            <a:fillRect/>
                          </a:stretch>
                        </pic:blipFill>
                        <pic:spPr bwMode="auto">
                          <a:xfrm>
                            <a:off x="0" y="0"/>
                            <a:ext cx="2160270" cy="1438275"/>
                          </a:xfrm>
                          <a:prstGeom prst="rect">
                            <a:avLst/>
                          </a:prstGeom>
                          <a:noFill/>
                        </pic:spPr>
                      </pic:pic>
                    </a:graphicData>
                  </a:graphic>
                </wp:inline>
              </w:drawing>
            </w:r>
          </w:p>
        </w:tc>
        <w:tc>
          <w:tcPr>
            <w:tcW w:w="2833" w:type="dxa"/>
            <w:shd w:val="clear" w:color="auto" w:fill="auto"/>
          </w:tcPr>
          <w:p w:rsidR="008920B3" w:rsidRPr="00E47FEA" w:rsidRDefault="008920B3" w:rsidP="000B1A30">
            <w:pPr>
              <w:jc w:val="both"/>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1840865" cy="1377950"/>
                  <wp:effectExtent l="1905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srcRect/>
                          <a:stretch>
                            <a:fillRect/>
                          </a:stretch>
                        </pic:blipFill>
                        <pic:spPr bwMode="auto">
                          <a:xfrm>
                            <a:off x="0" y="0"/>
                            <a:ext cx="1840865" cy="1377950"/>
                          </a:xfrm>
                          <a:prstGeom prst="rect">
                            <a:avLst/>
                          </a:prstGeom>
                          <a:noFill/>
                        </pic:spPr>
                      </pic:pic>
                    </a:graphicData>
                  </a:graphic>
                </wp:inline>
              </w:drawing>
            </w:r>
          </w:p>
        </w:tc>
        <w:tc>
          <w:tcPr>
            <w:tcW w:w="2729" w:type="dxa"/>
            <w:shd w:val="clear" w:color="auto" w:fill="auto"/>
          </w:tcPr>
          <w:p w:rsidR="008920B3" w:rsidRPr="00E47FEA" w:rsidRDefault="008920B3" w:rsidP="000B1A30">
            <w:pPr>
              <w:jc w:val="both"/>
              <w:rPr>
                <w:rFonts w:ascii="Arial" w:hAnsi="Arial" w:cs="Arial"/>
                <w:color w:val="FF9900"/>
                <w:sz w:val="24"/>
                <w:szCs w:val="24"/>
                <w:lang w:val="hr-HR"/>
              </w:rPr>
            </w:pPr>
            <w:r>
              <w:rPr>
                <w:rFonts w:ascii="Arial" w:hAnsi="Arial" w:cs="Arial"/>
                <w:noProof/>
                <w:color w:val="FF9900"/>
                <w:sz w:val="24"/>
                <w:szCs w:val="24"/>
                <w:lang w:val="sr-Latn-ME" w:eastAsia="sr-Latn-ME"/>
              </w:rPr>
              <w:drawing>
                <wp:inline distT="0" distB="0" distL="0" distR="0">
                  <wp:extent cx="1766570" cy="1298575"/>
                  <wp:effectExtent l="1905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766570" cy="1298575"/>
                          </a:xfrm>
                          <a:prstGeom prst="rect">
                            <a:avLst/>
                          </a:prstGeom>
                          <a:noFill/>
                        </pic:spPr>
                      </pic:pic>
                    </a:graphicData>
                  </a:graphic>
                </wp:inline>
              </w:drawing>
            </w:r>
          </w:p>
        </w:tc>
      </w:tr>
    </w:tbl>
    <w:p w:rsidR="00B27419" w:rsidRDefault="008920B3" w:rsidP="00271136">
      <w:pPr>
        <w:jc w:val="both"/>
        <w:rPr>
          <w:rFonts w:ascii="Arial" w:hAnsi="Arial" w:cs="Arial"/>
          <w:color w:val="000000"/>
          <w:sz w:val="24"/>
          <w:szCs w:val="24"/>
          <w:lang w:val="hr-HR"/>
        </w:rPr>
      </w:pPr>
      <w:r w:rsidRPr="00E47FEA">
        <w:rPr>
          <w:rFonts w:ascii="Arial" w:hAnsi="Arial" w:cs="Arial"/>
          <w:b/>
          <w:sz w:val="24"/>
          <w:szCs w:val="24"/>
          <w:lang w:val="sr-Latn-CS"/>
        </w:rPr>
        <w:t>Perene i druge zeljaste biljke</w:t>
      </w:r>
      <w:r w:rsidRPr="00E47FEA">
        <w:rPr>
          <w:rFonts w:ascii="Arial" w:hAnsi="Arial" w:cs="Arial"/>
          <w:i/>
          <w:sz w:val="24"/>
          <w:szCs w:val="24"/>
          <w:lang w:val="sr-Latn-CS"/>
        </w:rPr>
        <w:t xml:space="preserve">: </w:t>
      </w:r>
      <w:r w:rsidRPr="00E47FEA">
        <w:rPr>
          <w:rFonts w:ascii="Arial" w:hAnsi="Arial" w:cs="Arial"/>
          <w:i/>
          <w:sz w:val="24"/>
          <w:szCs w:val="24"/>
          <w:lang w:val="hr-HR"/>
        </w:rPr>
        <w:t>Dianthus</w:t>
      </w:r>
      <w:r w:rsidRPr="00E47FEA">
        <w:rPr>
          <w:rFonts w:ascii="Arial" w:hAnsi="Arial" w:cs="Arial"/>
          <w:i/>
          <w:color w:val="000000"/>
          <w:sz w:val="24"/>
          <w:szCs w:val="24"/>
          <w:lang w:val="hr-HR"/>
        </w:rPr>
        <w:t xml:space="preserve"> sanguineus, D. bertisoeus, D. integer</w:t>
      </w:r>
      <w:r w:rsidRPr="00E47FEA">
        <w:rPr>
          <w:rFonts w:ascii="Arial" w:hAnsi="Arial" w:cs="Arial"/>
          <w:color w:val="000000"/>
          <w:sz w:val="24"/>
          <w:szCs w:val="24"/>
          <w:lang w:val="hr-HR"/>
        </w:rPr>
        <w:t xml:space="preserve"> i dr., </w:t>
      </w:r>
      <w:r w:rsidRPr="00E47FEA">
        <w:rPr>
          <w:rFonts w:ascii="Arial" w:hAnsi="Arial" w:cs="Arial"/>
          <w:i/>
          <w:color w:val="000000"/>
          <w:sz w:val="24"/>
          <w:szCs w:val="24"/>
          <w:lang w:val="hr-HR"/>
        </w:rPr>
        <w:t>Trollius europeus , Narcissus radiiflorus</w:t>
      </w:r>
      <w:r w:rsidRPr="00E47FEA">
        <w:rPr>
          <w:rFonts w:ascii="Arial" w:hAnsi="Arial" w:cs="Arial"/>
          <w:i/>
          <w:color w:val="FF9900"/>
          <w:sz w:val="24"/>
          <w:szCs w:val="24"/>
          <w:lang w:val="sr-Latn-CS"/>
        </w:rPr>
        <w:t xml:space="preserve">, </w:t>
      </w:r>
      <w:r w:rsidRPr="00E47FEA">
        <w:rPr>
          <w:rFonts w:ascii="Arial" w:hAnsi="Arial" w:cs="Arial"/>
          <w:i/>
          <w:color w:val="000000"/>
          <w:sz w:val="24"/>
          <w:szCs w:val="24"/>
          <w:lang w:val="hr-HR"/>
        </w:rPr>
        <w:t xml:space="preserve">Trifolium pannonium i T. noricum, Polygala mayor, Linum capitatum, Allium sibirisum, Sanguisorba officinalis, Frittilaria montana, Pinguisula vulgaris, Anemone baldansis, Dryas octopetala, Euphorbia capiulata, Viola zoysii, Soldanella aspina, Primula longiflora, Linaria alpina, Achillea clavenae, Iris bosniaca, </w:t>
      </w:r>
      <w:r w:rsidRPr="00E47FEA">
        <w:rPr>
          <w:rFonts w:ascii="Arial" w:hAnsi="Arial" w:cs="Arial"/>
          <w:i/>
          <w:sz w:val="24"/>
          <w:szCs w:val="24"/>
          <w:lang w:val="hr-HR"/>
        </w:rPr>
        <w:t>Daphne blagayana Freyer</w:t>
      </w:r>
      <w:r w:rsidRPr="00E47FEA">
        <w:rPr>
          <w:rFonts w:ascii="Arial" w:hAnsi="Arial" w:cs="Arial"/>
          <w:color w:val="000000"/>
          <w:sz w:val="24"/>
          <w:szCs w:val="24"/>
          <w:lang w:val="hr-HR"/>
        </w:rPr>
        <w:t xml:space="preserve"> i druge.</w:t>
      </w: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7C4CCF" w:rsidRDefault="007C4CCF" w:rsidP="00271136">
      <w:pPr>
        <w:jc w:val="both"/>
        <w:rPr>
          <w:rFonts w:ascii="Arial" w:hAnsi="Arial" w:cs="Arial"/>
          <w:color w:val="000000"/>
          <w:sz w:val="24"/>
          <w:szCs w:val="24"/>
          <w:lang w:val="hr-HR"/>
        </w:rPr>
      </w:pPr>
    </w:p>
    <w:p w:rsidR="006C15A0" w:rsidRDefault="006C15A0" w:rsidP="00271136">
      <w:pPr>
        <w:jc w:val="both"/>
        <w:rPr>
          <w:rFonts w:ascii="Arial" w:hAnsi="Arial" w:cs="Arial"/>
          <w:b/>
          <w:sz w:val="24"/>
          <w:szCs w:val="24"/>
          <w:lang w:val="sr-Latn-CS"/>
        </w:rPr>
      </w:pPr>
    </w:p>
    <w:p w:rsidR="006C15A0" w:rsidRDefault="006C15A0" w:rsidP="00271136">
      <w:pPr>
        <w:jc w:val="both"/>
        <w:rPr>
          <w:rFonts w:ascii="Arial" w:hAnsi="Arial" w:cs="Arial"/>
          <w:b/>
          <w:sz w:val="24"/>
          <w:szCs w:val="24"/>
          <w:lang w:val="sr-Latn-CS"/>
        </w:rPr>
      </w:pPr>
    </w:p>
    <w:p w:rsidR="00D52B10" w:rsidRPr="00A93B3E" w:rsidRDefault="00E55479" w:rsidP="00271136">
      <w:pPr>
        <w:jc w:val="both"/>
        <w:rPr>
          <w:rFonts w:ascii="Arial" w:hAnsi="Arial" w:cs="Arial"/>
          <w:b/>
          <w:sz w:val="24"/>
          <w:szCs w:val="24"/>
          <w:lang w:val="sr-Latn-CS"/>
        </w:rPr>
      </w:pPr>
      <w:r w:rsidRPr="00A93B3E">
        <w:rPr>
          <w:rFonts w:ascii="Arial" w:hAnsi="Arial" w:cs="Arial"/>
          <w:b/>
          <w:sz w:val="24"/>
          <w:szCs w:val="24"/>
          <w:lang w:val="sr-Latn-CS"/>
        </w:rPr>
        <w:lastRenderedPageBreak/>
        <w:t>PRAVILA I USLOVI ZAŠTITE ŽIVOTNE SREDINE, ZAŠTITE PRIRODNIH I NEPOKRETNIH KULTURNIH DOBARA, ZAŠTITE OD ELEMENTARNIH NEPOGODA I RATNIH RAZARANJA</w:t>
      </w:r>
    </w:p>
    <w:p w:rsidR="00E55479" w:rsidRPr="00A93B3E" w:rsidRDefault="00E55479" w:rsidP="00271136">
      <w:pPr>
        <w:jc w:val="both"/>
        <w:rPr>
          <w:rStyle w:val="ARPLAN"/>
          <w:rFonts w:eastAsia="Calibri"/>
          <w:lang w:val="sr-Latn-CS"/>
        </w:rPr>
      </w:pPr>
    </w:p>
    <w:p w:rsidR="00E55479" w:rsidRPr="00A93B3E" w:rsidRDefault="00E55479" w:rsidP="00271136">
      <w:pPr>
        <w:jc w:val="both"/>
        <w:rPr>
          <w:rStyle w:val="ARPLAN"/>
          <w:rFonts w:eastAsia="Calibri"/>
          <w:lang w:val="sr-Latn-CS"/>
        </w:rPr>
      </w:pPr>
      <w:r w:rsidRPr="00A93B3E">
        <w:rPr>
          <w:rStyle w:val="ARPLAN"/>
          <w:rFonts w:eastAsia="Calibri"/>
          <w:lang w:val="sr-Latn-CS"/>
        </w:rPr>
        <w:t>Sistem zaštite na području D</w:t>
      </w:r>
      <w:r w:rsidRPr="00A93B3E">
        <w:rPr>
          <w:rStyle w:val="ARPLAN"/>
          <w:lang w:val="sr-Latn-CS"/>
        </w:rPr>
        <w:t xml:space="preserve">UP-a </w:t>
      </w:r>
      <w:r w:rsidRPr="00A93B3E">
        <w:rPr>
          <w:rStyle w:val="ARPLAN"/>
          <w:rFonts w:eastAsia="Calibri"/>
          <w:lang w:val="sr-Latn-CS"/>
        </w:rPr>
        <w:t>treba da bude cjelovit, odnosno, da objedini mjere očuvanja pred</w:t>
      </w:r>
      <w:r w:rsidR="00503E64">
        <w:rPr>
          <w:rStyle w:val="ARPLAN"/>
          <w:rFonts w:eastAsia="Calibri"/>
          <w:lang w:val="sr-Latn-CS"/>
        </w:rPr>
        <w:t>j</w:t>
      </w:r>
      <w:r w:rsidRPr="00A93B3E">
        <w:rPr>
          <w:rStyle w:val="ARPLAN"/>
          <w:rFonts w:eastAsia="Calibri"/>
          <w:lang w:val="sr-Latn-CS"/>
        </w:rPr>
        <w:t>ela (ekološkog i oblikovnog), održavanja spomenika i autohtonih stvorenih ambijenata, zaštitu od elementarnih nepogoda, kao i preduslove za usp</w:t>
      </w:r>
      <w:r w:rsidR="00503E64">
        <w:rPr>
          <w:rStyle w:val="ARPLAN"/>
          <w:rFonts w:eastAsia="Calibri"/>
          <w:lang w:val="sr-Latn-CS"/>
        </w:rPr>
        <w:t>j</w:t>
      </w:r>
      <w:r w:rsidRPr="00A93B3E">
        <w:rPr>
          <w:rStyle w:val="ARPLAN"/>
          <w:rFonts w:eastAsia="Calibri"/>
          <w:lang w:val="sr-Latn-CS"/>
        </w:rPr>
        <w:t>ešno organizovanje opštenarodne odbrane. Sve navedene mjere ne treba da se ograniče na uspostavljanje zabrana, već treba da su takve prirode da stanovnici neposredno učestvuju u njihovom sprovođenju.</w:t>
      </w:r>
    </w:p>
    <w:p w:rsidR="006C15A0" w:rsidRDefault="006C15A0" w:rsidP="00271136">
      <w:pPr>
        <w:jc w:val="both"/>
        <w:rPr>
          <w:rStyle w:val="ARPLAN"/>
          <w:rFonts w:eastAsia="Calibri"/>
          <w:b/>
          <w:lang w:val="sr-Latn-CS"/>
        </w:rPr>
      </w:pPr>
    </w:p>
    <w:p w:rsidR="00E55479" w:rsidRPr="00A93B3E" w:rsidRDefault="00E55479" w:rsidP="00271136">
      <w:pPr>
        <w:jc w:val="both"/>
        <w:rPr>
          <w:rStyle w:val="ARPLAN"/>
          <w:rFonts w:eastAsia="Calibri"/>
          <w:lang w:val="sr-Latn-CS"/>
        </w:rPr>
      </w:pPr>
      <w:r w:rsidRPr="00A93B3E">
        <w:rPr>
          <w:rStyle w:val="ARPLAN"/>
          <w:rFonts w:eastAsia="Calibri"/>
          <w:b/>
          <w:lang w:val="sr-Latn-CS"/>
        </w:rPr>
        <w:t>Z</w:t>
      </w:r>
      <w:r w:rsidRPr="00A93B3E">
        <w:rPr>
          <w:rStyle w:val="ARPLAN"/>
          <w:rFonts w:eastAsia="Calibri"/>
          <w:b/>
        </w:rPr>
        <w:t xml:space="preserve">AŠTITA </w:t>
      </w:r>
      <w:r w:rsidRPr="00A93B3E">
        <w:rPr>
          <w:rStyle w:val="ARPLAN"/>
          <w:rFonts w:eastAsia="Calibri"/>
          <w:b/>
          <w:lang w:val="sr-Latn-CS"/>
        </w:rPr>
        <w:t>PRIRODN</w:t>
      </w:r>
      <w:r w:rsidRPr="00A93B3E">
        <w:rPr>
          <w:rStyle w:val="ARPLAN"/>
          <w:b/>
          <w:lang w:val="sr-Latn-CS"/>
        </w:rPr>
        <w:t>E I KULTURNE BAŠTINE</w:t>
      </w:r>
    </w:p>
    <w:p w:rsidR="006C15A0" w:rsidRDefault="006C15A0" w:rsidP="00271136">
      <w:pPr>
        <w:jc w:val="both"/>
        <w:rPr>
          <w:rFonts w:ascii="Arial" w:hAnsi="Arial" w:cs="Arial"/>
          <w:sz w:val="24"/>
          <w:szCs w:val="24"/>
        </w:rPr>
      </w:pPr>
    </w:p>
    <w:p w:rsidR="00E55479" w:rsidRPr="00A93B3E" w:rsidRDefault="00E55479" w:rsidP="00271136">
      <w:pPr>
        <w:jc w:val="both"/>
        <w:rPr>
          <w:rFonts w:ascii="Arial" w:eastAsia="Calibri" w:hAnsi="Arial" w:cs="Arial"/>
          <w:sz w:val="24"/>
          <w:szCs w:val="24"/>
        </w:rPr>
      </w:pPr>
      <w:r w:rsidRPr="00A93B3E">
        <w:rPr>
          <w:rFonts w:ascii="Arial" w:hAnsi="Arial" w:cs="Arial"/>
          <w:sz w:val="24"/>
          <w:szCs w:val="24"/>
        </w:rPr>
        <w:t xml:space="preserve">Koncept zaštite prirodne i kulturne zaštite zasnovan je </w:t>
      </w:r>
      <w:proofErr w:type="gramStart"/>
      <w:r w:rsidRPr="00A93B3E">
        <w:rPr>
          <w:rFonts w:ascii="Arial" w:hAnsi="Arial" w:cs="Arial"/>
          <w:sz w:val="24"/>
          <w:szCs w:val="24"/>
        </w:rPr>
        <w:t>na</w:t>
      </w:r>
      <w:proofErr w:type="gramEnd"/>
      <w:r w:rsidRPr="00A93B3E">
        <w:rPr>
          <w:rFonts w:ascii="Arial" w:hAnsi="Arial" w:cs="Arial"/>
          <w:sz w:val="24"/>
          <w:szCs w:val="24"/>
        </w:rPr>
        <w:t xml:space="preserve"> primjeni modela održivog razvoja, koji usklađen sa lokalnim uslovima i zasnovan na novim karakteristikama prostora. Urbani razvoj mora biti kompatibilan </w:t>
      </w:r>
      <w:proofErr w:type="gramStart"/>
      <w:r w:rsidRPr="00A93B3E">
        <w:rPr>
          <w:rFonts w:ascii="Arial" w:hAnsi="Arial" w:cs="Arial"/>
          <w:sz w:val="24"/>
          <w:szCs w:val="24"/>
        </w:rPr>
        <w:t>sa</w:t>
      </w:r>
      <w:proofErr w:type="gramEnd"/>
      <w:r w:rsidRPr="00A93B3E">
        <w:rPr>
          <w:rFonts w:ascii="Arial" w:hAnsi="Arial" w:cs="Arial"/>
          <w:sz w:val="24"/>
          <w:szCs w:val="24"/>
        </w:rPr>
        <w:t xml:space="preserve"> ekološkim karakteristikama prostora i mora ih unapređivati, sa ciljem očuvanja kvaliteta životne stredine. </w:t>
      </w:r>
    </w:p>
    <w:p w:rsidR="00E55479" w:rsidRPr="00A93B3E" w:rsidRDefault="00E55479" w:rsidP="00271136">
      <w:pPr>
        <w:pStyle w:val="ListParagraph"/>
        <w:tabs>
          <w:tab w:val="left" w:pos="1560"/>
        </w:tabs>
        <w:spacing w:after="0" w:line="240" w:lineRule="auto"/>
        <w:ind w:left="0"/>
        <w:jc w:val="both"/>
        <w:rPr>
          <w:rFonts w:ascii="Arial" w:hAnsi="Arial" w:cs="Arial"/>
          <w:b/>
          <w:sz w:val="24"/>
          <w:szCs w:val="24"/>
        </w:rPr>
      </w:pPr>
    </w:p>
    <w:p w:rsidR="0026123B" w:rsidRDefault="00E55479" w:rsidP="00271136">
      <w:pPr>
        <w:pStyle w:val="ListParagraph"/>
        <w:tabs>
          <w:tab w:val="left" w:pos="1560"/>
        </w:tabs>
        <w:spacing w:after="0" w:line="240" w:lineRule="auto"/>
        <w:ind w:left="0"/>
        <w:jc w:val="both"/>
        <w:rPr>
          <w:rFonts w:ascii="Arial" w:hAnsi="Arial" w:cs="Arial"/>
          <w:b/>
          <w:sz w:val="24"/>
          <w:szCs w:val="24"/>
        </w:rPr>
      </w:pPr>
      <w:r w:rsidRPr="00A93B3E">
        <w:rPr>
          <w:rFonts w:ascii="Arial" w:hAnsi="Arial" w:cs="Arial"/>
          <w:b/>
          <w:sz w:val="24"/>
          <w:szCs w:val="24"/>
        </w:rPr>
        <w:t>Mjere zaštite kulturno-istorijskog nasljeđa</w:t>
      </w:r>
    </w:p>
    <w:p w:rsidR="0026123B" w:rsidRDefault="0026123B" w:rsidP="00271136">
      <w:pPr>
        <w:pStyle w:val="ListParagraph"/>
        <w:tabs>
          <w:tab w:val="left" w:pos="1560"/>
        </w:tabs>
        <w:spacing w:after="0" w:line="240" w:lineRule="auto"/>
        <w:ind w:left="0"/>
        <w:jc w:val="both"/>
        <w:rPr>
          <w:rFonts w:ascii="Arial" w:hAnsi="Arial" w:cs="Arial"/>
          <w:sz w:val="24"/>
          <w:szCs w:val="24"/>
        </w:rPr>
      </w:pPr>
    </w:p>
    <w:p w:rsidR="00E55479" w:rsidRPr="0026123B" w:rsidRDefault="00E55479" w:rsidP="00271136">
      <w:pPr>
        <w:pStyle w:val="ListParagraph"/>
        <w:tabs>
          <w:tab w:val="left" w:pos="1560"/>
        </w:tabs>
        <w:spacing w:after="0" w:line="240" w:lineRule="auto"/>
        <w:ind w:left="0"/>
        <w:jc w:val="both"/>
        <w:rPr>
          <w:rFonts w:ascii="Arial" w:hAnsi="Arial" w:cs="Arial"/>
          <w:b/>
          <w:sz w:val="24"/>
          <w:szCs w:val="24"/>
        </w:rPr>
      </w:pPr>
      <w:r w:rsidRPr="00A93B3E">
        <w:rPr>
          <w:rFonts w:ascii="Arial" w:hAnsi="Arial" w:cs="Arial"/>
          <w:sz w:val="24"/>
          <w:szCs w:val="24"/>
        </w:rPr>
        <w:t xml:space="preserve">Zbog slabe arheološke iztraženosti predmetnog prostora, ukoliko se prilikom izvođenja građevinskih i zemljnih radova bilo koje vrste </w:t>
      </w:r>
      <w:proofErr w:type="gramStart"/>
      <w:r w:rsidRPr="00A93B3E">
        <w:rPr>
          <w:rFonts w:ascii="Arial" w:hAnsi="Arial" w:cs="Arial"/>
          <w:sz w:val="24"/>
          <w:szCs w:val="24"/>
        </w:rPr>
        <w:t>na</w:t>
      </w:r>
      <w:proofErr w:type="gramEnd"/>
      <w:r w:rsidRPr="00A93B3E">
        <w:rPr>
          <w:rFonts w:ascii="Arial" w:hAnsi="Arial" w:cs="Arial"/>
          <w:sz w:val="24"/>
          <w:szCs w:val="24"/>
        </w:rPr>
        <w:t xml:space="preserve"> području zahvata naiđe na nalazište ili nalaze arheološkog značenja, prema član</w:t>
      </w:r>
      <w:r w:rsidR="00BC4AE5">
        <w:rPr>
          <w:rFonts w:ascii="Arial" w:hAnsi="Arial" w:cs="Arial"/>
          <w:sz w:val="24"/>
          <w:szCs w:val="24"/>
        </w:rPr>
        <w:t>ovima</w:t>
      </w:r>
      <w:r w:rsidRPr="00A93B3E">
        <w:rPr>
          <w:rFonts w:ascii="Arial" w:hAnsi="Arial" w:cs="Arial"/>
          <w:sz w:val="24"/>
          <w:szCs w:val="24"/>
        </w:rPr>
        <w:t xml:space="preserve"> </w:t>
      </w:r>
      <w:r w:rsidR="00BC4AE5">
        <w:rPr>
          <w:rFonts w:ascii="Arial" w:hAnsi="Arial" w:cs="Arial"/>
          <w:sz w:val="24"/>
          <w:szCs w:val="24"/>
        </w:rPr>
        <w:t>87 i 88</w:t>
      </w:r>
      <w:r w:rsidRPr="00A93B3E">
        <w:rPr>
          <w:rFonts w:ascii="Arial" w:hAnsi="Arial" w:cs="Arial"/>
          <w:sz w:val="24"/>
          <w:szCs w:val="24"/>
        </w:rPr>
        <w:t xml:space="preserve">. Zakona o zaštiti </w:t>
      </w:r>
      <w:r w:rsidR="00BC4AE5">
        <w:rPr>
          <w:rFonts w:ascii="Arial" w:hAnsi="Arial" w:cs="Arial"/>
          <w:sz w:val="24"/>
          <w:szCs w:val="24"/>
        </w:rPr>
        <w:t>kulturnih dobara</w:t>
      </w:r>
      <w:r w:rsidRPr="00A93B3E">
        <w:rPr>
          <w:rFonts w:ascii="Arial" w:hAnsi="Arial" w:cs="Arial"/>
          <w:sz w:val="24"/>
          <w:szCs w:val="24"/>
        </w:rPr>
        <w:t xml:space="preserve"> (Sl. List RCG, br. 4</w:t>
      </w:r>
      <w:r w:rsidR="00BC4AE5">
        <w:rPr>
          <w:rFonts w:ascii="Arial" w:hAnsi="Arial" w:cs="Arial"/>
          <w:sz w:val="24"/>
          <w:szCs w:val="24"/>
        </w:rPr>
        <w:t>9</w:t>
      </w:r>
      <w:r w:rsidRPr="00A93B3E">
        <w:rPr>
          <w:rFonts w:ascii="Arial" w:hAnsi="Arial" w:cs="Arial"/>
          <w:sz w:val="24"/>
          <w:szCs w:val="24"/>
        </w:rPr>
        <w:t>/</w:t>
      </w:r>
      <w:r w:rsidR="00BC4AE5">
        <w:rPr>
          <w:rFonts w:ascii="Arial" w:hAnsi="Arial" w:cs="Arial"/>
          <w:sz w:val="24"/>
          <w:szCs w:val="24"/>
        </w:rPr>
        <w:t>10</w:t>
      </w:r>
      <w:r w:rsidRPr="00A93B3E">
        <w:rPr>
          <w:rFonts w:ascii="Arial" w:hAnsi="Arial" w:cs="Arial"/>
          <w:sz w:val="24"/>
          <w:szCs w:val="24"/>
        </w:rPr>
        <w:t xml:space="preserve">) pravno </w:t>
      </w:r>
      <w:proofErr w:type="gramStart"/>
      <w:r w:rsidRPr="00A93B3E">
        <w:rPr>
          <w:rFonts w:ascii="Arial" w:hAnsi="Arial" w:cs="Arial"/>
          <w:sz w:val="24"/>
          <w:szCs w:val="24"/>
        </w:rPr>
        <w:t>ili</w:t>
      </w:r>
      <w:proofErr w:type="gramEnd"/>
      <w:r w:rsidRPr="00A93B3E">
        <w:rPr>
          <w:rFonts w:ascii="Arial" w:hAnsi="Arial" w:cs="Arial"/>
          <w:sz w:val="24"/>
          <w:szCs w:val="24"/>
        </w:rPr>
        <w:t xml:space="preserve"> fizičko lice koje neposredno izvodi radove, dužno je prekinuti radove i o nalazu bez odgađanja obav</w:t>
      </w:r>
      <w:r w:rsidR="0026123B">
        <w:rPr>
          <w:rFonts w:ascii="Arial" w:hAnsi="Arial" w:cs="Arial"/>
          <w:sz w:val="24"/>
          <w:szCs w:val="24"/>
        </w:rPr>
        <w:t>ij</w:t>
      </w:r>
      <w:r w:rsidRPr="00A93B3E">
        <w:rPr>
          <w:rFonts w:ascii="Arial" w:hAnsi="Arial" w:cs="Arial"/>
          <w:sz w:val="24"/>
          <w:szCs w:val="24"/>
        </w:rPr>
        <w:t>estit</w:t>
      </w:r>
      <w:r w:rsidR="0026123B">
        <w:rPr>
          <w:rFonts w:ascii="Arial" w:hAnsi="Arial" w:cs="Arial"/>
          <w:sz w:val="24"/>
          <w:szCs w:val="24"/>
        </w:rPr>
        <w:t>i</w:t>
      </w:r>
      <w:r w:rsidRPr="00A93B3E">
        <w:rPr>
          <w:rFonts w:ascii="Arial" w:hAnsi="Arial" w:cs="Arial"/>
          <w:sz w:val="24"/>
          <w:szCs w:val="24"/>
        </w:rPr>
        <w:t xml:space="preserve"> nadležno tijelo radi utvrđivanja daljeg postupka.</w:t>
      </w: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eastAsia="Calibri" w:hAnsi="Arial" w:cs="Arial"/>
          <w:sz w:val="24"/>
          <w:szCs w:val="24"/>
        </w:rPr>
        <w:t xml:space="preserve">Oblikovanje prostora </w:t>
      </w:r>
      <w:proofErr w:type="gramStart"/>
      <w:r w:rsidRPr="00A93B3E">
        <w:rPr>
          <w:rFonts w:ascii="Arial" w:eastAsia="Calibri" w:hAnsi="Arial" w:cs="Arial"/>
          <w:sz w:val="24"/>
          <w:szCs w:val="24"/>
        </w:rPr>
        <w:t>na</w:t>
      </w:r>
      <w:proofErr w:type="gramEnd"/>
      <w:r w:rsidRPr="00A93B3E">
        <w:rPr>
          <w:rFonts w:ascii="Arial" w:eastAsia="Calibri" w:hAnsi="Arial" w:cs="Arial"/>
          <w:sz w:val="24"/>
          <w:szCs w:val="24"/>
        </w:rPr>
        <w:t xml:space="preserve"> kome se planom predviđa izgradnja mora biti u skladu sa izvornom arhitekturom ovog područja i jasne smjernice po ovom pitanju date su u „Smjernicama za arhitektonsko oblikovan</w:t>
      </w:r>
      <w:r w:rsidRPr="00A93B3E">
        <w:rPr>
          <w:rFonts w:ascii="Arial" w:hAnsi="Arial" w:cs="Arial"/>
          <w:sz w:val="24"/>
          <w:szCs w:val="24"/>
        </w:rPr>
        <w:t>je“.</w:t>
      </w:r>
    </w:p>
    <w:p w:rsidR="0026123B" w:rsidRDefault="0026123B" w:rsidP="00271136">
      <w:pPr>
        <w:pStyle w:val="ListParagraph"/>
        <w:tabs>
          <w:tab w:val="left" w:pos="1560"/>
        </w:tabs>
        <w:spacing w:after="0" w:line="240" w:lineRule="auto"/>
        <w:ind w:left="0"/>
        <w:jc w:val="both"/>
        <w:rPr>
          <w:rFonts w:ascii="Arial" w:hAnsi="Arial" w:cs="Arial"/>
          <w:b/>
          <w:sz w:val="24"/>
          <w:szCs w:val="24"/>
        </w:rPr>
      </w:pPr>
    </w:p>
    <w:p w:rsidR="00E55479" w:rsidRPr="00A93B3E" w:rsidRDefault="00E55479" w:rsidP="00271136">
      <w:pPr>
        <w:pStyle w:val="ListParagraph"/>
        <w:tabs>
          <w:tab w:val="left" w:pos="1560"/>
        </w:tabs>
        <w:spacing w:after="0" w:line="240" w:lineRule="auto"/>
        <w:ind w:left="0"/>
        <w:jc w:val="both"/>
        <w:rPr>
          <w:rFonts w:ascii="Arial" w:hAnsi="Arial" w:cs="Arial"/>
          <w:b/>
          <w:sz w:val="24"/>
          <w:szCs w:val="24"/>
        </w:rPr>
      </w:pPr>
      <w:r w:rsidRPr="00A93B3E">
        <w:rPr>
          <w:rFonts w:ascii="Arial" w:hAnsi="Arial" w:cs="Arial"/>
          <w:b/>
          <w:sz w:val="24"/>
          <w:szCs w:val="24"/>
        </w:rPr>
        <w:t>Mjere zaštite prirodnih dobara</w:t>
      </w:r>
    </w:p>
    <w:p w:rsidR="00635E85" w:rsidRDefault="00635E85"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Odnose se </w:t>
      </w:r>
      <w:proofErr w:type="gramStart"/>
      <w:r w:rsidRPr="00A93B3E">
        <w:rPr>
          <w:rFonts w:ascii="Arial" w:hAnsi="Arial" w:cs="Arial"/>
          <w:sz w:val="24"/>
          <w:szCs w:val="24"/>
        </w:rPr>
        <w:t>na</w:t>
      </w:r>
      <w:proofErr w:type="gramEnd"/>
      <w:r w:rsidRPr="00A93B3E">
        <w:rPr>
          <w:rFonts w:ascii="Arial" w:hAnsi="Arial" w:cs="Arial"/>
          <w:sz w:val="24"/>
          <w:szCs w:val="24"/>
        </w:rPr>
        <w:t xml:space="preserve"> očuvanje prirodnog ekosistema naselja i podrazumijevaju:</w:t>
      </w:r>
    </w:p>
    <w:p w:rsidR="00E55479" w:rsidRPr="00A93B3E" w:rsidRDefault="00E55479" w:rsidP="009C519D">
      <w:pPr>
        <w:numPr>
          <w:ilvl w:val="0"/>
          <w:numId w:val="28"/>
        </w:numPr>
        <w:tabs>
          <w:tab w:val="clear" w:pos="720"/>
        </w:tabs>
        <w:autoSpaceDE w:val="0"/>
        <w:autoSpaceDN w:val="0"/>
        <w:adjustRightInd w:val="0"/>
        <w:ind w:left="0" w:firstLine="0"/>
        <w:jc w:val="both"/>
        <w:rPr>
          <w:rFonts w:ascii="Arial" w:hAnsi="Arial" w:cs="Arial"/>
          <w:sz w:val="24"/>
          <w:szCs w:val="24"/>
        </w:rPr>
      </w:pPr>
      <w:r w:rsidRPr="00A93B3E">
        <w:rPr>
          <w:rFonts w:ascii="Arial" w:hAnsi="Arial" w:cs="Arial"/>
          <w:sz w:val="24"/>
          <w:szCs w:val="24"/>
        </w:rPr>
        <w:t>primjenu planskog dokumenta,</w:t>
      </w:r>
    </w:p>
    <w:p w:rsidR="00E55479" w:rsidRPr="00A93B3E" w:rsidRDefault="00E55479" w:rsidP="009C519D">
      <w:pPr>
        <w:numPr>
          <w:ilvl w:val="0"/>
          <w:numId w:val="28"/>
        </w:numPr>
        <w:tabs>
          <w:tab w:val="clear" w:pos="720"/>
        </w:tabs>
        <w:autoSpaceDE w:val="0"/>
        <w:autoSpaceDN w:val="0"/>
        <w:adjustRightInd w:val="0"/>
        <w:ind w:left="0" w:firstLine="0"/>
        <w:jc w:val="both"/>
        <w:rPr>
          <w:rFonts w:ascii="Arial" w:hAnsi="Arial" w:cs="Arial"/>
          <w:sz w:val="24"/>
          <w:szCs w:val="24"/>
        </w:rPr>
      </w:pPr>
      <w:r w:rsidRPr="00A93B3E">
        <w:rPr>
          <w:rFonts w:ascii="Arial" w:hAnsi="Arial" w:cs="Arial"/>
          <w:sz w:val="24"/>
          <w:szCs w:val="24"/>
        </w:rPr>
        <w:t>izradu Studije o procjeni uticaja na životnu sredinu pri izgradnji infrastrukturnih objekata,</w:t>
      </w:r>
    </w:p>
    <w:p w:rsidR="00E55479" w:rsidRPr="00A93B3E" w:rsidRDefault="00E55479" w:rsidP="009C519D">
      <w:pPr>
        <w:numPr>
          <w:ilvl w:val="0"/>
          <w:numId w:val="28"/>
        </w:numPr>
        <w:tabs>
          <w:tab w:val="clear" w:pos="720"/>
        </w:tabs>
        <w:autoSpaceDE w:val="0"/>
        <w:autoSpaceDN w:val="0"/>
        <w:adjustRightInd w:val="0"/>
        <w:ind w:left="0" w:firstLine="0"/>
        <w:jc w:val="both"/>
        <w:rPr>
          <w:rFonts w:ascii="Arial" w:hAnsi="Arial" w:cs="Arial"/>
          <w:sz w:val="24"/>
          <w:szCs w:val="24"/>
        </w:rPr>
      </w:pPr>
      <w:r w:rsidRPr="00A93B3E">
        <w:rPr>
          <w:rFonts w:ascii="Arial" w:hAnsi="Arial" w:cs="Arial"/>
          <w:sz w:val="24"/>
          <w:szCs w:val="24"/>
        </w:rPr>
        <w:t>formiranje svih kategorija naseljskog zelenila i zaštitnog zelenila duž saobraćajnica, oko komunalnih objekata i ostalim površinama u skladu sa propisanim uslovima u fazi pejzažne arhitekture ovog plana, u u svemu prema uslovima datim u plansko rešenju, dio „Koncept pejzažnog uređenja“,</w:t>
      </w:r>
    </w:p>
    <w:p w:rsidR="00E55479" w:rsidRPr="00A93B3E" w:rsidRDefault="00E55479" w:rsidP="009C519D">
      <w:pPr>
        <w:numPr>
          <w:ilvl w:val="0"/>
          <w:numId w:val="28"/>
        </w:numPr>
        <w:tabs>
          <w:tab w:val="clear" w:pos="720"/>
        </w:tabs>
        <w:autoSpaceDE w:val="0"/>
        <w:autoSpaceDN w:val="0"/>
        <w:adjustRightInd w:val="0"/>
        <w:ind w:left="0" w:firstLine="0"/>
        <w:jc w:val="both"/>
        <w:rPr>
          <w:rFonts w:ascii="Arial" w:hAnsi="Arial" w:cs="Arial"/>
          <w:sz w:val="24"/>
          <w:szCs w:val="24"/>
        </w:rPr>
      </w:pPr>
      <w:proofErr w:type="gramStart"/>
      <w:r w:rsidRPr="00A93B3E">
        <w:rPr>
          <w:rFonts w:ascii="Arial" w:hAnsi="Arial" w:cs="Arial"/>
          <w:sz w:val="24"/>
          <w:szCs w:val="24"/>
        </w:rPr>
        <w:t>prilikom</w:t>
      </w:r>
      <w:proofErr w:type="gramEnd"/>
      <w:r w:rsidRPr="00A93B3E">
        <w:rPr>
          <w:rFonts w:ascii="Arial" w:hAnsi="Arial" w:cs="Arial"/>
          <w:sz w:val="24"/>
          <w:szCs w:val="24"/>
        </w:rPr>
        <w:t xml:space="preserve"> izrade Glavnog građevinskog projekta potrebna je izrada geomehaničkog elaborata.</w:t>
      </w:r>
    </w:p>
    <w:p w:rsidR="00E55479" w:rsidRPr="00A93B3E" w:rsidRDefault="00E55479" w:rsidP="00271136">
      <w:pPr>
        <w:autoSpaceDE w:val="0"/>
        <w:autoSpaceDN w:val="0"/>
        <w:adjustRightInd w:val="0"/>
        <w:jc w:val="both"/>
        <w:rPr>
          <w:rFonts w:ascii="Arial" w:hAnsi="Arial" w:cs="Arial"/>
          <w:sz w:val="24"/>
          <w:szCs w:val="24"/>
        </w:rPr>
      </w:pPr>
      <w:proofErr w:type="gramStart"/>
      <w:r w:rsidRPr="00A93B3E">
        <w:rPr>
          <w:rFonts w:ascii="Arial" w:hAnsi="Arial" w:cs="Arial"/>
          <w:sz w:val="24"/>
          <w:szCs w:val="24"/>
        </w:rPr>
        <w:t>Osim navedenog, treba težiti očuvanju zatečenog biljnog i životinjskog sveta, prirodnih karaktreristika terena, vizura i ostalog što ovaj ambijent čini posebnim.</w:t>
      </w:r>
      <w:proofErr w:type="gramEnd"/>
    </w:p>
    <w:p w:rsidR="00E55479" w:rsidRPr="00A93B3E" w:rsidRDefault="00E55479" w:rsidP="00271136">
      <w:pPr>
        <w:jc w:val="both"/>
        <w:rPr>
          <w:rStyle w:val="ARPLAN"/>
          <w:lang w:val="sr-Latn-CS"/>
        </w:rPr>
      </w:pPr>
      <w:r w:rsidRPr="00A93B3E">
        <w:rPr>
          <w:rStyle w:val="ARPLAN"/>
          <w:lang w:val="sr-Latn-CS"/>
        </w:rPr>
        <w:t>Zabranjeno je:</w:t>
      </w:r>
    </w:p>
    <w:p w:rsidR="00E55479" w:rsidRPr="00A93B3E" w:rsidRDefault="00E55479" w:rsidP="009C519D">
      <w:pPr>
        <w:numPr>
          <w:ilvl w:val="0"/>
          <w:numId w:val="29"/>
        </w:numPr>
        <w:tabs>
          <w:tab w:val="clear" w:pos="720"/>
        </w:tabs>
        <w:ind w:left="0" w:firstLine="0"/>
        <w:jc w:val="both"/>
        <w:rPr>
          <w:rStyle w:val="ARPLAN"/>
          <w:lang w:val="sr-Latn-CS"/>
        </w:rPr>
      </w:pPr>
      <w:r w:rsidRPr="00A93B3E">
        <w:rPr>
          <w:rStyle w:val="ARPLAN"/>
          <w:lang w:val="sr-Latn-CS"/>
        </w:rPr>
        <w:t>upuštanje zagađenih otpadnih voda u prirodnu sredinu ,</w:t>
      </w:r>
    </w:p>
    <w:p w:rsidR="00E55479" w:rsidRPr="00A93B3E" w:rsidRDefault="00E55479" w:rsidP="009C519D">
      <w:pPr>
        <w:numPr>
          <w:ilvl w:val="0"/>
          <w:numId w:val="29"/>
        </w:numPr>
        <w:tabs>
          <w:tab w:val="clear" w:pos="720"/>
        </w:tabs>
        <w:ind w:left="0" w:firstLine="0"/>
        <w:jc w:val="both"/>
        <w:rPr>
          <w:rStyle w:val="ARPLAN"/>
          <w:lang w:val="sr-Latn-CS"/>
        </w:rPr>
      </w:pPr>
      <w:r w:rsidRPr="00A93B3E">
        <w:rPr>
          <w:rStyle w:val="ARPLAN"/>
          <w:lang w:val="sr-Latn-CS"/>
        </w:rPr>
        <w:t>unošenje alohtonih biljaka i životinja,</w:t>
      </w:r>
    </w:p>
    <w:p w:rsidR="00E55479" w:rsidRPr="00A93B3E" w:rsidRDefault="00E55479" w:rsidP="009C519D">
      <w:pPr>
        <w:numPr>
          <w:ilvl w:val="0"/>
          <w:numId w:val="29"/>
        </w:numPr>
        <w:tabs>
          <w:tab w:val="clear" w:pos="720"/>
        </w:tabs>
        <w:ind w:left="0" w:firstLine="0"/>
        <w:jc w:val="both"/>
        <w:rPr>
          <w:rStyle w:val="ARPLAN"/>
          <w:lang w:val="sr-Latn-CS"/>
        </w:rPr>
      </w:pPr>
      <w:r w:rsidRPr="00A93B3E">
        <w:rPr>
          <w:rStyle w:val="ARPLAN"/>
          <w:lang w:val="sr-Latn-CS"/>
        </w:rPr>
        <w:t>neplansko uklanjanje vegetacije,</w:t>
      </w:r>
    </w:p>
    <w:p w:rsidR="00E55479" w:rsidRPr="00A93B3E" w:rsidRDefault="00E55479" w:rsidP="009C519D">
      <w:pPr>
        <w:numPr>
          <w:ilvl w:val="0"/>
          <w:numId w:val="29"/>
        </w:numPr>
        <w:tabs>
          <w:tab w:val="clear" w:pos="720"/>
        </w:tabs>
        <w:ind w:left="0" w:firstLine="0"/>
        <w:jc w:val="both"/>
        <w:rPr>
          <w:rStyle w:val="ARPLAN"/>
          <w:lang w:val="sr-Latn-CS"/>
        </w:rPr>
      </w:pPr>
      <w:r w:rsidRPr="00A93B3E">
        <w:rPr>
          <w:rStyle w:val="ARPLAN"/>
          <w:lang w:val="sr-Latn-CS"/>
        </w:rPr>
        <w:lastRenderedPageBreak/>
        <w:t>kretanje vozila izvan za to predviđenih staza,</w:t>
      </w:r>
    </w:p>
    <w:p w:rsidR="00E55479" w:rsidRPr="00A93B3E" w:rsidRDefault="00E55479" w:rsidP="009C519D">
      <w:pPr>
        <w:numPr>
          <w:ilvl w:val="0"/>
          <w:numId w:val="29"/>
        </w:numPr>
        <w:tabs>
          <w:tab w:val="clear" w:pos="720"/>
        </w:tabs>
        <w:ind w:left="0" w:firstLine="0"/>
        <w:jc w:val="both"/>
        <w:rPr>
          <w:rStyle w:val="ARPLAN"/>
        </w:rPr>
      </w:pPr>
      <w:r w:rsidRPr="00A93B3E">
        <w:rPr>
          <w:rStyle w:val="ARPLAN"/>
          <w:lang w:val="sr-Latn-CS"/>
        </w:rPr>
        <w:t>uništavanje i uznemiravanje prostora posebno u reproduktivnom ciklusu određenih grupa životinja.</w:t>
      </w:r>
    </w:p>
    <w:p w:rsidR="00E55479" w:rsidRPr="00A93B3E" w:rsidRDefault="00E55479" w:rsidP="00271136">
      <w:pPr>
        <w:jc w:val="both"/>
        <w:rPr>
          <w:rStyle w:val="ARPLAN"/>
          <w:lang w:val="sr-Latn-CS"/>
        </w:rPr>
      </w:pPr>
    </w:p>
    <w:p w:rsidR="00E55479" w:rsidRPr="00A93B3E" w:rsidRDefault="00E55479" w:rsidP="00271136">
      <w:pPr>
        <w:jc w:val="both"/>
        <w:rPr>
          <w:rFonts w:ascii="Arial" w:hAnsi="Arial" w:cs="Arial"/>
          <w:sz w:val="24"/>
          <w:szCs w:val="24"/>
          <w:lang w:eastAsia="ar-SA"/>
        </w:rPr>
      </w:pPr>
      <w:r w:rsidRPr="00A93B3E">
        <w:rPr>
          <w:rFonts w:ascii="Arial" w:hAnsi="Arial" w:cs="Arial"/>
          <w:b/>
          <w:sz w:val="24"/>
          <w:szCs w:val="24"/>
        </w:rPr>
        <w:t>ZAŠTITA ŽIVOTNE SREDINE</w:t>
      </w:r>
    </w:p>
    <w:p w:rsidR="0026123B" w:rsidRDefault="0026123B"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Mjere zaštite životne sredine odnose se </w:t>
      </w:r>
      <w:proofErr w:type="gramStart"/>
      <w:r w:rsidRPr="00A93B3E">
        <w:rPr>
          <w:rFonts w:ascii="Arial" w:hAnsi="Arial" w:cs="Arial"/>
          <w:sz w:val="24"/>
          <w:szCs w:val="24"/>
        </w:rPr>
        <w:t>na</w:t>
      </w:r>
      <w:proofErr w:type="gramEnd"/>
      <w:r w:rsidRPr="00A93B3E">
        <w:rPr>
          <w:rFonts w:ascii="Arial" w:hAnsi="Arial" w:cs="Arial"/>
          <w:sz w:val="24"/>
          <w:szCs w:val="24"/>
        </w:rPr>
        <w:t xml:space="preserve"> očuvanje prirodnog ekosistema naselja i definisane su na osnovu rezultata analize stanja kvaliteta životne sredine i prihvatnog kapaciteta životne sredine.</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Smanjenje nepovoljnih uticaja </w:t>
      </w:r>
      <w:proofErr w:type="gramStart"/>
      <w:r w:rsidRPr="00A93B3E">
        <w:rPr>
          <w:rFonts w:ascii="Arial" w:hAnsi="Arial" w:cs="Arial"/>
          <w:sz w:val="24"/>
          <w:szCs w:val="24"/>
        </w:rPr>
        <w:t>na</w:t>
      </w:r>
      <w:proofErr w:type="gramEnd"/>
      <w:r w:rsidRPr="00A93B3E">
        <w:rPr>
          <w:rFonts w:ascii="Arial" w:hAnsi="Arial" w:cs="Arial"/>
          <w:sz w:val="24"/>
          <w:szCs w:val="24"/>
        </w:rPr>
        <w:t xml:space="preserve"> životnu sredinu sprovešće se uz primjenu mjera tehničko-tehnološkog, ekonomskog i pravno-regulativnog karaktera (prostorno-planske mjere).</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Predviđene tehničke mjere odnose se </w:t>
      </w:r>
      <w:proofErr w:type="gramStart"/>
      <w:r w:rsidRPr="00A93B3E">
        <w:rPr>
          <w:rFonts w:ascii="Arial" w:hAnsi="Arial" w:cs="Arial"/>
          <w:sz w:val="24"/>
          <w:szCs w:val="24"/>
        </w:rPr>
        <w:t>na</w:t>
      </w:r>
      <w:proofErr w:type="gramEnd"/>
      <w:r w:rsidRPr="00A93B3E">
        <w:rPr>
          <w:rFonts w:ascii="Arial" w:hAnsi="Arial" w:cs="Arial"/>
          <w:sz w:val="24"/>
          <w:szCs w:val="24"/>
        </w:rPr>
        <w:t xml:space="preserve"> prilagođavanje tehnoloških procesa zahtjevima zaštite kvaliteta životne sredine: izvođenja ghrađevinskih projekata i postrojenja, instalisanje uređaja i opreme, a naročito one za prečišćavanje otpadnih gasova i voda, izvođenje rudarskih, hidrotehničkih, agrotehničkih i drugih vrsta radova, dovođenje u ispravno stanje postojećih objekata, postrojenja, uređaja, opreme kao i propisno održavanje i upravljanje tim uređajima.</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Pravno-regulativnim mjerama definiše se način ponašanja u određenom prostoru u odnosu </w:t>
      </w:r>
      <w:proofErr w:type="gramStart"/>
      <w:r w:rsidRPr="00A93B3E">
        <w:rPr>
          <w:rFonts w:ascii="Arial" w:hAnsi="Arial" w:cs="Arial"/>
          <w:sz w:val="24"/>
          <w:szCs w:val="24"/>
        </w:rPr>
        <w:t>na</w:t>
      </w:r>
      <w:proofErr w:type="gramEnd"/>
      <w:r w:rsidRPr="00A93B3E">
        <w:rPr>
          <w:rFonts w:ascii="Arial" w:hAnsi="Arial" w:cs="Arial"/>
          <w:sz w:val="24"/>
          <w:szCs w:val="24"/>
        </w:rPr>
        <w:t xml:space="preserve">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26123B" w:rsidRDefault="0026123B"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proofErr w:type="gramStart"/>
      <w:r w:rsidRPr="00A93B3E">
        <w:rPr>
          <w:rFonts w:ascii="Arial" w:hAnsi="Arial" w:cs="Arial"/>
          <w:sz w:val="24"/>
          <w:szCs w:val="24"/>
        </w:rPr>
        <w:t>Ekonomske mjere se preduzimaju u cilju pribavljanja potrebnih sredstava za ostvarivanje ciljeva zaštite i unapređenja životne sredine (takse, porezi i dr.)</w:t>
      </w:r>
      <w:proofErr w:type="gramEnd"/>
    </w:p>
    <w:p w:rsidR="00E55479" w:rsidRPr="00A93B3E" w:rsidRDefault="00E55479" w:rsidP="00271136">
      <w:pPr>
        <w:jc w:val="both"/>
        <w:rPr>
          <w:rFonts w:ascii="Arial" w:eastAsia="Calibri" w:hAnsi="Arial" w:cs="Arial"/>
          <w:sz w:val="24"/>
          <w:szCs w:val="24"/>
        </w:rPr>
      </w:pPr>
      <w:r w:rsidRPr="00A93B3E">
        <w:rPr>
          <w:rFonts w:ascii="Arial" w:eastAsia="Calibri" w:hAnsi="Arial" w:cs="Arial"/>
          <w:sz w:val="24"/>
          <w:szCs w:val="24"/>
        </w:rPr>
        <w:t xml:space="preserve">Koncept zaštite životne sredine </w:t>
      </w:r>
      <w:proofErr w:type="gramStart"/>
      <w:r w:rsidRPr="00A93B3E">
        <w:rPr>
          <w:rFonts w:ascii="Arial" w:eastAsia="Calibri" w:hAnsi="Arial" w:cs="Arial"/>
          <w:sz w:val="24"/>
          <w:szCs w:val="24"/>
        </w:rPr>
        <w:t>na</w:t>
      </w:r>
      <w:proofErr w:type="gramEnd"/>
      <w:r w:rsidRPr="00A93B3E">
        <w:rPr>
          <w:rFonts w:ascii="Arial" w:eastAsia="Calibri" w:hAnsi="Arial" w:cs="Arial"/>
          <w:sz w:val="24"/>
          <w:szCs w:val="24"/>
        </w:rPr>
        <w:t xml:space="preserve"> području </w:t>
      </w:r>
      <w:r w:rsidR="00847D17" w:rsidRPr="00A93B3E">
        <w:rPr>
          <w:rFonts w:ascii="Arial" w:eastAsia="Calibri" w:hAnsi="Arial" w:cs="Arial"/>
          <w:sz w:val="24"/>
          <w:szCs w:val="24"/>
        </w:rPr>
        <w:t>Žabljaka</w:t>
      </w:r>
      <w:r w:rsidRPr="00A93B3E">
        <w:rPr>
          <w:rFonts w:ascii="Arial" w:eastAsia="Calibri" w:hAnsi="Arial" w:cs="Arial"/>
          <w:sz w:val="24"/>
          <w:szCs w:val="24"/>
        </w:rPr>
        <w:t xml:space="preserve"> obuhvata:</w:t>
      </w:r>
    </w:p>
    <w:p w:rsidR="00E55479" w:rsidRPr="00A93B3E" w:rsidRDefault="00E55479" w:rsidP="009C519D">
      <w:pPr>
        <w:pStyle w:val="ListParagraph"/>
        <w:numPr>
          <w:ilvl w:val="0"/>
          <w:numId w:val="24"/>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Permanentno praćenje kvaliteta životne sredine (voda, vazduh, zemljište, nivo buke, jonizujuća i nejonizujuća zračenja) i kontrola i procjena rezultata, tj monitoring i oditing životne sredine.</w:t>
      </w:r>
    </w:p>
    <w:p w:rsidR="00E55479" w:rsidRPr="00A93B3E" w:rsidRDefault="00E55479" w:rsidP="00271136">
      <w:pPr>
        <w:pStyle w:val="ListParagraph"/>
        <w:spacing w:after="0" w:line="240" w:lineRule="auto"/>
        <w:ind w:left="0"/>
        <w:contextualSpacing w:val="0"/>
        <w:jc w:val="both"/>
        <w:rPr>
          <w:rFonts w:ascii="Arial" w:eastAsia="Calibri" w:hAnsi="Arial" w:cs="Arial"/>
          <w:sz w:val="24"/>
          <w:szCs w:val="24"/>
        </w:rPr>
      </w:pPr>
    </w:p>
    <w:p w:rsidR="00E55479" w:rsidRPr="00A93B3E" w:rsidRDefault="00E55479" w:rsidP="00271136">
      <w:pPr>
        <w:pStyle w:val="ListParagraph"/>
        <w:spacing w:after="0" w:line="240" w:lineRule="auto"/>
        <w:ind w:left="0"/>
        <w:contextualSpacing w:val="0"/>
        <w:jc w:val="both"/>
        <w:rPr>
          <w:rFonts w:ascii="Arial" w:eastAsia="Calibri" w:hAnsi="Arial" w:cs="Arial"/>
          <w:sz w:val="24"/>
          <w:szCs w:val="24"/>
        </w:rPr>
      </w:pPr>
      <w:r w:rsidRPr="00A93B3E">
        <w:rPr>
          <w:rFonts w:ascii="Arial" w:eastAsia="Calibri" w:hAnsi="Arial" w:cs="Arial"/>
          <w:b/>
          <w:sz w:val="24"/>
          <w:szCs w:val="24"/>
        </w:rPr>
        <w:t>Smjernice i mjere zaštite životne sredine</w:t>
      </w:r>
    </w:p>
    <w:p w:rsidR="006C15A0" w:rsidRDefault="006C15A0" w:rsidP="00271136">
      <w:pPr>
        <w:jc w:val="both"/>
        <w:rPr>
          <w:rFonts w:ascii="Arial" w:eastAsia="Calibri" w:hAnsi="Arial" w:cs="Arial"/>
          <w:sz w:val="24"/>
          <w:szCs w:val="24"/>
        </w:rPr>
      </w:pPr>
    </w:p>
    <w:p w:rsidR="00E55479" w:rsidRPr="00A93B3E" w:rsidRDefault="00E55479" w:rsidP="00271136">
      <w:pPr>
        <w:jc w:val="both"/>
        <w:rPr>
          <w:rFonts w:ascii="Arial" w:eastAsia="Calibri" w:hAnsi="Arial" w:cs="Arial"/>
          <w:sz w:val="24"/>
          <w:szCs w:val="24"/>
        </w:rPr>
      </w:pPr>
      <w:r w:rsidRPr="00A93B3E">
        <w:rPr>
          <w:rFonts w:ascii="Arial" w:eastAsia="Calibri" w:hAnsi="Arial" w:cs="Arial"/>
          <w:sz w:val="24"/>
          <w:szCs w:val="24"/>
        </w:rPr>
        <w:t xml:space="preserve">Da bi se održalo </w:t>
      </w:r>
      <w:proofErr w:type="gramStart"/>
      <w:r w:rsidRPr="00A93B3E">
        <w:rPr>
          <w:rFonts w:ascii="Arial" w:eastAsia="Calibri" w:hAnsi="Arial" w:cs="Arial"/>
          <w:sz w:val="24"/>
          <w:szCs w:val="24"/>
        </w:rPr>
        <w:t>dobro</w:t>
      </w:r>
      <w:proofErr w:type="gramEnd"/>
      <w:r w:rsidRPr="00A93B3E">
        <w:rPr>
          <w:rFonts w:ascii="Arial" w:eastAsia="Calibri" w:hAnsi="Arial" w:cs="Arial"/>
          <w:sz w:val="24"/>
          <w:szCs w:val="24"/>
        </w:rPr>
        <w:t xml:space="preserve"> stanje životne sredine na području opštine </w:t>
      </w:r>
      <w:r w:rsidR="00847D17" w:rsidRPr="00A93B3E">
        <w:rPr>
          <w:rFonts w:ascii="Arial" w:eastAsia="Calibri" w:hAnsi="Arial" w:cs="Arial"/>
          <w:sz w:val="24"/>
          <w:szCs w:val="24"/>
        </w:rPr>
        <w:t>Žabljak</w:t>
      </w:r>
      <w:r w:rsidRPr="00A93B3E">
        <w:rPr>
          <w:rFonts w:ascii="Arial" w:eastAsia="Calibri" w:hAnsi="Arial" w:cs="Arial"/>
          <w:sz w:val="24"/>
          <w:szCs w:val="24"/>
        </w:rPr>
        <w:t xml:space="preserve">, s obzirom na očekivani razvoj, moraju se preduzeti određene mjere, aktivnosti i planski instrumenti. </w:t>
      </w:r>
      <w:proofErr w:type="gramStart"/>
      <w:r w:rsidRPr="00A93B3E">
        <w:rPr>
          <w:rFonts w:ascii="Arial" w:eastAsia="Calibri" w:hAnsi="Arial" w:cs="Arial"/>
          <w:sz w:val="24"/>
          <w:szCs w:val="24"/>
        </w:rPr>
        <w:t>Zaštita i unapređenje kvaliteta životne sredine sprovodiće se primjenom mjera zaštite životne sredine, pravilima izgradnje i uređenja koja su data ovim Planom.</w:t>
      </w:r>
      <w:proofErr w:type="gramEnd"/>
    </w:p>
    <w:p w:rsidR="006C15A0" w:rsidRDefault="006C15A0" w:rsidP="00271136">
      <w:pPr>
        <w:pStyle w:val="ListParagraph"/>
        <w:tabs>
          <w:tab w:val="left" w:pos="1701"/>
        </w:tabs>
        <w:spacing w:after="0" w:line="240" w:lineRule="auto"/>
        <w:ind w:left="0"/>
        <w:jc w:val="both"/>
        <w:rPr>
          <w:rFonts w:ascii="Arial" w:eastAsia="Calibri" w:hAnsi="Arial" w:cs="Arial"/>
          <w:b/>
          <w:sz w:val="24"/>
          <w:szCs w:val="24"/>
          <w:u w:val="single"/>
        </w:rPr>
      </w:pPr>
    </w:p>
    <w:p w:rsidR="00E55479" w:rsidRDefault="00E55479" w:rsidP="00271136">
      <w:pPr>
        <w:pStyle w:val="ListParagraph"/>
        <w:tabs>
          <w:tab w:val="left" w:pos="1701"/>
        </w:tabs>
        <w:spacing w:after="0" w:line="240" w:lineRule="auto"/>
        <w:ind w:left="0"/>
        <w:jc w:val="both"/>
        <w:rPr>
          <w:rFonts w:ascii="Arial" w:eastAsia="Calibri" w:hAnsi="Arial" w:cs="Arial"/>
          <w:b/>
          <w:sz w:val="24"/>
          <w:szCs w:val="24"/>
          <w:u w:val="single"/>
        </w:rPr>
      </w:pPr>
      <w:r w:rsidRPr="0026123B">
        <w:rPr>
          <w:rFonts w:ascii="Arial" w:eastAsia="Calibri" w:hAnsi="Arial" w:cs="Arial"/>
          <w:b/>
          <w:sz w:val="24"/>
          <w:szCs w:val="24"/>
          <w:u w:val="single"/>
        </w:rPr>
        <w:t>Mjere za zaštitu vazduha</w:t>
      </w:r>
    </w:p>
    <w:p w:rsidR="006C15A0" w:rsidRPr="0026123B" w:rsidRDefault="006C15A0" w:rsidP="00271136">
      <w:pPr>
        <w:pStyle w:val="ListParagraph"/>
        <w:tabs>
          <w:tab w:val="left" w:pos="1701"/>
        </w:tabs>
        <w:spacing w:after="0" w:line="240" w:lineRule="auto"/>
        <w:ind w:left="0"/>
        <w:jc w:val="both"/>
        <w:rPr>
          <w:rFonts w:ascii="Arial" w:eastAsia="Calibri" w:hAnsi="Arial" w:cs="Arial"/>
          <w:b/>
          <w:sz w:val="24"/>
          <w:szCs w:val="24"/>
          <w:u w:val="single"/>
        </w:rPr>
      </w:pPr>
    </w:p>
    <w:p w:rsidR="00E55479" w:rsidRPr="00A93B3E" w:rsidRDefault="00E55479" w:rsidP="00271136">
      <w:pPr>
        <w:jc w:val="both"/>
        <w:rPr>
          <w:rFonts w:ascii="Arial" w:eastAsia="Calibri" w:hAnsi="Arial" w:cs="Arial"/>
          <w:sz w:val="24"/>
          <w:szCs w:val="24"/>
        </w:rPr>
      </w:pPr>
      <w:r w:rsidRPr="00A93B3E">
        <w:rPr>
          <w:rFonts w:ascii="Arial" w:eastAsia="Calibri" w:hAnsi="Arial" w:cs="Arial"/>
          <w:sz w:val="24"/>
          <w:szCs w:val="24"/>
        </w:rPr>
        <w:t xml:space="preserve">Očuvanje kvaliteta vazduha </w:t>
      </w:r>
      <w:proofErr w:type="gramStart"/>
      <w:r w:rsidRPr="00A93B3E">
        <w:rPr>
          <w:rFonts w:ascii="Arial" w:eastAsia="Calibri" w:hAnsi="Arial" w:cs="Arial"/>
          <w:sz w:val="24"/>
          <w:szCs w:val="24"/>
        </w:rPr>
        <w:t>na</w:t>
      </w:r>
      <w:proofErr w:type="gramEnd"/>
      <w:r w:rsidRPr="00A93B3E">
        <w:rPr>
          <w:rFonts w:ascii="Arial" w:eastAsia="Calibri" w:hAnsi="Arial" w:cs="Arial"/>
          <w:sz w:val="24"/>
          <w:szCs w:val="24"/>
        </w:rPr>
        <w:t xml:space="preserve"> ovom području ostvariće se primjenom sledećih pravila i mjera zaštite:</w:t>
      </w:r>
    </w:p>
    <w:p w:rsidR="00E55479" w:rsidRPr="00A93B3E" w:rsidRDefault="00E55479" w:rsidP="009C519D">
      <w:pPr>
        <w:pStyle w:val="ListParagraph"/>
        <w:numPr>
          <w:ilvl w:val="0"/>
          <w:numId w:val="25"/>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Obogećenjem prostora novim sadnicama odnosno formiranjem zaštitnog pojasa zelenila duž magistralnog puta koji tangira predmetno područje i drugih saobraćajnica.</w:t>
      </w:r>
    </w:p>
    <w:p w:rsidR="00E55479" w:rsidRPr="00A93B3E" w:rsidRDefault="00E55479" w:rsidP="009C519D">
      <w:pPr>
        <w:pStyle w:val="ListParagraph"/>
        <w:numPr>
          <w:ilvl w:val="0"/>
          <w:numId w:val="25"/>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lastRenderedPageBreak/>
        <w:t xml:space="preserve">Formiranjem </w:t>
      </w:r>
      <w:r w:rsidRPr="00A93B3E">
        <w:rPr>
          <w:rFonts w:ascii="Arial" w:hAnsi="Arial" w:cs="Arial"/>
          <w:sz w:val="24"/>
          <w:szCs w:val="24"/>
        </w:rPr>
        <w:t xml:space="preserve">tampon zelenila i </w:t>
      </w:r>
      <w:proofErr w:type="gramStart"/>
      <w:r w:rsidRPr="00A93B3E">
        <w:rPr>
          <w:rFonts w:ascii="Arial" w:hAnsi="Arial" w:cs="Arial"/>
          <w:sz w:val="24"/>
          <w:szCs w:val="24"/>
        </w:rPr>
        <w:t>drvoreda  obodom</w:t>
      </w:r>
      <w:proofErr w:type="gramEnd"/>
      <w:r w:rsidRPr="00A93B3E">
        <w:rPr>
          <w:rFonts w:ascii="Arial" w:hAnsi="Arial" w:cs="Arial"/>
          <w:sz w:val="24"/>
          <w:szCs w:val="24"/>
        </w:rPr>
        <w:t xml:space="preserve">, granicom parcela prema saobraćajnicama. </w:t>
      </w:r>
    </w:p>
    <w:p w:rsidR="00E55479" w:rsidRPr="00A93B3E" w:rsidRDefault="00E55479" w:rsidP="009C519D">
      <w:pPr>
        <w:pStyle w:val="ListParagraph"/>
        <w:numPr>
          <w:ilvl w:val="0"/>
          <w:numId w:val="25"/>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 xml:space="preserve">Izradom procjene uticaja </w:t>
      </w:r>
      <w:proofErr w:type="gramStart"/>
      <w:r w:rsidRPr="00A93B3E">
        <w:rPr>
          <w:rFonts w:ascii="Arial" w:eastAsia="Calibri" w:hAnsi="Arial" w:cs="Arial"/>
          <w:sz w:val="24"/>
          <w:szCs w:val="24"/>
        </w:rPr>
        <w:t>na</w:t>
      </w:r>
      <w:proofErr w:type="gramEnd"/>
      <w:r w:rsidRPr="00A93B3E">
        <w:rPr>
          <w:rFonts w:ascii="Arial" w:eastAsia="Calibri" w:hAnsi="Arial" w:cs="Arial"/>
          <w:sz w:val="24"/>
          <w:szCs w:val="24"/>
        </w:rPr>
        <w:t xml:space="preserve"> životnu sredinu svih objekata za koje je to predviđeno Uredbom o projektima za koje se vrši procjena uticaja na životnu sredinu.</w:t>
      </w:r>
    </w:p>
    <w:p w:rsidR="00946FE7" w:rsidRPr="00A93B3E" w:rsidRDefault="00946FE7" w:rsidP="00271136">
      <w:pPr>
        <w:pStyle w:val="ListParagraph"/>
        <w:tabs>
          <w:tab w:val="left" w:pos="1701"/>
        </w:tabs>
        <w:spacing w:after="0" w:line="240" w:lineRule="auto"/>
        <w:ind w:left="0"/>
        <w:jc w:val="both"/>
        <w:rPr>
          <w:rFonts w:ascii="Arial" w:eastAsia="Calibri" w:hAnsi="Arial" w:cs="Arial"/>
          <w:sz w:val="24"/>
          <w:szCs w:val="24"/>
        </w:rPr>
      </w:pPr>
    </w:p>
    <w:p w:rsidR="00E55479" w:rsidRPr="0026123B" w:rsidRDefault="00E55479" w:rsidP="00271136">
      <w:pPr>
        <w:pStyle w:val="ListParagraph"/>
        <w:tabs>
          <w:tab w:val="left" w:pos="1701"/>
        </w:tabs>
        <w:spacing w:after="0" w:line="240" w:lineRule="auto"/>
        <w:ind w:left="0"/>
        <w:jc w:val="both"/>
        <w:rPr>
          <w:rFonts w:ascii="Arial" w:eastAsia="Calibri" w:hAnsi="Arial" w:cs="Arial"/>
          <w:b/>
          <w:sz w:val="24"/>
          <w:szCs w:val="24"/>
          <w:u w:val="single"/>
        </w:rPr>
      </w:pPr>
      <w:r w:rsidRPr="0026123B">
        <w:rPr>
          <w:rFonts w:ascii="Arial" w:eastAsia="Calibri" w:hAnsi="Arial" w:cs="Arial"/>
          <w:b/>
          <w:sz w:val="24"/>
          <w:szCs w:val="24"/>
          <w:u w:val="single"/>
        </w:rPr>
        <w:t>Mjere zaštite voda</w:t>
      </w:r>
    </w:p>
    <w:p w:rsidR="00E55479" w:rsidRPr="00A93B3E" w:rsidRDefault="00E55479" w:rsidP="00271136">
      <w:pPr>
        <w:pStyle w:val="ListParagraph"/>
        <w:tabs>
          <w:tab w:val="left" w:pos="1701"/>
        </w:tabs>
        <w:spacing w:after="0" w:line="240" w:lineRule="auto"/>
        <w:ind w:left="0"/>
        <w:jc w:val="both"/>
        <w:rPr>
          <w:rFonts w:ascii="Arial" w:eastAsia="Calibri" w:hAnsi="Arial" w:cs="Arial"/>
          <w:sz w:val="24"/>
          <w:szCs w:val="24"/>
        </w:rPr>
      </w:pPr>
    </w:p>
    <w:p w:rsidR="00E55479" w:rsidRPr="00A93B3E" w:rsidRDefault="00E55479" w:rsidP="00271136">
      <w:pPr>
        <w:jc w:val="both"/>
        <w:rPr>
          <w:rFonts w:ascii="Arial" w:eastAsia="Calibri" w:hAnsi="Arial" w:cs="Arial"/>
          <w:sz w:val="24"/>
          <w:szCs w:val="24"/>
        </w:rPr>
      </w:pPr>
      <w:r w:rsidRPr="00A93B3E">
        <w:rPr>
          <w:rFonts w:ascii="Arial" w:eastAsia="Calibri" w:hAnsi="Arial" w:cs="Arial"/>
          <w:sz w:val="24"/>
          <w:szCs w:val="24"/>
        </w:rPr>
        <w:t>Prema zakonu o vodama („Sl. List RCG</w:t>
      </w:r>
      <w:proofErr w:type="gramStart"/>
      <w:r w:rsidRPr="00A93B3E">
        <w:rPr>
          <w:rFonts w:ascii="Arial" w:eastAsia="Calibri" w:hAnsi="Arial" w:cs="Arial"/>
          <w:sz w:val="24"/>
          <w:szCs w:val="24"/>
        </w:rPr>
        <w:t>“ br.27</w:t>
      </w:r>
      <w:proofErr w:type="gramEnd"/>
      <w:r w:rsidRPr="00A93B3E">
        <w:rPr>
          <w:rFonts w:ascii="Arial" w:eastAsia="Calibri" w:hAnsi="Arial" w:cs="Arial"/>
          <w:sz w:val="24"/>
          <w:szCs w:val="24"/>
        </w:rPr>
        <w:t>/07) zaštita voda od zagađivanja ostvaruje se:</w:t>
      </w:r>
    </w:p>
    <w:p w:rsidR="00E55479" w:rsidRPr="00A93B3E" w:rsidRDefault="00E55479" w:rsidP="009C519D">
      <w:pPr>
        <w:pStyle w:val="ListParagraph"/>
        <w:numPr>
          <w:ilvl w:val="0"/>
          <w:numId w:val="26"/>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Organizacijom kontrole kvaliteta vode i izvora zagađivanja, zabranom i ograničavanjem unošenja u vode opasnih i štetnih materija- supstanci, zabranom stavljanja u promet supstanci opasnih za vode za koje postoji zamjena ekološki pogodnijih proizvoda;</w:t>
      </w:r>
    </w:p>
    <w:p w:rsidR="00E55479" w:rsidRPr="00A93B3E" w:rsidRDefault="00E55479" w:rsidP="009C519D">
      <w:pPr>
        <w:pStyle w:val="ListParagraph"/>
        <w:numPr>
          <w:ilvl w:val="0"/>
          <w:numId w:val="26"/>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Ekonomskim mjerama, plaćanjem naknade za zagađivanje vode, koja nije niža od troškova njenog prečišćavanja;</w:t>
      </w:r>
    </w:p>
    <w:p w:rsidR="00E55479" w:rsidRPr="00A93B3E" w:rsidRDefault="00E55479" w:rsidP="009C519D">
      <w:pPr>
        <w:pStyle w:val="ListParagraph"/>
        <w:numPr>
          <w:ilvl w:val="0"/>
          <w:numId w:val="26"/>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Prečišćavanjem otpadnih voda na mjestu nastajanja, primjenom tehničko-tehnoloških mjera i uvođenjem savremenijih tehnologija u proizvodnju;</w:t>
      </w:r>
    </w:p>
    <w:p w:rsidR="00E55479" w:rsidRPr="00A93B3E" w:rsidRDefault="00E55479" w:rsidP="009C519D">
      <w:pPr>
        <w:pStyle w:val="ListParagraph"/>
        <w:numPr>
          <w:ilvl w:val="0"/>
          <w:numId w:val="26"/>
        </w:numPr>
        <w:spacing w:after="0" w:line="240" w:lineRule="auto"/>
        <w:ind w:left="0" w:firstLine="0"/>
        <w:contextualSpacing w:val="0"/>
        <w:jc w:val="both"/>
        <w:rPr>
          <w:rFonts w:ascii="Arial" w:eastAsia="Calibri" w:hAnsi="Arial" w:cs="Arial"/>
          <w:sz w:val="24"/>
          <w:szCs w:val="24"/>
        </w:rPr>
      </w:pPr>
      <w:r w:rsidRPr="00A93B3E">
        <w:rPr>
          <w:rFonts w:ascii="Arial" w:eastAsia="Calibri" w:hAnsi="Arial" w:cs="Arial"/>
          <w:sz w:val="24"/>
          <w:szCs w:val="24"/>
        </w:rPr>
        <w:t>Vodnim mjerama, kojima se poboljšava režimi kvalitet malih voda namjenskim ispuštanjem čiste vode iz akumulacija</w:t>
      </w:r>
      <w:proofErr w:type="gramStart"/>
      <w:r w:rsidRPr="00A93B3E">
        <w:rPr>
          <w:rFonts w:ascii="Arial" w:eastAsia="Calibri" w:hAnsi="Arial" w:cs="Arial"/>
          <w:sz w:val="24"/>
          <w:szCs w:val="24"/>
        </w:rPr>
        <w:t>,  posebno</w:t>
      </w:r>
      <w:proofErr w:type="gramEnd"/>
      <w:r w:rsidRPr="00A93B3E">
        <w:rPr>
          <w:rFonts w:ascii="Arial" w:eastAsia="Calibri" w:hAnsi="Arial" w:cs="Arial"/>
          <w:sz w:val="24"/>
          <w:szCs w:val="24"/>
        </w:rPr>
        <w:t xml:space="preserve"> radi otklanjanja posledica havarijskih zagađenja.</w:t>
      </w:r>
    </w:p>
    <w:p w:rsidR="00E55479" w:rsidRPr="00A93B3E" w:rsidRDefault="00E55479" w:rsidP="00271136">
      <w:pPr>
        <w:pStyle w:val="ListParagraph"/>
        <w:tabs>
          <w:tab w:val="left" w:pos="1701"/>
        </w:tabs>
        <w:spacing w:after="0" w:line="240" w:lineRule="auto"/>
        <w:ind w:left="0"/>
        <w:jc w:val="both"/>
        <w:rPr>
          <w:rStyle w:val="ARPLAN"/>
          <w:rFonts w:eastAsia="Calibri"/>
          <w:lang w:val="sr-Latn-CS"/>
        </w:rPr>
      </w:pPr>
    </w:p>
    <w:p w:rsidR="00E55479" w:rsidRPr="001902DE" w:rsidRDefault="00E55479" w:rsidP="00271136">
      <w:pPr>
        <w:pStyle w:val="ListParagraph"/>
        <w:tabs>
          <w:tab w:val="left" w:pos="1701"/>
        </w:tabs>
        <w:spacing w:after="0" w:line="240" w:lineRule="auto"/>
        <w:ind w:left="0"/>
        <w:jc w:val="both"/>
        <w:rPr>
          <w:rStyle w:val="ARPLAN"/>
          <w:rFonts w:eastAsia="Calibri"/>
          <w:b/>
          <w:u w:val="single"/>
          <w:lang w:val="sr-Latn-CS"/>
        </w:rPr>
      </w:pPr>
      <w:r w:rsidRPr="001902DE">
        <w:rPr>
          <w:rStyle w:val="ARPLAN"/>
          <w:rFonts w:eastAsia="Calibri"/>
          <w:b/>
          <w:u w:val="single"/>
          <w:lang w:val="sr-Latn-CS"/>
        </w:rPr>
        <w:t>Mjere zaštite zemljišta</w:t>
      </w:r>
    </w:p>
    <w:p w:rsidR="00E55479" w:rsidRPr="00A93B3E" w:rsidRDefault="00E55479" w:rsidP="00271136">
      <w:pPr>
        <w:pStyle w:val="ListParagraph"/>
        <w:tabs>
          <w:tab w:val="left" w:pos="1701"/>
        </w:tabs>
        <w:spacing w:after="0" w:line="240" w:lineRule="auto"/>
        <w:ind w:left="0"/>
        <w:jc w:val="both"/>
        <w:rPr>
          <w:rStyle w:val="ARPLAN"/>
          <w:rFonts w:eastAsia="Calibri"/>
          <w:lang w:val="sr-Latn-CS"/>
        </w:rPr>
      </w:pPr>
    </w:p>
    <w:p w:rsidR="00E55479" w:rsidRPr="00A93B3E" w:rsidRDefault="00E55479" w:rsidP="00271136">
      <w:pPr>
        <w:jc w:val="both"/>
        <w:rPr>
          <w:rStyle w:val="ARPLAN"/>
          <w:rFonts w:eastAsia="Calibri"/>
          <w:lang w:val="sr-Latn-CS"/>
        </w:rPr>
      </w:pPr>
      <w:r w:rsidRPr="00A93B3E">
        <w:rPr>
          <w:rStyle w:val="ARPLAN"/>
          <w:rFonts w:eastAsia="Calibri"/>
          <w:lang w:val="sr-Latn-CS"/>
        </w:rPr>
        <w:t>Očuvanje i zaštita građevinskog zemljišta sprovodiće se kroz određivanjem granica građevinskog reona kako bi se spr</w:t>
      </w:r>
      <w:r w:rsidR="001902DE">
        <w:rPr>
          <w:rStyle w:val="ARPLAN"/>
          <w:rFonts w:eastAsia="Calibri"/>
          <w:lang w:val="sr-Latn-CS"/>
        </w:rPr>
        <w:t>ij</w:t>
      </w:r>
      <w:r w:rsidRPr="00A93B3E">
        <w:rPr>
          <w:rStyle w:val="ARPLAN"/>
          <w:rFonts w:eastAsia="Calibri"/>
          <w:lang w:val="sr-Latn-CS"/>
        </w:rPr>
        <w:t>ečila dalja nekontrolisana gradnja.</w:t>
      </w:r>
    </w:p>
    <w:p w:rsidR="00E55479" w:rsidRPr="00A93B3E" w:rsidRDefault="00E55479" w:rsidP="00271136">
      <w:pPr>
        <w:pStyle w:val="ListParagraph"/>
        <w:tabs>
          <w:tab w:val="left" w:pos="1701"/>
        </w:tabs>
        <w:spacing w:after="0" w:line="240" w:lineRule="auto"/>
        <w:ind w:left="0"/>
        <w:jc w:val="both"/>
        <w:rPr>
          <w:rStyle w:val="ARPLAN"/>
          <w:rFonts w:eastAsia="Calibri"/>
          <w:lang w:val="sr-Latn-CS"/>
        </w:rPr>
      </w:pPr>
    </w:p>
    <w:p w:rsidR="00E55479" w:rsidRPr="001902DE" w:rsidRDefault="00E55479" w:rsidP="00271136">
      <w:pPr>
        <w:pStyle w:val="ListParagraph"/>
        <w:tabs>
          <w:tab w:val="left" w:pos="1701"/>
        </w:tabs>
        <w:spacing w:after="0" w:line="240" w:lineRule="auto"/>
        <w:ind w:left="0"/>
        <w:jc w:val="both"/>
        <w:rPr>
          <w:rStyle w:val="ARPLAN"/>
          <w:rFonts w:eastAsia="Calibri"/>
          <w:b/>
          <w:u w:val="single"/>
          <w:lang w:val="sr-Latn-CS"/>
        </w:rPr>
      </w:pPr>
      <w:r w:rsidRPr="001902DE">
        <w:rPr>
          <w:rStyle w:val="ARPLAN"/>
          <w:rFonts w:eastAsia="Calibri"/>
          <w:b/>
          <w:u w:val="single"/>
          <w:lang w:val="sr-Latn-CS"/>
        </w:rPr>
        <w:t>Mjere zaštite od buke</w:t>
      </w:r>
    </w:p>
    <w:p w:rsidR="00E55479" w:rsidRPr="00A93B3E" w:rsidRDefault="00E55479" w:rsidP="00271136">
      <w:pPr>
        <w:pStyle w:val="ListParagraph"/>
        <w:tabs>
          <w:tab w:val="left" w:pos="1701"/>
        </w:tabs>
        <w:spacing w:after="0" w:line="240" w:lineRule="auto"/>
        <w:ind w:left="0"/>
        <w:jc w:val="both"/>
        <w:rPr>
          <w:rStyle w:val="ARPLAN"/>
          <w:rFonts w:eastAsia="Calibri"/>
          <w:lang w:val="sr-Latn-CS"/>
        </w:rPr>
      </w:pPr>
    </w:p>
    <w:p w:rsidR="00E55479" w:rsidRPr="00A93B3E" w:rsidRDefault="00E55479" w:rsidP="00271136">
      <w:pPr>
        <w:jc w:val="both"/>
        <w:rPr>
          <w:rStyle w:val="ARPLAN"/>
          <w:rFonts w:eastAsia="Calibri"/>
          <w:lang w:val="sr-Latn-CS"/>
        </w:rPr>
      </w:pPr>
      <w:r w:rsidRPr="00A93B3E">
        <w:rPr>
          <w:rStyle w:val="ARPLAN"/>
          <w:rFonts w:eastAsia="Calibri"/>
          <w:lang w:val="sr-Latn-CS"/>
        </w:rPr>
        <w:t>S obzirom na turistički karakter naselja i mrežu planiranih saobraćajnica, vr</w:t>
      </w:r>
      <w:r w:rsidR="001902DE">
        <w:rPr>
          <w:rStyle w:val="ARPLAN"/>
          <w:rFonts w:eastAsia="Calibri"/>
          <w:lang w:val="sr-Latn-CS"/>
        </w:rPr>
        <w:t>ij</w:t>
      </w:r>
      <w:r w:rsidRPr="00A93B3E">
        <w:rPr>
          <w:rStyle w:val="ARPLAN"/>
          <w:rFonts w:eastAsia="Calibri"/>
          <w:lang w:val="sr-Latn-CS"/>
        </w:rPr>
        <w:t>ednosti nivoa buke su povećane. Zaštita od buke u životnoj sredini zasnivaće se na sprovodjenju sl</w:t>
      </w:r>
      <w:r w:rsidR="001902DE">
        <w:rPr>
          <w:rStyle w:val="ARPLAN"/>
          <w:rFonts w:eastAsia="Calibri"/>
          <w:lang w:val="sr-Latn-CS"/>
        </w:rPr>
        <w:t>j</w:t>
      </w:r>
      <w:r w:rsidRPr="00A93B3E">
        <w:rPr>
          <w:rStyle w:val="ARPLAN"/>
          <w:rFonts w:eastAsia="Calibri"/>
          <w:lang w:val="sr-Latn-CS"/>
        </w:rPr>
        <w:t>edećih pravila:</w:t>
      </w:r>
    </w:p>
    <w:p w:rsidR="00E55479" w:rsidRPr="00A93B3E" w:rsidRDefault="00E55479" w:rsidP="009C519D">
      <w:pPr>
        <w:pStyle w:val="ListParagraph"/>
        <w:numPr>
          <w:ilvl w:val="0"/>
          <w:numId w:val="27"/>
        </w:numPr>
        <w:spacing w:after="0" w:line="240" w:lineRule="auto"/>
        <w:ind w:left="0" w:firstLine="0"/>
        <w:contextualSpacing w:val="0"/>
        <w:jc w:val="both"/>
        <w:rPr>
          <w:rStyle w:val="ARPLAN"/>
          <w:rFonts w:eastAsia="Calibri"/>
          <w:lang w:val="sr-Latn-CS"/>
        </w:rPr>
      </w:pPr>
      <w:r w:rsidRPr="00A93B3E">
        <w:rPr>
          <w:rStyle w:val="ARPLAN"/>
          <w:rFonts w:eastAsia="Calibri"/>
          <w:lang w:val="sr-Latn-CS"/>
        </w:rPr>
        <w:t>Poštovanjem graničnih vrijednosti nivoa buke u skladu sa pravilnikom o graničnim vrijednostima nivoa buke u životnoj sredini (Sl.List RCG“ br. 75/06).</w:t>
      </w:r>
    </w:p>
    <w:p w:rsidR="00E55479" w:rsidRPr="00A93B3E" w:rsidRDefault="00E55479" w:rsidP="009C519D">
      <w:pPr>
        <w:pStyle w:val="ListParagraph"/>
        <w:numPr>
          <w:ilvl w:val="0"/>
          <w:numId w:val="27"/>
        </w:numPr>
        <w:spacing w:after="0" w:line="240" w:lineRule="auto"/>
        <w:ind w:left="0" w:firstLine="0"/>
        <w:contextualSpacing w:val="0"/>
        <w:jc w:val="both"/>
        <w:rPr>
          <w:rStyle w:val="ARPLAN"/>
          <w:rFonts w:eastAsia="Calibri"/>
          <w:lang w:val="sr-Latn-CS"/>
        </w:rPr>
      </w:pPr>
      <w:r w:rsidRPr="00A93B3E">
        <w:rPr>
          <w:rStyle w:val="ARPLAN"/>
          <w:rFonts w:eastAsia="Calibri"/>
          <w:lang w:val="sr-Latn-CS"/>
        </w:rPr>
        <w:t>Podizanjem pojaseva zaštitnog zelenila i tehničkih barijera na najugroženijim lokacijama (pojasevi uz postojeće i planirane saobraćajnice);</w:t>
      </w:r>
    </w:p>
    <w:p w:rsidR="00E55479" w:rsidRPr="00A93B3E" w:rsidRDefault="00E55479" w:rsidP="009C519D">
      <w:pPr>
        <w:pStyle w:val="ListParagraph"/>
        <w:numPr>
          <w:ilvl w:val="0"/>
          <w:numId w:val="27"/>
        </w:numPr>
        <w:spacing w:after="0" w:line="240" w:lineRule="auto"/>
        <w:ind w:left="0" w:firstLine="0"/>
        <w:contextualSpacing w:val="0"/>
        <w:jc w:val="both"/>
        <w:rPr>
          <w:rStyle w:val="ARPLAN"/>
          <w:rFonts w:eastAsia="Calibri"/>
          <w:lang w:val="sr-Latn-CS"/>
        </w:rPr>
      </w:pPr>
      <w:r w:rsidRPr="00A93B3E">
        <w:rPr>
          <w:rStyle w:val="ARPLAN"/>
          <w:rFonts w:eastAsia="Calibri"/>
          <w:lang w:val="sr-Latn-CS"/>
        </w:rPr>
        <w:t>Uspostavljanjem gušće mreže mjernih mjesta na gradskom području, radi evidentiranja i efikasne zaštite prostora ugroženih komunalnom bukom.</w:t>
      </w:r>
    </w:p>
    <w:p w:rsidR="00537540" w:rsidRPr="00A93B3E" w:rsidRDefault="00537540" w:rsidP="00271136">
      <w:pPr>
        <w:pStyle w:val="ListParagraph"/>
        <w:spacing w:after="0" w:line="240" w:lineRule="auto"/>
        <w:ind w:left="0"/>
        <w:jc w:val="both"/>
        <w:rPr>
          <w:rStyle w:val="ARPLAN"/>
          <w:rFonts w:eastAsia="Calibri"/>
          <w:b/>
          <w:lang w:val="sr-Latn-CS"/>
        </w:rPr>
      </w:pPr>
    </w:p>
    <w:p w:rsidR="00E55479" w:rsidRPr="00A93B3E" w:rsidRDefault="00E55479" w:rsidP="00271136">
      <w:pPr>
        <w:pStyle w:val="ListParagraph"/>
        <w:spacing w:after="0" w:line="240" w:lineRule="auto"/>
        <w:ind w:left="0"/>
        <w:jc w:val="both"/>
        <w:rPr>
          <w:rStyle w:val="ARPLAN"/>
          <w:rFonts w:eastAsia="Calibri"/>
          <w:b/>
          <w:lang w:val="sr-Latn-CS"/>
        </w:rPr>
      </w:pPr>
      <w:r w:rsidRPr="00A93B3E">
        <w:rPr>
          <w:rStyle w:val="ARPLAN"/>
          <w:rFonts w:eastAsia="Calibri"/>
          <w:b/>
          <w:lang w:val="sr-Latn-CS"/>
        </w:rPr>
        <w:t>MJERE ZA SPRIJEČAVANJE I ZAŠTITU OD ELEMENTARNIH NEPOGODA</w:t>
      </w:r>
    </w:p>
    <w:p w:rsidR="006C15A0" w:rsidRDefault="006C15A0" w:rsidP="00271136">
      <w:pPr>
        <w:jc w:val="both"/>
        <w:rPr>
          <w:rStyle w:val="ARPLAN"/>
          <w:rFonts w:eastAsia="Calibri"/>
        </w:rPr>
      </w:pPr>
    </w:p>
    <w:p w:rsidR="00E55479" w:rsidRPr="00A93B3E" w:rsidRDefault="00E55479" w:rsidP="00271136">
      <w:pPr>
        <w:jc w:val="both"/>
        <w:rPr>
          <w:rStyle w:val="ARPLAN"/>
          <w:rFonts w:eastAsia="Calibri"/>
        </w:rPr>
      </w:pPr>
      <w:r w:rsidRPr="00A93B3E">
        <w:rPr>
          <w:rStyle w:val="ARPLAN"/>
          <w:rFonts w:eastAsia="Calibri"/>
        </w:rPr>
        <w:t xml:space="preserve">Područje u granicama </w:t>
      </w:r>
      <w:r w:rsidRPr="00A93B3E">
        <w:rPr>
          <w:rStyle w:val="ARPLAN"/>
          <w:rFonts w:eastAsia="Calibri"/>
          <w:lang w:val="sr-Latn-CS"/>
        </w:rPr>
        <w:t>obuhvata ovog planskog dokumenta</w:t>
      </w:r>
      <w:r w:rsidRPr="00A93B3E">
        <w:rPr>
          <w:rStyle w:val="ARPLAN"/>
          <w:rFonts w:eastAsia="Calibri"/>
        </w:rPr>
        <w:t>, kao i neposredno okruženje, sa svojim stanovništvom, materijalnim dobrima–prirodnim</w:t>
      </w:r>
      <w:r w:rsidR="00F269E8">
        <w:rPr>
          <w:rStyle w:val="ARPLAN"/>
          <w:rFonts w:eastAsia="Calibri"/>
        </w:rPr>
        <w:t xml:space="preserve"> </w:t>
      </w:r>
      <w:r w:rsidRPr="00A93B3E">
        <w:rPr>
          <w:rStyle w:val="ARPLAN"/>
          <w:rFonts w:eastAsia="Calibri"/>
        </w:rPr>
        <w:t>i stvorenim,</w:t>
      </w:r>
      <w:r w:rsidR="001902DE">
        <w:rPr>
          <w:rStyle w:val="ARPLAN"/>
          <w:rFonts w:eastAsia="Calibri"/>
        </w:rPr>
        <w:t xml:space="preserve"> </w:t>
      </w:r>
      <w:r w:rsidRPr="00A93B3E">
        <w:rPr>
          <w:rStyle w:val="ARPLAN"/>
          <w:rFonts w:eastAsia="Calibri"/>
        </w:rPr>
        <w:t>postojećim i predviđenim fizičkim strukturama izloženo je opasnosti od zemljotresa, atmosferskih nepogoda (olujni v</w:t>
      </w:r>
      <w:r w:rsidRPr="00A93B3E">
        <w:rPr>
          <w:rStyle w:val="ARPLAN"/>
          <w:rFonts w:eastAsia="Calibri"/>
          <w:lang w:val="sr-Latn-CS"/>
        </w:rPr>
        <w:t>j</w:t>
      </w:r>
      <w:r w:rsidRPr="00A93B3E">
        <w:rPr>
          <w:rStyle w:val="ARPLAN"/>
          <w:rFonts w:eastAsia="Calibri"/>
        </w:rPr>
        <w:t>etrovi), odronjavanja i klizanja zemljišta, suše, požara i eksplozija, saobraćajnih nezgoda, epidemija, zaraznih bolesti i pojava štetočina. Navedene pojave većih razm</w:t>
      </w:r>
      <w:r w:rsidRPr="00A93B3E">
        <w:rPr>
          <w:rStyle w:val="ARPLAN"/>
          <w:rFonts w:eastAsia="Calibri"/>
          <w:lang w:val="sr-Latn-CS"/>
        </w:rPr>
        <w:t>j</w:t>
      </w:r>
      <w:r w:rsidRPr="00A93B3E">
        <w:rPr>
          <w:rStyle w:val="ARPLAN"/>
          <w:rFonts w:eastAsia="Calibri"/>
        </w:rPr>
        <w:t>era, a prema Zakonu o zaštiti i spašavanju, mogu da ugroze živote i zdravlje ljudi ili prouzrokuju velike materijalne štete.</w:t>
      </w:r>
    </w:p>
    <w:p w:rsidR="00F269E8" w:rsidRDefault="00F269E8" w:rsidP="00271136">
      <w:pPr>
        <w:jc w:val="both"/>
        <w:rPr>
          <w:rStyle w:val="ARPLAN"/>
          <w:rFonts w:eastAsia="Calibri"/>
          <w:lang w:val="sr-Latn-CS"/>
        </w:rPr>
      </w:pPr>
    </w:p>
    <w:p w:rsidR="00E55479" w:rsidRPr="00A93B3E" w:rsidRDefault="00E55479" w:rsidP="00271136">
      <w:pPr>
        <w:jc w:val="both"/>
        <w:rPr>
          <w:rStyle w:val="ARPLAN"/>
          <w:rFonts w:eastAsia="Calibri"/>
          <w:lang w:val="sr-Latn-CS"/>
        </w:rPr>
      </w:pPr>
      <w:r w:rsidRPr="00A93B3E">
        <w:rPr>
          <w:rStyle w:val="ARPLAN"/>
          <w:rFonts w:eastAsia="Calibri"/>
          <w:lang w:val="sr-Latn-CS"/>
        </w:rPr>
        <w:lastRenderedPageBreak/>
        <w:t>Mjere zaštite od elementarnih nepogoda obuhvataju preventivne mjere kojima se spr</w:t>
      </w:r>
      <w:r w:rsidR="00F269E8">
        <w:rPr>
          <w:rStyle w:val="ARPLAN"/>
          <w:rFonts w:eastAsia="Calibri"/>
          <w:lang w:val="sr-Latn-CS"/>
        </w:rPr>
        <w:t>ij</w:t>
      </w:r>
      <w:r w:rsidRPr="00A93B3E">
        <w:rPr>
          <w:rStyle w:val="ARPLAN"/>
          <w:rFonts w:eastAsia="Calibri"/>
          <w:lang w:val="sr-Latn-CS"/>
        </w:rPr>
        <w:t>ečavaju nepogode ili ublažava njihovo dejstvo, mjere koje se podrazumjevaju u slučaju neposredne opasnosti od elementarne nepogode, mjere zaštite kada nastupe nepogode, kao i mjere ublažavanja i otklanjanja neposrednih posledica nastalih dejstvom nepogoda.</w:t>
      </w:r>
    </w:p>
    <w:p w:rsidR="00F269E8" w:rsidRDefault="00F269E8" w:rsidP="00271136">
      <w:pPr>
        <w:pStyle w:val="ListParagraph"/>
        <w:tabs>
          <w:tab w:val="left" w:pos="1560"/>
        </w:tabs>
        <w:spacing w:after="0" w:line="240" w:lineRule="auto"/>
        <w:ind w:left="0"/>
        <w:jc w:val="both"/>
        <w:rPr>
          <w:rStyle w:val="ARPLAN"/>
          <w:rFonts w:eastAsia="Calibri"/>
          <w:b/>
          <w:lang w:val="sr-Latn-CS"/>
        </w:rPr>
      </w:pPr>
    </w:p>
    <w:p w:rsidR="00E55479" w:rsidRPr="00A93B3E" w:rsidRDefault="00E55479" w:rsidP="00271136">
      <w:pPr>
        <w:pStyle w:val="ListParagraph"/>
        <w:tabs>
          <w:tab w:val="left" w:pos="1560"/>
        </w:tabs>
        <w:spacing w:after="0" w:line="240" w:lineRule="auto"/>
        <w:ind w:left="0"/>
        <w:jc w:val="both"/>
        <w:rPr>
          <w:rStyle w:val="ARPLAN"/>
          <w:rFonts w:eastAsia="Calibri"/>
          <w:b/>
          <w:lang w:val="sr-Latn-CS"/>
        </w:rPr>
      </w:pPr>
      <w:r w:rsidRPr="00A93B3E">
        <w:rPr>
          <w:rStyle w:val="ARPLAN"/>
          <w:rFonts w:eastAsia="Calibri"/>
          <w:b/>
          <w:lang w:val="sr-Latn-CS"/>
        </w:rPr>
        <w:t>Mj</w:t>
      </w:r>
      <w:r w:rsidRPr="00A93B3E">
        <w:rPr>
          <w:rStyle w:val="ARPLAN"/>
          <w:rFonts w:eastAsia="Calibri"/>
          <w:b/>
        </w:rPr>
        <w:t>ere zaštite od požara i eksplozija</w:t>
      </w:r>
    </w:p>
    <w:p w:rsidR="00F269E8" w:rsidRDefault="00F269E8" w:rsidP="00271136">
      <w:pPr>
        <w:jc w:val="both"/>
        <w:rPr>
          <w:rStyle w:val="ARPLAN"/>
          <w:rFonts w:eastAsia="Calibri"/>
          <w:lang w:val="sr-Latn-CS"/>
        </w:rPr>
      </w:pPr>
    </w:p>
    <w:p w:rsidR="00E55479" w:rsidRPr="00A93B3E" w:rsidRDefault="00E55479" w:rsidP="00271136">
      <w:pPr>
        <w:jc w:val="both"/>
        <w:rPr>
          <w:rStyle w:val="ARPLAN"/>
          <w:rFonts w:eastAsia="Calibri"/>
          <w:lang w:val="sr-Latn-CS"/>
        </w:rPr>
      </w:pPr>
      <w:r w:rsidRPr="00A93B3E">
        <w:rPr>
          <w:rStyle w:val="ARPLAN"/>
          <w:rFonts w:eastAsia="Calibri"/>
          <w:lang w:val="sr-Latn-CS"/>
        </w:rPr>
        <w:t>Mj</w:t>
      </w:r>
      <w:r w:rsidRPr="00A93B3E">
        <w:rPr>
          <w:rStyle w:val="ARPLAN"/>
          <w:rFonts w:eastAsia="Calibri"/>
        </w:rPr>
        <w:t>ere zaštite od požara i eksplozija se sprovode:</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rPr>
        <w:t>poštovanjem propisanih rastojanja između objekata različitih nam</w:t>
      </w:r>
      <w:r w:rsidRPr="00A93B3E">
        <w:rPr>
          <w:rStyle w:val="ARPLAN"/>
          <w:rFonts w:eastAsia="Calibri"/>
          <w:lang w:val="sr-Latn-CS"/>
        </w:rPr>
        <w:t>j</w:t>
      </w:r>
      <w:r w:rsidRPr="00A93B3E">
        <w:rPr>
          <w:rStyle w:val="ARPLAN"/>
          <w:rFonts w:eastAsia="Calibri"/>
        </w:rPr>
        <w:t>ena kako bi se spr</w:t>
      </w:r>
      <w:r w:rsidR="00F269E8">
        <w:rPr>
          <w:rStyle w:val="ARPLAN"/>
          <w:rFonts w:eastAsia="Calibri"/>
        </w:rPr>
        <w:t>ij</w:t>
      </w:r>
      <w:r w:rsidRPr="00A93B3E">
        <w:rPr>
          <w:rStyle w:val="ARPLAN"/>
          <w:rFonts w:eastAsia="Calibri"/>
        </w:rPr>
        <w:t>ečilo širenje požara sa jednog objekta na drugi, kao i vertikalnih gabarita;</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rPr>
        <w:t>izgradnjom saobraćajnica propisane širine tako da omoguće prolaz vatrogasnim vozilima do svih parcela i objekata na njima, kao i garažama, manevrisanje vatrogasnih vozila, kao i nesmetani saobraćajni tok;</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rPr>
        <w:t>pravilnim odabirom materijala i konstrukcije kako bi se povećao stepen otpornosti zgrade ili požarnog segmenta prema požaru;</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rPr>
        <w:t>izgradnjom hidrantske mreže sa pravilnim rasporedom nadzemnih hidranata;</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rPr>
        <w:t>uvlačenjem zelenih pojaseva prema centralnoj zoni naselja, osim visokovr</w:t>
      </w:r>
      <w:r w:rsidR="00777B58">
        <w:rPr>
          <w:rStyle w:val="ARPLAN"/>
          <w:rFonts w:eastAsia="Calibri"/>
        </w:rPr>
        <w:t>ij</w:t>
      </w:r>
      <w:r w:rsidRPr="00A93B3E">
        <w:rPr>
          <w:rStyle w:val="ARPLAN"/>
          <w:rFonts w:eastAsia="Calibri"/>
        </w:rPr>
        <w:t>edne komponentne uređenja prostora, dobijaju se privremene saobraćajnice u vanrednim prilikama za evakuaciju korisnika prostora i kretanje ope</w:t>
      </w:r>
      <w:r w:rsidRPr="00A93B3E">
        <w:rPr>
          <w:rStyle w:val="ARPLAN"/>
          <w:rFonts w:eastAsia="Calibri"/>
          <w:lang w:val="sr-Latn-CS"/>
        </w:rPr>
        <w:t>r</w:t>
      </w:r>
      <w:r w:rsidRPr="00A93B3E">
        <w:rPr>
          <w:rStyle w:val="ARPLAN"/>
          <w:rFonts w:eastAsia="Calibri"/>
        </w:rPr>
        <w:t>ativnih jedinica</w:t>
      </w:r>
      <w:r w:rsidRPr="00A93B3E">
        <w:rPr>
          <w:rStyle w:val="ARPLAN"/>
          <w:rFonts w:eastAsia="Calibri"/>
          <w:lang w:val="sr-Latn-CS"/>
        </w:rPr>
        <w:t>;</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lang w:val="sr-Latn-CS"/>
        </w:rPr>
        <w:t>prilikom izrade investiciono-tehničke dokumentacije obavezno izraditi projekte ili elaborate zaštite od požara (i eksplozija ako se radi o objektima u kojima se definišu zone opasnosti od požara i eksplozija), planove zaštite i spasavanja prema izrađenoj procjeni ugroženosti za svaki hazard posebno i za navedenu dokumentaciju pribaviti odgovarajuća mišljenja i saglasnost u skladu sa Zakonom;</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lang w:val="sr-Latn-CS"/>
        </w:rPr>
        <w:t>za objekte u kojima se u skladište, pretaču, koriste ili u kojim se vrši promet opasnih materija obavezno pribaviti mišljenjena lokaciju od nadležnih organa kako ti objekti svojim zonama opasnosti ne bi ugrozili susjedne objekte;</w:t>
      </w:r>
    </w:p>
    <w:p w:rsidR="00E55479" w:rsidRPr="00A93B3E" w:rsidRDefault="00E55479" w:rsidP="009C519D">
      <w:pPr>
        <w:numPr>
          <w:ilvl w:val="0"/>
          <w:numId w:val="23"/>
        </w:numPr>
        <w:tabs>
          <w:tab w:val="clear" w:pos="1080"/>
        </w:tabs>
        <w:suppressAutoHyphens/>
        <w:ind w:left="0" w:firstLine="0"/>
        <w:jc w:val="both"/>
        <w:rPr>
          <w:rStyle w:val="ARPLAN"/>
          <w:rFonts w:eastAsia="Calibri"/>
        </w:rPr>
      </w:pPr>
      <w:r w:rsidRPr="00A93B3E">
        <w:rPr>
          <w:rStyle w:val="ARPLAN"/>
          <w:rFonts w:eastAsia="Calibri"/>
          <w:lang w:val="sr-Latn-CS"/>
        </w:rPr>
        <w:t xml:space="preserve">djelovanjem vatrogasnih jedinica opštine </w:t>
      </w:r>
      <w:r w:rsidR="00847D17" w:rsidRPr="00A93B3E">
        <w:rPr>
          <w:rStyle w:val="ARPLAN"/>
          <w:rFonts w:eastAsia="Calibri"/>
          <w:lang w:val="sr-Latn-CS"/>
        </w:rPr>
        <w:t>Žabljak</w:t>
      </w:r>
      <w:r w:rsidRPr="00A93B3E">
        <w:rPr>
          <w:rStyle w:val="ARPLAN"/>
          <w:rFonts w:eastAsia="Calibri"/>
          <w:lang w:val="sr-Latn-CS"/>
        </w:rPr>
        <w:t xml:space="preserve"> u vanrednim situacijama (vatrogasnim ekipama omogućiti pristup lokalnim saobraćajnicama i najbližim vodnim objektima).</w:t>
      </w:r>
    </w:p>
    <w:p w:rsidR="00777B58" w:rsidRDefault="00777B58" w:rsidP="00271136">
      <w:pPr>
        <w:pStyle w:val="ListParagraph"/>
        <w:tabs>
          <w:tab w:val="left" w:pos="1560"/>
        </w:tabs>
        <w:suppressAutoHyphens/>
        <w:spacing w:after="0" w:line="240" w:lineRule="auto"/>
        <w:ind w:left="0"/>
        <w:jc w:val="both"/>
        <w:rPr>
          <w:rStyle w:val="ARPLAN"/>
          <w:rFonts w:eastAsia="Calibri"/>
          <w:b/>
          <w:lang w:val="sr-Latn-CS"/>
        </w:rPr>
      </w:pPr>
    </w:p>
    <w:p w:rsidR="00E55479" w:rsidRPr="00A93B3E" w:rsidRDefault="00E55479" w:rsidP="00271136">
      <w:pPr>
        <w:pStyle w:val="ListParagraph"/>
        <w:tabs>
          <w:tab w:val="left" w:pos="1560"/>
        </w:tabs>
        <w:suppressAutoHyphens/>
        <w:spacing w:after="0" w:line="240" w:lineRule="auto"/>
        <w:ind w:left="0"/>
        <w:jc w:val="both"/>
        <w:rPr>
          <w:rStyle w:val="ARPLAN"/>
          <w:rFonts w:eastAsia="Calibri"/>
          <w:b/>
          <w:lang w:val="sr-Latn-CS"/>
        </w:rPr>
      </w:pPr>
      <w:r w:rsidRPr="00A93B3E">
        <w:rPr>
          <w:rStyle w:val="ARPLAN"/>
          <w:rFonts w:eastAsia="Calibri"/>
          <w:b/>
          <w:lang w:val="sr-Latn-CS"/>
        </w:rPr>
        <w:t>Mjere zaštite od tehničko-tehnoloških nesreća</w:t>
      </w:r>
    </w:p>
    <w:p w:rsidR="00777B58" w:rsidRDefault="00777B58" w:rsidP="00271136">
      <w:pPr>
        <w:suppressAutoHyphens/>
        <w:jc w:val="both"/>
        <w:rPr>
          <w:rStyle w:val="ARPLAN"/>
          <w:rFonts w:eastAsia="Calibri"/>
          <w:lang w:val="sr-Latn-CS"/>
        </w:rPr>
      </w:pPr>
    </w:p>
    <w:p w:rsidR="00E55479" w:rsidRPr="00A93B3E" w:rsidRDefault="00E55479" w:rsidP="00271136">
      <w:pPr>
        <w:suppressAutoHyphens/>
        <w:jc w:val="both"/>
        <w:rPr>
          <w:rStyle w:val="ARPLAN"/>
          <w:rFonts w:eastAsia="Calibri"/>
          <w:lang w:val="sr-Latn-CS"/>
        </w:rPr>
      </w:pPr>
      <w:r w:rsidRPr="00A93B3E">
        <w:rPr>
          <w:rStyle w:val="ARPLAN"/>
          <w:rFonts w:eastAsia="Calibri"/>
          <w:lang w:val="sr-Latn-CS"/>
        </w:rPr>
        <w:t>Zaštita od tehničko-tehnoloških nesreća zasniva se na izradi planova zaštite od udesa u industrijskim objektima povećanog nivoa rizika, kontrole saobraćajnih pravaca kojima se prevoze opasne materije i primjeni pojačanog nadzora zona sa povećanim stepenom vulnerabiliteta stanovništva, prirodnih i materijalnih dobara (lokacija benzinske pumpe).</w:t>
      </w:r>
    </w:p>
    <w:p w:rsidR="00777B58" w:rsidRDefault="00777B58" w:rsidP="00271136">
      <w:pPr>
        <w:pStyle w:val="ListParagraph"/>
        <w:tabs>
          <w:tab w:val="left" w:pos="1560"/>
        </w:tabs>
        <w:suppressAutoHyphens/>
        <w:spacing w:after="0" w:line="240" w:lineRule="auto"/>
        <w:ind w:left="0"/>
        <w:jc w:val="both"/>
        <w:rPr>
          <w:rStyle w:val="ARPLAN"/>
          <w:b/>
        </w:rPr>
      </w:pPr>
    </w:p>
    <w:p w:rsidR="00E55479" w:rsidRPr="00A93B3E" w:rsidRDefault="00E55479" w:rsidP="00271136">
      <w:pPr>
        <w:pStyle w:val="ListParagraph"/>
        <w:tabs>
          <w:tab w:val="left" w:pos="1560"/>
        </w:tabs>
        <w:suppressAutoHyphens/>
        <w:spacing w:after="0" w:line="240" w:lineRule="auto"/>
        <w:ind w:left="0"/>
        <w:jc w:val="both"/>
        <w:rPr>
          <w:rFonts w:ascii="Arial" w:eastAsia="Calibri" w:hAnsi="Arial" w:cs="Arial"/>
          <w:b/>
          <w:sz w:val="24"/>
          <w:szCs w:val="24"/>
          <w:lang w:eastAsia="ar-SA"/>
        </w:rPr>
      </w:pPr>
      <w:r w:rsidRPr="00A93B3E">
        <w:rPr>
          <w:rStyle w:val="ARPLAN"/>
          <w:b/>
        </w:rPr>
        <w:t>Uslovi i mjere zaštite od elementarnih i drugih većih nepogoda i uslovi od interesa za odbranu</w:t>
      </w:r>
    </w:p>
    <w:p w:rsidR="00777B58" w:rsidRDefault="00777B58" w:rsidP="00271136">
      <w:pPr>
        <w:autoSpaceDE w:val="0"/>
        <w:autoSpaceDN w:val="0"/>
        <w:adjustRightInd w:val="0"/>
        <w:jc w:val="both"/>
        <w:rPr>
          <w:rFonts w:ascii="Arial" w:hAnsi="Arial" w:cs="Arial"/>
          <w:sz w:val="24"/>
          <w:szCs w:val="24"/>
        </w:rPr>
      </w:pP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sz w:val="24"/>
          <w:szCs w:val="24"/>
        </w:rPr>
        <w:t>U cilju zaštite, otkrivanja i spr</w:t>
      </w:r>
      <w:r w:rsidR="00777B58">
        <w:rPr>
          <w:rFonts w:ascii="Arial" w:hAnsi="Arial" w:cs="Arial"/>
          <w:sz w:val="24"/>
          <w:szCs w:val="24"/>
        </w:rPr>
        <w:t>i</w:t>
      </w:r>
      <w:r w:rsidRPr="00A93B3E">
        <w:rPr>
          <w:rFonts w:ascii="Arial" w:hAnsi="Arial" w:cs="Arial"/>
          <w:sz w:val="24"/>
          <w:szCs w:val="24"/>
        </w:rPr>
        <w:t xml:space="preserve">ječavanja opasnosti od prirodnih nepogoda, požara, tehničkotehnoloških nesreća, hemijskih, bioloških, nuklearnih i radioloških kontaminacija, posljedica ratnog razaranja i terorizma, epidemija, epizootija, epifitotija i drugih nesreća, kao i spašavanja građana i materijalnih dobara ugroženih njihovim </w:t>
      </w:r>
      <w:r w:rsidRPr="00A93B3E">
        <w:rPr>
          <w:rFonts w:ascii="Arial" w:hAnsi="Arial" w:cs="Arial"/>
          <w:sz w:val="24"/>
          <w:szCs w:val="24"/>
        </w:rPr>
        <w:lastRenderedPageBreak/>
        <w:t>djelovanjem postupati u skladu sa Zakonom o zaštiti i spašavanju („Službeni list RCG</w:t>
      </w:r>
      <w:proofErr w:type="gramStart"/>
      <w:r w:rsidRPr="00A93B3E">
        <w:rPr>
          <w:rFonts w:ascii="Arial" w:hAnsi="Arial" w:cs="Arial"/>
          <w:sz w:val="24"/>
          <w:szCs w:val="24"/>
        </w:rPr>
        <w:t>“ 13</w:t>
      </w:r>
      <w:proofErr w:type="gramEnd"/>
      <w:r w:rsidRPr="00A93B3E">
        <w:rPr>
          <w:rFonts w:ascii="Arial" w:hAnsi="Arial" w:cs="Arial"/>
          <w:sz w:val="24"/>
          <w:szCs w:val="24"/>
        </w:rPr>
        <w:t>/2007) i podzakonskim aktima koja pr</w:t>
      </w:r>
      <w:r w:rsidR="00777B58">
        <w:rPr>
          <w:rFonts w:ascii="Arial" w:hAnsi="Arial" w:cs="Arial"/>
          <w:sz w:val="24"/>
          <w:szCs w:val="24"/>
        </w:rPr>
        <w:t>o</w:t>
      </w:r>
      <w:r w:rsidRPr="00A93B3E">
        <w:rPr>
          <w:rFonts w:ascii="Arial" w:hAnsi="Arial" w:cs="Arial"/>
          <w:sz w:val="24"/>
          <w:szCs w:val="24"/>
        </w:rPr>
        <w:t>izlaze iz ovog zakona.</w:t>
      </w:r>
    </w:p>
    <w:p w:rsidR="00777B58" w:rsidRDefault="00777B58" w:rsidP="00271136">
      <w:pPr>
        <w:autoSpaceDE w:val="0"/>
        <w:autoSpaceDN w:val="0"/>
        <w:adjustRightInd w:val="0"/>
        <w:jc w:val="both"/>
        <w:rPr>
          <w:rFonts w:ascii="Arial" w:hAnsi="Arial" w:cs="Arial"/>
          <w:sz w:val="24"/>
          <w:szCs w:val="24"/>
        </w:rPr>
      </w:pPr>
    </w:p>
    <w:p w:rsidR="00E55479" w:rsidRPr="00A93B3E" w:rsidRDefault="00E55479" w:rsidP="00271136">
      <w:pPr>
        <w:autoSpaceDE w:val="0"/>
        <w:autoSpaceDN w:val="0"/>
        <w:adjustRightInd w:val="0"/>
        <w:jc w:val="both"/>
        <w:rPr>
          <w:rFonts w:ascii="Arial" w:hAnsi="Arial" w:cs="Arial"/>
          <w:sz w:val="24"/>
          <w:szCs w:val="24"/>
        </w:rPr>
      </w:pPr>
      <w:proofErr w:type="gramStart"/>
      <w:r w:rsidRPr="00A93B3E">
        <w:rPr>
          <w:rFonts w:ascii="Arial" w:hAnsi="Arial" w:cs="Arial"/>
          <w:sz w:val="24"/>
          <w:szCs w:val="24"/>
        </w:rPr>
        <w:t>Obavezno je poštovanje svih zakonskih propisa, pravilnika, standarda i normativa i predviđenih za aseizmičko projektovanje i građenje objekata.</w:t>
      </w:r>
      <w:proofErr w:type="gramEnd"/>
    </w:p>
    <w:p w:rsidR="00777B58" w:rsidRDefault="00777B58" w:rsidP="00271136">
      <w:pPr>
        <w:autoSpaceDE w:val="0"/>
        <w:autoSpaceDN w:val="0"/>
        <w:adjustRightInd w:val="0"/>
        <w:jc w:val="both"/>
        <w:rPr>
          <w:rFonts w:ascii="Arial" w:hAnsi="Arial" w:cs="Arial"/>
          <w:sz w:val="24"/>
          <w:szCs w:val="24"/>
        </w:rPr>
      </w:pP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sz w:val="24"/>
          <w:szCs w:val="24"/>
        </w:rPr>
        <w:t>Aktivnosti od interesa za odbranu sprovoditi na osnovu Zakona o odbrani („Službeni list RCG</w:t>
      </w:r>
      <w:proofErr w:type="gramStart"/>
      <w:r w:rsidRPr="00A93B3E">
        <w:rPr>
          <w:rFonts w:ascii="Arial" w:hAnsi="Arial" w:cs="Arial"/>
          <w:sz w:val="24"/>
          <w:szCs w:val="24"/>
        </w:rPr>
        <w:t>“ 47</w:t>
      </w:r>
      <w:proofErr w:type="gramEnd"/>
      <w:r w:rsidRPr="00A93B3E">
        <w:rPr>
          <w:rFonts w:ascii="Arial" w:hAnsi="Arial" w:cs="Arial"/>
          <w:sz w:val="24"/>
          <w:szCs w:val="24"/>
        </w:rPr>
        <w:t>/2007) i podzakonskih akata koja prizlaze iz ovog zakona.</w:t>
      </w:r>
    </w:p>
    <w:p w:rsidR="00777B58" w:rsidRDefault="00777B58" w:rsidP="00271136">
      <w:pPr>
        <w:pStyle w:val="ListParagraph"/>
        <w:tabs>
          <w:tab w:val="left" w:pos="1560"/>
        </w:tabs>
        <w:suppressAutoHyphens/>
        <w:spacing w:after="0" w:line="240" w:lineRule="auto"/>
        <w:ind w:left="0"/>
        <w:jc w:val="both"/>
        <w:rPr>
          <w:rStyle w:val="ARPLAN"/>
          <w:b/>
        </w:rPr>
      </w:pPr>
    </w:p>
    <w:p w:rsidR="00E55479" w:rsidRPr="00A93B3E" w:rsidRDefault="00E55479" w:rsidP="00271136">
      <w:pPr>
        <w:pStyle w:val="ListParagraph"/>
        <w:tabs>
          <w:tab w:val="left" w:pos="1560"/>
        </w:tabs>
        <w:suppressAutoHyphens/>
        <w:spacing w:after="0" w:line="240" w:lineRule="auto"/>
        <w:ind w:left="0"/>
        <w:jc w:val="both"/>
        <w:rPr>
          <w:rFonts w:ascii="Arial" w:eastAsia="Calibri" w:hAnsi="Arial" w:cs="Arial"/>
          <w:b/>
          <w:sz w:val="24"/>
          <w:szCs w:val="24"/>
          <w:lang w:eastAsia="ar-SA"/>
        </w:rPr>
      </w:pPr>
      <w:r w:rsidRPr="00A93B3E">
        <w:rPr>
          <w:rStyle w:val="ARPLAN"/>
          <w:b/>
        </w:rPr>
        <w:t>Smjernice Nacionalne strategije za vanredne situacije</w:t>
      </w:r>
    </w:p>
    <w:p w:rsidR="00777B58" w:rsidRDefault="00777B58" w:rsidP="00271136">
      <w:pPr>
        <w:jc w:val="both"/>
        <w:rPr>
          <w:rFonts w:ascii="Arial" w:hAnsi="Arial" w:cs="Arial"/>
          <w:sz w:val="24"/>
          <w:szCs w:val="24"/>
          <w:lang w:val="sl-SI"/>
        </w:rPr>
      </w:pPr>
    </w:p>
    <w:p w:rsidR="00E55479" w:rsidRPr="00A93B3E" w:rsidRDefault="00E55479" w:rsidP="00271136">
      <w:pPr>
        <w:jc w:val="both"/>
        <w:rPr>
          <w:rFonts w:ascii="Arial" w:hAnsi="Arial" w:cs="Arial"/>
          <w:sz w:val="24"/>
          <w:szCs w:val="24"/>
          <w:lang w:val="pl-PL"/>
        </w:rPr>
      </w:pPr>
      <w:r w:rsidRPr="00A93B3E">
        <w:rPr>
          <w:rFonts w:ascii="Arial" w:hAnsi="Arial" w:cs="Arial"/>
          <w:sz w:val="24"/>
          <w:szCs w:val="24"/>
          <w:lang w:val="sl-SI"/>
        </w:rPr>
        <w:t xml:space="preserve">Osnovni strateški dokument za upravljanje vanrednim stanjima je Nacionalna strategija za vanredna stanja. Ona obuhvata organizacioni koncept, strukturu i sadržaj neposrednih radnji koje se preduzimaju u svim slučajevima saznanja da ljudima i imovini prijeti neposredna i ozbiljna opasnost od svih oblika velikih prirodnih nesreća, tehničko-tehnoloških havarija, nuklearnih, hemijskih, bioloških i radioloških kontaminacija i epidemija zaraznih bolesti. </w:t>
      </w:r>
      <w:r w:rsidRPr="00A93B3E">
        <w:rPr>
          <w:rFonts w:ascii="Arial" w:hAnsi="Arial" w:cs="Arial"/>
          <w:sz w:val="24"/>
          <w:szCs w:val="24"/>
          <w:lang w:val="pl-PL"/>
        </w:rPr>
        <w:t>Iz tih razloga, Ministarstvo za unutrašnje poslove, koje je pored ostalog nadležno i za vanredne situacije, treba da realizuje sljedeće:</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odmah uspostavi organizacionu cjelinu Sektor za vanredne situacije i civilnu bezbjednost.</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 xml:space="preserve">Da Vladi Republike Crne Gore predloži strukturu i sastav članova Nacionalnog tima za  upravljanje u vanrednim situacijama, </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završi započete aktivnosti na preuzimanju nadležnosti za organizovanje sistema civilne zaštite u Sektoru za vanredne situacije i civilnu bezbjednost, kao integrisanog sistema upravljanja vanrednim situacijama</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 xml:space="preserve">Da Vladi Republike Crne Gore predloži donošenje budžeta Sektora za vanredne situacije i civilnu bezbjednost, kao organizacione cjeline Ministarstva unutrašnjih poslova, u cilju realizacije i sprovođenja mjera i aktivnosti na upravljanju rizicima, zaštitom i spašavanjem i sanacijom posljedica u vanrednim situacijama, </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za organizacionu cjelinu MUP – Sektor za vanredne situacije i civilnu bezbjednost obezbijedi odgovarajući prostor za smještaj i funkcionisanje .</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se odmah, a u skladu sa Evropskim preporukama i standardima</w:t>
      </w:r>
      <w:r w:rsidR="00777B58">
        <w:rPr>
          <w:rFonts w:ascii="Arial" w:hAnsi="Arial" w:cs="Arial"/>
          <w:szCs w:val="24"/>
          <w:lang w:val="pl-PL"/>
        </w:rPr>
        <w:t xml:space="preserve"> </w:t>
      </w:r>
      <w:r w:rsidRPr="00A93B3E">
        <w:rPr>
          <w:rFonts w:ascii="Arial" w:hAnsi="Arial" w:cs="Arial"/>
          <w:szCs w:val="24"/>
          <w:lang w:val="pl-PL"/>
        </w:rPr>
        <w:t>(Direkitiva 2002/22/EC) u okviru Sektora za vanredne situacije i civilnu bezbjednost uspostavi Centar 112.</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se sistem veza „Motorola“ koji je bio u okviru sistema civilne zaštite Ministarstva odbrane, stavi na raspolaganje Sektoru za vanredne situacije i civilnu bezbjednost.</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 xml:space="preserve">Da Vladi Republike Crne Gore predloži uspostavljanje stalne saradnje, preko Ministarstva za unutrašnje poslove (Sektora za vanredne situacije i civilnu bezbjednost) sa relevantnim međunarodnim institucijama, koje bi u slučaju velikih katastrofa mogle pružiti odgovarajuću pomoć Republici Crnoj Gori, kao što su: Međunarodni Crveni Krst, WHO, FAO, UNEP, UNCOPS, UNIDO, IAEA (Međunarodna agencija za atomsku energiju) i dr. </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pripremi Program za izradu nacionalnih akcionih planova za sve oblike vanrednih situacija, koji će obuhvatititi i slijedeće:</w:t>
      </w:r>
    </w:p>
    <w:p w:rsidR="00E55479" w:rsidRPr="00A93B3E" w:rsidRDefault="00E55479" w:rsidP="009C519D">
      <w:pPr>
        <w:pStyle w:val="BodyText"/>
        <w:numPr>
          <w:ilvl w:val="0"/>
          <w:numId w:val="33"/>
        </w:numPr>
        <w:tabs>
          <w:tab w:val="clear" w:pos="1211"/>
        </w:tabs>
        <w:spacing w:after="0"/>
        <w:ind w:left="0" w:firstLine="0"/>
        <w:rPr>
          <w:rFonts w:ascii="Arial" w:hAnsi="Arial" w:cs="Arial"/>
          <w:szCs w:val="24"/>
          <w:lang w:val="pl-PL"/>
        </w:rPr>
      </w:pPr>
      <w:r w:rsidRPr="00A93B3E">
        <w:rPr>
          <w:rFonts w:ascii="Arial" w:hAnsi="Arial" w:cs="Arial"/>
          <w:szCs w:val="24"/>
          <w:lang w:val="pl-PL"/>
        </w:rPr>
        <w:t>Određivanje nosioca aktivnosti na izradi pojedinih nacionalnih akcionih planova,</w:t>
      </w:r>
    </w:p>
    <w:p w:rsidR="00E55479" w:rsidRPr="00A93B3E" w:rsidRDefault="00E55479" w:rsidP="009C519D">
      <w:pPr>
        <w:pStyle w:val="BodyText"/>
        <w:numPr>
          <w:ilvl w:val="0"/>
          <w:numId w:val="33"/>
        </w:numPr>
        <w:tabs>
          <w:tab w:val="clear" w:pos="1211"/>
        </w:tabs>
        <w:spacing w:after="0"/>
        <w:ind w:left="0" w:firstLine="0"/>
        <w:rPr>
          <w:rFonts w:ascii="Arial" w:hAnsi="Arial" w:cs="Arial"/>
          <w:szCs w:val="24"/>
          <w:lang w:val="pl-PL"/>
        </w:rPr>
      </w:pPr>
      <w:r w:rsidRPr="00A93B3E">
        <w:rPr>
          <w:rFonts w:ascii="Arial" w:hAnsi="Arial" w:cs="Arial"/>
          <w:szCs w:val="24"/>
          <w:lang w:val="pl-PL"/>
        </w:rPr>
        <w:t>Izrada metodologije i smjernica za izradu akcionih planova,</w:t>
      </w:r>
    </w:p>
    <w:p w:rsidR="00E55479" w:rsidRPr="00A93B3E" w:rsidRDefault="00E55479" w:rsidP="009C519D">
      <w:pPr>
        <w:pStyle w:val="BodyText"/>
        <w:numPr>
          <w:ilvl w:val="0"/>
          <w:numId w:val="33"/>
        </w:numPr>
        <w:tabs>
          <w:tab w:val="clear" w:pos="1211"/>
        </w:tabs>
        <w:spacing w:after="0"/>
        <w:ind w:left="0" w:firstLine="0"/>
        <w:rPr>
          <w:rFonts w:ascii="Arial" w:hAnsi="Arial" w:cs="Arial"/>
          <w:szCs w:val="24"/>
          <w:lang w:val="pl-PL"/>
        </w:rPr>
      </w:pPr>
      <w:r w:rsidRPr="00A93B3E">
        <w:rPr>
          <w:rFonts w:ascii="Arial" w:hAnsi="Arial" w:cs="Arial"/>
          <w:szCs w:val="24"/>
          <w:lang w:val="pl-PL"/>
        </w:rPr>
        <w:lastRenderedPageBreak/>
        <w:t>Izrada lini</w:t>
      </w:r>
      <w:r w:rsidR="00777B58">
        <w:rPr>
          <w:rFonts w:ascii="Arial" w:hAnsi="Arial" w:cs="Arial"/>
          <w:szCs w:val="24"/>
          <w:lang w:val="pl-PL"/>
        </w:rPr>
        <w:t>j</w:t>
      </w:r>
      <w:r w:rsidRPr="00A93B3E">
        <w:rPr>
          <w:rFonts w:ascii="Arial" w:hAnsi="Arial" w:cs="Arial"/>
          <w:szCs w:val="24"/>
          <w:lang w:val="pl-PL"/>
        </w:rPr>
        <w:t>ske šeme upravljanja u vanrednim situacijama za svaki nacionalni akcioni plan,</w:t>
      </w:r>
    </w:p>
    <w:p w:rsidR="00E55479" w:rsidRPr="00A93B3E" w:rsidRDefault="00E55479" w:rsidP="009C519D">
      <w:pPr>
        <w:pStyle w:val="BodyText"/>
        <w:numPr>
          <w:ilvl w:val="0"/>
          <w:numId w:val="33"/>
        </w:numPr>
        <w:tabs>
          <w:tab w:val="clear" w:pos="1211"/>
        </w:tabs>
        <w:spacing w:after="0"/>
        <w:ind w:left="0" w:firstLine="0"/>
        <w:rPr>
          <w:rFonts w:ascii="Arial" w:hAnsi="Arial" w:cs="Arial"/>
          <w:szCs w:val="24"/>
          <w:lang w:val="pl-PL"/>
        </w:rPr>
      </w:pPr>
      <w:r w:rsidRPr="00A93B3E">
        <w:rPr>
          <w:rFonts w:ascii="Arial" w:hAnsi="Arial" w:cs="Arial"/>
          <w:szCs w:val="24"/>
          <w:lang w:val="pl-PL"/>
        </w:rPr>
        <w:t>Sistem veza za realizaciju akcionih planova za vanredne situacije,</w:t>
      </w:r>
    </w:p>
    <w:p w:rsidR="00E55479" w:rsidRPr="00A93B3E" w:rsidRDefault="00E55479" w:rsidP="009C519D">
      <w:pPr>
        <w:pStyle w:val="BodyText"/>
        <w:numPr>
          <w:ilvl w:val="0"/>
          <w:numId w:val="33"/>
        </w:numPr>
        <w:tabs>
          <w:tab w:val="clear" w:pos="1211"/>
        </w:tabs>
        <w:spacing w:after="0"/>
        <w:ind w:left="0" w:firstLine="0"/>
        <w:rPr>
          <w:rFonts w:ascii="Arial" w:hAnsi="Arial" w:cs="Arial"/>
          <w:szCs w:val="24"/>
          <w:lang w:val="pl-PL"/>
        </w:rPr>
      </w:pPr>
      <w:r w:rsidRPr="00A93B3E">
        <w:rPr>
          <w:rFonts w:ascii="Arial" w:hAnsi="Arial" w:cs="Arial"/>
          <w:szCs w:val="24"/>
          <w:lang w:val="pl-PL"/>
        </w:rPr>
        <w:t>Donošenje Uredbe o realizaciji nacionalnih akcionih planova preko nadležnog ministarstva za vanredne situacije.</w:t>
      </w:r>
    </w:p>
    <w:p w:rsidR="00E55479" w:rsidRPr="00A93B3E" w:rsidRDefault="00E55479" w:rsidP="009C519D">
      <w:pPr>
        <w:pStyle w:val="BodyText"/>
        <w:numPr>
          <w:ilvl w:val="6"/>
          <w:numId w:val="32"/>
        </w:numPr>
        <w:tabs>
          <w:tab w:val="clear" w:pos="927"/>
        </w:tabs>
        <w:spacing w:after="0"/>
        <w:ind w:left="0" w:firstLine="0"/>
        <w:rPr>
          <w:rFonts w:ascii="Arial" w:hAnsi="Arial" w:cs="Arial"/>
          <w:szCs w:val="24"/>
          <w:lang w:val="pl-PL"/>
        </w:rPr>
      </w:pPr>
      <w:r w:rsidRPr="00A93B3E">
        <w:rPr>
          <w:rFonts w:ascii="Arial" w:hAnsi="Arial" w:cs="Arial"/>
          <w:szCs w:val="24"/>
          <w:lang w:val="pl-PL"/>
        </w:rPr>
        <w:t>Da izvrši detaljan pregled opremljenosti spasilačkih službi u Republici Crnoj Gori i predloži Vladi Republike Crne Gore Plan nabavki potrebne opreme i sredstava za odgovore na vanredne situacije, u skladu sa utvrđenom Nacionalnom strategijom za vanredne situacije.</w:t>
      </w:r>
    </w:p>
    <w:p w:rsidR="00E55479" w:rsidRPr="00A93B3E" w:rsidRDefault="00E55479" w:rsidP="009C519D">
      <w:pPr>
        <w:pStyle w:val="BodyText"/>
        <w:numPr>
          <w:ilvl w:val="0"/>
          <w:numId w:val="34"/>
        </w:numPr>
        <w:spacing w:after="0"/>
        <w:ind w:left="0" w:firstLine="0"/>
        <w:rPr>
          <w:rFonts w:ascii="Arial" w:hAnsi="Arial" w:cs="Arial"/>
          <w:szCs w:val="24"/>
          <w:lang w:val="pl-PL"/>
        </w:rPr>
      </w:pPr>
      <w:r w:rsidRPr="00A93B3E">
        <w:rPr>
          <w:rFonts w:ascii="Arial" w:hAnsi="Arial" w:cs="Arial"/>
          <w:szCs w:val="24"/>
          <w:lang w:val="pl-PL"/>
        </w:rPr>
        <w:t>Zaštitu i spašavanje sprovoditi na osnovu nacionalnih i opštinskih planova za zaštitu i spašavanje za sve rizike utvrđene Nacionalnom strategijom.</w:t>
      </w:r>
    </w:p>
    <w:p w:rsidR="00E55479" w:rsidRPr="00A93B3E" w:rsidRDefault="00E55479" w:rsidP="00271136">
      <w:pPr>
        <w:pStyle w:val="ListParagraph"/>
        <w:suppressAutoHyphens/>
        <w:spacing w:after="0" w:line="240" w:lineRule="auto"/>
        <w:ind w:left="0"/>
        <w:jc w:val="both"/>
        <w:rPr>
          <w:rStyle w:val="ARPLAN"/>
          <w:b/>
        </w:rPr>
      </w:pPr>
      <w:bookmarkStart w:id="29" w:name="_Toc290630296"/>
      <w:bookmarkStart w:id="30" w:name="_Toc201732518"/>
    </w:p>
    <w:p w:rsidR="00E55479" w:rsidRPr="00A93B3E" w:rsidRDefault="00E55479" w:rsidP="00271136">
      <w:pPr>
        <w:pStyle w:val="ListParagraph"/>
        <w:suppressAutoHyphens/>
        <w:spacing w:after="0" w:line="240" w:lineRule="auto"/>
        <w:ind w:left="0"/>
        <w:jc w:val="both"/>
        <w:rPr>
          <w:rFonts w:ascii="Arial" w:eastAsia="Calibri" w:hAnsi="Arial" w:cs="Arial"/>
          <w:b/>
          <w:sz w:val="24"/>
          <w:szCs w:val="24"/>
          <w:lang w:eastAsia="ar-SA"/>
        </w:rPr>
      </w:pPr>
      <w:r w:rsidRPr="00A93B3E">
        <w:rPr>
          <w:rStyle w:val="ARPLAN"/>
          <w:b/>
        </w:rPr>
        <w:t>MJERE KONTROLE I SMANJENJA SEIZMIČKOG RIZIKA</w:t>
      </w:r>
      <w:bookmarkEnd w:id="29"/>
      <w:bookmarkEnd w:id="30"/>
    </w:p>
    <w:p w:rsidR="00777B58" w:rsidRDefault="00777B58"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Prostor </w:t>
      </w:r>
      <w:r w:rsidR="00847D17" w:rsidRPr="00A93B3E">
        <w:rPr>
          <w:rFonts w:ascii="Arial" w:hAnsi="Arial" w:cs="Arial"/>
          <w:sz w:val="24"/>
          <w:szCs w:val="24"/>
        </w:rPr>
        <w:t>Žabljačke</w:t>
      </w:r>
      <w:r w:rsidRPr="00A93B3E">
        <w:rPr>
          <w:rFonts w:ascii="Arial" w:hAnsi="Arial" w:cs="Arial"/>
          <w:sz w:val="24"/>
          <w:szCs w:val="24"/>
        </w:rPr>
        <w:t xml:space="preserve"> opštine pripada zoni VII MCS.</w:t>
      </w:r>
      <w:r w:rsidRPr="00A93B3E">
        <w:rPr>
          <w:rStyle w:val="ARPLAN"/>
          <w:rFonts w:eastAsia="Calibri"/>
          <w:lang w:val="sr-Latn-CS"/>
        </w:rPr>
        <w:t xml:space="preserve">Zaštita </w:t>
      </w:r>
      <w:proofErr w:type="gramStart"/>
      <w:r w:rsidRPr="00A93B3E">
        <w:rPr>
          <w:rStyle w:val="ARPLAN"/>
          <w:rFonts w:eastAsia="Calibri"/>
          <w:lang w:val="sr-Latn-CS"/>
        </w:rPr>
        <w:t>od</w:t>
      </w:r>
      <w:proofErr w:type="gramEnd"/>
      <w:r w:rsidRPr="00A93B3E">
        <w:rPr>
          <w:rStyle w:val="ARPLAN"/>
          <w:rFonts w:eastAsia="Calibri"/>
          <w:lang w:val="sr-Latn-CS"/>
        </w:rPr>
        <w:t xml:space="preserve"> zemljotresa sprovodiće se primjenom urbanističkih, građevinskihi teničkih mjera u skladusa uslovima aseizmičke gradnje novih stambenih i radnih površina:</w:t>
      </w:r>
    </w:p>
    <w:p w:rsidR="00E55479" w:rsidRPr="00A93B3E" w:rsidRDefault="00E55479" w:rsidP="009C519D">
      <w:pPr>
        <w:numPr>
          <w:ilvl w:val="0"/>
          <w:numId w:val="22"/>
        </w:numPr>
        <w:tabs>
          <w:tab w:val="clear" w:pos="1117"/>
        </w:tabs>
        <w:suppressAutoHyphens/>
        <w:ind w:left="0" w:firstLine="0"/>
        <w:jc w:val="both"/>
        <w:rPr>
          <w:rStyle w:val="ARPLAN"/>
          <w:rFonts w:eastAsia="Calibri"/>
        </w:rPr>
      </w:pPr>
      <w:r w:rsidRPr="00A93B3E">
        <w:rPr>
          <w:rStyle w:val="ARPLAN"/>
          <w:rFonts w:eastAsia="Calibri"/>
        </w:rPr>
        <w:t>kod projektovanja i gradnje objekata moraju se prim</w:t>
      </w:r>
      <w:r w:rsidR="00777B58">
        <w:rPr>
          <w:rStyle w:val="ARPLAN"/>
          <w:rFonts w:eastAsia="Calibri"/>
        </w:rPr>
        <w:t>j</w:t>
      </w:r>
      <w:r w:rsidRPr="00A93B3E">
        <w:rPr>
          <w:rStyle w:val="ARPLAN"/>
          <w:rFonts w:eastAsia="Calibri"/>
        </w:rPr>
        <w:t>enjivati adekvatne m</w:t>
      </w:r>
      <w:r w:rsidRPr="00A93B3E">
        <w:rPr>
          <w:rStyle w:val="ARPLAN"/>
          <w:rFonts w:eastAsia="Calibri"/>
          <w:lang w:val="sr-Latn-CS"/>
        </w:rPr>
        <w:t>j</w:t>
      </w:r>
      <w:r w:rsidRPr="00A93B3E">
        <w:rPr>
          <w:rStyle w:val="ARPLAN"/>
          <w:rFonts w:eastAsia="Calibri"/>
        </w:rPr>
        <w:t>ere za obezb</w:t>
      </w:r>
      <w:r w:rsidRPr="00A93B3E">
        <w:rPr>
          <w:rStyle w:val="ARPLAN"/>
          <w:rFonts w:eastAsia="Calibri"/>
          <w:lang w:val="sr-Latn-CS"/>
        </w:rPr>
        <w:t>j</w:t>
      </w:r>
      <w:r w:rsidRPr="00A93B3E">
        <w:rPr>
          <w:rStyle w:val="ARPLAN"/>
          <w:rFonts w:eastAsia="Calibri"/>
        </w:rPr>
        <w:t>eđenje stabilnosti terena (padine) i sus</w:t>
      </w:r>
      <w:r w:rsidRPr="00A93B3E">
        <w:rPr>
          <w:rStyle w:val="ARPLAN"/>
          <w:rFonts w:eastAsia="Calibri"/>
          <w:lang w:val="sr-Latn-CS"/>
        </w:rPr>
        <w:t>j</w:t>
      </w:r>
      <w:r w:rsidRPr="00A93B3E">
        <w:rPr>
          <w:rStyle w:val="ARPLAN"/>
          <w:rFonts w:eastAsia="Calibri"/>
        </w:rPr>
        <w:t>ednih objekata;</w:t>
      </w:r>
    </w:p>
    <w:p w:rsidR="00E55479" w:rsidRPr="00A93B3E" w:rsidRDefault="00E55479" w:rsidP="009C519D">
      <w:pPr>
        <w:numPr>
          <w:ilvl w:val="0"/>
          <w:numId w:val="22"/>
        </w:numPr>
        <w:tabs>
          <w:tab w:val="clear" w:pos="1117"/>
        </w:tabs>
        <w:suppressAutoHyphens/>
        <w:ind w:left="0" w:firstLine="0"/>
        <w:jc w:val="both"/>
        <w:rPr>
          <w:rStyle w:val="ARPLAN"/>
          <w:rFonts w:eastAsia="Calibri"/>
        </w:rPr>
      </w:pPr>
      <w:r w:rsidRPr="00A93B3E">
        <w:rPr>
          <w:rStyle w:val="ARPLAN"/>
          <w:rFonts w:eastAsia="Calibri"/>
          <w:spacing w:val="-2"/>
        </w:rPr>
        <w:t>na visokom st</w:t>
      </w:r>
      <w:r w:rsidRPr="00A93B3E">
        <w:rPr>
          <w:rStyle w:val="ARPLAN"/>
          <w:rFonts w:eastAsia="Calibri"/>
          <w:spacing w:val="-2"/>
          <w:lang w:val="sr-Latn-CS"/>
        </w:rPr>
        <w:t>j</w:t>
      </w:r>
      <w:r w:rsidRPr="00A93B3E">
        <w:rPr>
          <w:rStyle w:val="ARPLAN"/>
          <w:rFonts w:eastAsia="Calibri"/>
          <w:spacing w:val="-2"/>
        </w:rPr>
        <w:t>enovitim ods</w:t>
      </w:r>
      <w:r w:rsidRPr="00A93B3E">
        <w:rPr>
          <w:rStyle w:val="ARPLAN"/>
          <w:rFonts w:eastAsia="Calibri"/>
          <w:spacing w:val="-2"/>
          <w:lang w:val="sr-Latn-CS"/>
        </w:rPr>
        <w:t>j</w:t>
      </w:r>
      <w:r w:rsidRPr="00A93B3E">
        <w:rPr>
          <w:rStyle w:val="ARPLAN"/>
          <w:rFonts w:eastAsia="Calibri"/>
          <w:spacing w:val="-2"/>
        </w:rPr>
        <w:t>ecima ili na prostoru sa nagibom terena većim od 20% pri projektovanju i gradnji objekata neophodni su posebni uslovi izgradnje koji se definišu za svaki novoplanirani objekat posebno u skladu sa Detaljnim geološkim istraživanjima</w:t>
      </w:r>
      <w:r w:rsidRPr="00A93B3E">
        <w:rPr>
          <w:rStyle w:val="ARPLAN"/>
          <w:rFonts w:eastAsia="Calibri"/>
          <w:spacing w:val="-2"/>
          <w:lang w:val="sr-Latn-CS"/>
        </w:rPr>
        <w:t>,</w:t>
      </w:r>
      <w:r w:rsidRPr="00A93B3E">
        <w:rPr>
          <w:rStyle w:val="ARPLAN"/>
          <w:rFonts w:eastAsia="Calibri"/>
          <w:spacing w:val="-2"/>
        </w:rPr>
        <w:t xml:space="preserve"> izrađenim posebno za svaku lokaciju za izgradnju. Prim</w:t>
      </w:r>
      <w:r w:rsidRPr="00A93B3E">
        <w:rPr>
          <w:rStyle w:val="ARPLAN"/>
          <w:rFonts w:eastAsia="Calibri"/>
          <w:spacing w:val="-2"/>
          <w:lang w:val="sr-Latn-CS"/>
        </w:rPr>
        <w:t>j</w:t>
      </w:r>
      <w:r w:rsidRPr="00A93B3E">
        <w:rPr>
          <w:rStyle w:val="ARPLAN"/>
          <w:rFonts w:eastAsia="Calibri"/>
          <w:spacing w:val="-2"/>
        </w:rPr>
        <w:t>enom odgovarajućih</w:t>
      </w:r>
      <w:r w:rsidR="00777B58">
        <w:rPr>
          <w:rStyle w:val="ARPLAN"/>
          <w:rFonts w:eastAsia="Calibri"/>
          <w:spacing w:val="-2"/>
        </w:rPr>
        <w:t xml:space="preserve"> </w:t>
      </w:r>
      <w:r w:rsidRPr="00A93B3E">
        <w:rPr>
          <w:rStyle w:val="ARPLAN"/>
          <w:rFonts w:eastAsia="Calibri"/>
          <w:spacing w:val="-2"/>
        </w:rPr>
        <w:t>sanacionih m</w:t>
      </w:r>
      <w:r w:rsidRPr="00A93B3E">
        <w:rPr>
          <w:rStyle w:val="ARPLAN"/>
          <w:rFonts w:eastAsia="Calibri"/>
          <w:spacing w:val="-2"/>
          <w:lang w:val="sr-Latn-CS"/>
        </w:rPr>
        <w:t>j</w:t>
      </w:r>
      <w:r w:rsidRPr="00A93B3E">
        <w:rPr>
          <w:rStyle w:val="ARPLAN"/>
          <w:rFonts w:eastAsia="Calibri"/>
          <w:spacing w:val="-2"/>
        </w:rPr>
        <w:t>era,</w:t>
      </w:r>
      <w:r w:rsidR="00777B58">
        <w:rPr>
          <w:rStyle w:val="ARPLAN"/>
          <w:rFonts w:eastAsia="Calibri"/>
          <w:spacing w:val="-2"/>
        </w:rPr>
        <w:t xml:space="preserve"> </w:t>
      </w:r>
      <w:r w:rsidRPr="00A93B3E">
        <w:rPr>
          <w:rStyle w:val="ARPLAN"/>
          <w:rFonts w:eastAsia="Calibri"/>
          <w:spacing w:val="-2"/>
        </w:rPr>
        <w:t xml:space="preserve">nivelacijom terena i orjentaciojom objekta </w:t>
      </w:r>
      <w:r w:rsidR="00777B58">
        <w:rPr>
          <w:rStyle w:val="ARPLAN"/>
          <w:rFonts w:eastAsia="Calibri"/>
          <w:spacing w:val="-2"/>
        </w:rPr>
        <w:t>–</w:t>
      </w:r>
      <w:r w:rsidRPr="00A93B3E">
        <w:rPr>
          <w:rStyle w:val="ARPLAN"/>
          <w:rFonts w:eastAsia="Calibri"/>
          <w:spacing w:val="-2"/>
        </w:rPr>
        <w:t xml:space="preserve"> zgrada</w:t>
      </w:r>
      <w:r w:rsidR="00777B58">
        <w:rPr>
          <w:rStyle w:val="ARPLAN"/>
          <w:rFonts w:eastAsia="Calibri"/>
          <w:spacing w:val="-2"/>
        </w:rPr>
        <w:t xml:space="preserve"> </w:t>
      </w:r>
      <w:r w:rsidRPr="00A93B3E">
        <w:rPr>
          <w:rStyle w:val="ARPLAN"/>
          <w:rFonts w:eastAsia="Calibri"/>
          <w:spacing w:val="-2"/>
        </w:rPr>
        <w:t>niz padinu, odnosno upravno na izohipse, padinu je moguće privesti predviđenoj nam</w:t>
      </w:r>
      <w:r w:rsidRPr="00A93B3E">
        <w:rPr>
          <w:rStyle w:val="ARPLAN"/>
          <w:rFonts w:eastAsia="Calibri"/>
          <w:spacing w:val="-2"/>
          <w:lang w:val="sr-Latn-CS"/>
        </w:rPr>
        <w:t>j</w:t>
      </w:r>
      <w:r w:rsidRPr="00A93B3E">
        <w:rPr>
          <w:rStyle w:val="ARPLAN"/>
          <w:rFonts w:eastAsia="Calibri"/>
          <w:spacing w:val="-2"/>
        </w:rPr>
        <w:t>eni;</w:t>
      </w:r>
    </w:p>
    <w:p w:rsidR="00E55479" w:rsidRPr="00A93B3E" w:rsidRDefault="00E55479" w:rsidP="009C519D">
      <w:pPr>
        <w:numPr>
          <w:ilvl w:val="0"/>
          <w:numId w:val="22"/>
        </w:numPr>
        <w:tabs>
          <w:tab w:val="clear" w:pos="1117"/>
        </w:tabs>
        <w:suppressAutoHyphens/>
        <w:ind w:left="0" w:firstLine="0"/>
        <w:jc w:val="both"/>
        <w:rPr>
          <w:rStyle w:val="ARPLAN"/>
          <w:rFonts w:eastAsia="Calibri"/>
        </w:rPr>
      </w:pPr>
      <w:r w:rsidRPr="00A93B3E">
        <w:rPr>
          <w:rStyle w:val="ARPLAN"/>
          <w:rFonts w:eastAsia="Calibri"/>
        </w:rPr>
        <w:t xml:space="preserve">saobraćaj na </w:t>
      </w:r>
      <w:r w:rsidRPr="00A93B3E">
        <w:rPr>
          <w:rStyle w:val="ARPLAN"/>
          <w:rFonts w:eastAsia="Calibri"/>
          <w:lang w:val="sr-Latn-CS"/>
        </w:rPr>
        <w:t>dij</w:t>
      </w:r>
      <w:r w:rsidRPr="00A93B3E">
        <w:rPr>
          <w:rStyle w:val="ARPLAN"/>
          <w:rFonts w:eastAsia="Calibri"/>
        </w:rPr>
        <w:t>elu terena sa nagibom većim od 20%</w:t>
      </w:r>
      <w:r w:rsidR="00777B58">
        <w:rPr>
          <w:rStyle w:val="ARPLAN"/>
          <w:rFonts w:eastAsia="Calibri"/>
        </w:rPr>
        <w:t xml:space="preserve"> </w:t>
      </w:r>
      <w:r w:rsidRPr="00A93B3E">
        <w:rPr>
          <w:rStyle w:val="ARPLAN"/>
          <w:rFonts w:eastAsia="Calibri"/>
        </w:rPr>
        <w:t>prilagoditi terenu uz</w:t>
      </w:r>
      <w:r w:rsidRPr="00A93B3E">
        <w:rPr>
          <w:rStyle w:val="ARPLAN"/>
          <w:rFonts w:eastAsia="Calibri"/>
          <w:lang w:val="sr-Latn-CS"/>
        </w:rPr>
        <w:t>,</w:t>
      </w:r>
      <w:r w:rsidRPr="00A93B3E">
        <w:rPr>
          <w:rStyle w:val="ARPLAN"/>
          <w:rFonts w:eastAsia="Calibri"/>
        </w:rPr>
        <w:t xml:space="preserve"> što je moguće više</w:t>
      </w:r>
      <w:r w:rsidRPr="00A93B3E">
        <w:rPr>
          <w:rStyle w:val="ARPLAN"/>
          <w:rFonts w:eastAsia="Calibri"/>
          <w:lang w:val="sr-Latn-CS"/>
        </w:rPr>
        <w:t>,</w:t>
      </w:r>
      <w:r w:rsidRPr="00A93B3E">
        <w:rPr>
          <w:rStyle w:val="ARPLAN"/>
          <w:rFonts w:eastAsia="Calibri"/>
        </w:rPr>
        <w:t xml:space="preserve"> poštovanje izohipsi. Prilikom izgradnje saobraćajnica drobina koja se nalazi na površini terena može se koristiti kao posteljica saobraćajnica uz adekvatnu prim</w:t>
      </w:r>
      <w:r w:rsidRPr="00A93B3E">
        <w:rPr>
          <w:rStyle w:val="ARPLAN"/>
          <w:rFonts w:eastAsia="Calibri"/>
          <w:lang w:val="sr-Latn-CS"/>
        </w:rPr>
        <w:t>j</w:t>
      </w:r>
      <w:r w:rsidRPr="00A93B3E">
        <w:rPr>
          <w:rStyle w:val="ARPLAN"/>
          <w:rFonts w:eastAsia="Calibri"/>
        </w:rPr>
        <w:t>enu podtla. Kolovozn</w:t>
      </w:r>
      <w:r w:rsidRPr="00A93B3E">
        <w:rPr>
          <w:rStyle w:val="ARPLAN"/>
          <w:rFonts w:eastAsia="Calibri"/>
          <w:lang w:val="sr-Latn-CS"/>
        </w:rPr>
        <w:t>u</w:t>
      </w:r>
      <w:r w:rsidRPr="00A93B3E">
        <w:rPr>
          <w:rStyle w:val="ARPLAN"/>
          <w:rFonts w:eastAsia="Calibri"/>
        </w:rPr>
        <w:t xml:space="preserve"> konstrukciju planirati u skladu sa seizmičkim rizikom</w:t>
      </w:r>
      <w:r w:rsidRPr="00A93B3E">
        <w:rPr>
          <w:rStyle w:val="ARPLAN"/>
          <w:rFonts w:eastAsia="Calibri"/>
          <w:lang w:val="sr-Latn-CS"/>
        </w:rPr>
        <w:t>,</w:t>
      </w:r>
      <w:r w:rsidRPr="00A93B3E">
        <w:rPr>
          <w:rStyle w:val="ARPLAN"/>
          <w:rFonts w:eastAsia="Calibri"/>
        </w:rPr>
        <w:t xml:space="preserve"> koji se može očekivati;</w:t>
      </w:r>
    </w:p>
    <w:p w:rsidR="00E55479" w:rsidRPr="00A93B3E" w:rsidRDefault="00E55479" w:rsidP="009C519D">
      <w:pPr>
        <w:numPr>
          <w:ilvl w:val="0"/>
          <w:numId w:val="22"/>
        </w:numPr>
        <w:tabs>
          <w:tab w:val="clear" w:pos="1117"/>
        </w:tabs>
        <w:suppressAutoHyphens/>
        <w:ind w:left="0" w:firstLine="0"/>
        <w:jc w:val="both"/>
        <w:rPr>
          <w:rStyle w:val="ARPLAN"/>
          <w:rFonts w:eastAsia="Calibri"/>
        </w:rPr>
      </w:pPr>
      <w:r w:rsidRPr="00A93B3E">
        <w:rPr>
          <w:rStyle w:val="ARPLAN"/>
          <w:rFonts w:eastAsia="Calibri"/>
        </w:rPr>
        <w:t>prilikom projektovanja komunalne infrastrukturne mreže na terenima sa nagibom većim od 20% zbog visokog seizmičkog rizika zaht</w:t>
      </w:r>
      <w:r w:rsidRPr="00A93B3E">
        <w:rPr>
          <w:rStyle w:val="ARPLAN"/>
          <w:rFonts w:eastAsia="Calibri"/>
          <w:lang w:val="sr-Latn-CS"/>
        </w:rPr>
        <w:t>ij</w:t>
      </w:r>
      <w:r w:rsidRPr="00A93B3E">
        <w:rPr>
          <w:rStyle w:val="ARPLAN"/>
          <w:rFonts w:eastAsia="Calibri"/>
        </w:rPr>
        <w:t>eva, i to: kod vodovodnih i kanalizacionih mreža</w:t>
      </w:r>
      <w:r w:rsidRPr="00A93B3E">
        <w:rPr>
          <w:rStyle w:val="ARPLAN"/>
          <w:rFonts w:eastAsia="Calibri"/>
          <w:lang w:val="sr-Latn-CS"/>
        </w:rPr>
        <w:t>,</w:t>
      </w:r>
      <w:r w:rsidRPr="00A93B3E">
        <w:rPr>
          <w:rStyle w:val="ARPLAN"/>
          <w:rFonts w:eastAsia="Calibri"/>
        </w:rPr>
        <w:t xml:space="preserve"> da se snabd</w:t>
      </w:r>
      <w:r w:rsidRPr="00A93B3E">
        <w:rPr>
          <w:rStyle w:val="ARPLAN"/>
          <w:rFonts w:eastAsia="Calibri"/>
          <w:lang w:val="sr-Latn-CS"/>
        </w:rPr>
        <w:t>ij</w:t>
      </w:r>
      <w:r w:rsidRPr="00A93B3E">
        <w:rPr>
          <w:rStyle w:val="ARPLAN"/>
          <w:rFonts w:eastAsia="Calibri"/>
        </w:rPr>
        <w:t>evanje i odvođenje vrši gravitaciono, da se za izradu infrastukturnih vodova koriste fleksibilne veze</w:t>
      </w:r>
      <w:r w:rsidRPr="00A93B3E">
        <w:rPr>
          <w:rStyle w:val="ARPLAN"/>
          <w:rFonts w:eastAsia="Calibri"/>
          <w:lang w:val="sr-Latn-CS"/>
        </w:rPr>
        <w:t>,</w:t>
      </w:r>
      <w:r w:rsidRPr="00A93B3E">
        <w:rPr>
          <w:rStyle w:val="ARPLAN"/>
          <w:rFonts w:eastAsia="Calibri"/>
        </w:rPr>
        <w:t xml:space="preserve"> koje mogu da izdrže deformacije u tlu, da se za postavljane glavnih vodova komunalne infrastrukturne mreže izb</w:t>
      </w:r>
      <w:r w:rsidRPr="00A93B3E">
        <w:rPr>
          <w:rStyle w:val="ARPLAN"/>
          <w:rFonts w:eastAsia="Calibri"/>
          <w:lang w:val="sr-Latn-CS"/>
        </w:rPr>
        <w:t>j</w:t>
      </w:r>
      <w:r w:rsidRPr="00A93B3E">
        <w:rPr>
          <w:rStyle w:val="ARPLAN"/>
          <w:rFonts w:eastAsia="Calibri"/>
        </w:rPr>
        <w:t xml:space="preserve">egava nasut i nestabilan teren, kao i da se iskopi dublji od 1,0m moraju obavezno podgrađivati. </w:t>
      </w:r>
    </w:p>
    <w:p w:rsidR="00E55479" w:rsidRPr="00A93B3E" w:rsidRDefault="00E55479" w:rsidP="009C519D">
      <w:pPr>
        <w:numPr>
          <w:ilvl w:val="0"/>
          <w:numId w:val="22"/>
        </w:numPr>
        <w:tabs>
          <w:tab w:val="clear" w:pos="1117"/>
        </w:tabs>
        <w:suppressAutoHyphens/>
        <w:ind w:left="0" w:firstLine="0"/>
        <w:jc w:val="both"/>
        <w:rPr>
          <w:rStyle w:val="ARPLAN"/>
          <w:rFonts w:eastAsia="Calibri"/>
        </w:rPr>
      </w:pPr>
      <w:r w:rsidRPr="00A93B3E">
        <w:rPr>
          <w:rStyle w:val="ARPLAN"/>
          <w:rFonts w:eastAsia="Calibri"/>
          <w:lang w:val="sr-Latn-CS"/>
        </w:rPr>
        <w:t>pri izradi tehničke dokumentacije obavezna je izrada geomehaničkog elaborata koji mora biti u skladu sa seizmičkim parametrima dejstva zemljotresa za urbanističko planiranje, izdatih od strane instituta za zemljotresno inženjerstvo i inženjersku seizmologiju.</w:t>
      </w:r>
    </w:p>
    <w:p w:rsidR="00271136" w:rsidRDefault="00271136" w:rsidP="00271136">
      <w:pPr>
        <w:autoSpaceDE w:val="0"/>
        <w:autoSpaceDN w:val="0"/>
        <w:adjustRightInd w:val="0"/>
        <w:jc w:val="both"/>
        <w:rPr>
          <w:rFonts w:ascii="Arial" w:hAnsi="Arial" w:cs="Arial"/>
          <w:b/>
          <w:sz w:val="24"/>
          <w:szCs w:val="24"/>
        </w:rPr>
      </w:pPr>
    </w:p>
    <w:p w:rsidR="00E55479" w:rsidRPr="00A93B3E" w:rsidRDefault="00E55479" w:rsidP="00271136">
      <w:pPr>
        <w:autoSpaceDE w:val="0"/>
        <w:autoSpaceDN w:val="0"/>
        <w:adjustRightInd w:val="0"/>
        <w:jc w:val="both"/>
        <w:rPr>
          <w:rFonts w:ascii="Arial" w:hAnsi="Arial" w:cs="Arial"/>
          <w:b/>
          <w:sz w:val="24"/>
          <w:szCs w:val="24"/>
        </w:rPr>
      </w:pPr>
      <w:r w:rsidRPr="00A93B3E">
        <w:rPr>
          <w:rFonts w:ascii="Arial" w:hAnsi="Arial" w:cs="Arial"/>
          <w:b/>
          <w:sz w:val="24"/>
          <w:szCs w:val="24"/>
        </w:rPr>
        <w:t>USLOVI ZA KRETANJE LICA SA POTREBNIM POTREBAMA</w:t>
      </w:r>
    </w:p>
    <w:p w:rsidR="00271136" w:rsidRDefault="00271136" w:rsidP="00271136">
      <w:pPr>
        <w:autoSpaceDE w:val="0"/>
        <w:autoSpaceDN w:val="0"/>
        <w:adjustRightInd w:val="0"/>
        <w:jc w:val="both"/>
        <w:rPr>
          <w:rFonts w:ascii="Arial" w:hAnsi="Arial" w:cs="Arial"/>
          <w:sz w:val="24"/>
          <w:szCs w:val="24"/>
        </w:rPr>
      </w:pP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sz w:val="24"/>
          <w:szCs w:val="24"/>
        </w:rPr>
        <w:t xml:space="preserve">U skladu </w:t>
      </w:r>
      <w:proofErr w:type="gramStart"/>
      <w:r w:rsidRPr="00A93B3E">
        <w:rPr>
          <w:rFonts w:ascii="Arial" w:hAnsi="Arial" w:cs="Arial"/>
          <w:sz w:val="24"/>
          <w:szCs w:val="24"/>
        </w:rPr>
        <w:t>sa</w:t>
      </w:r>
      <w:proofErr w:type="gramEnd"/>
      <w:r w:rsidRPr="00A93B3E">
        <w:rPr>
          <w:rFonts w:ascii="Arial" w:hAnsi="Arial" w:cs="Arial"/>
          <w:sz w:val="24"/>
          <w:szCs w:val="24"/>
        </w:rPr>
        <w:t xml:space="preserve"> zakonom o uređenju prostora i izgradnji objekata (Sl. list CG, br. 51/08), neophodno je obezb</w:t>
      </w:r>
      <w:r w:rsidR="00B72183">
        <w:rPr>
          <w:rFonts w:ascii="Arial" w:hAnsi="Arial" w:cs="Arial"/>
          <w:sz w:val="24"/>
          <w:szCs w:val="24"/>
        </w:rPr>
        <w:t>i</w:t>
      </w:r>
      <w:r w:rsidRPr="00A93B3E">
        <w:rPr>
          <w:rFonts w:ascii="Arial" w:hAnsi="Arial" w:cs="Arial"/>
          <w:sz w:val="24"/>
          <w:szCs w:val="24"/>
        </w:rPr>
        <w:t>jediti prilaze i upotrebu objekata i površina javnog korišćenja licima sa po</w:t>
      </w:r>
      <w:r w:rsidR="00B72183">
        <w:rPr>
          <w:rFonts w:ascii="Arial" w:hAnsi="Arial" w:cs="Arial"/>
          <w:sz w:val="24"/>
          <w:szCs w:val="24"/>
        </w:rPr>
        <w:t>s</w:t>
      </w:r>
      <w:r w:rsidRPr="00A93B3E">
        <w:rPr>
          <w:rFonts w:ascii="Arial" w:hAnsi="Arial" w:cs="Arial"/>
          <w:sz w:val="24"/>
          <w:szCs w:val="24"/>
        </w:rPr>
        <w:t xml:space="preserve">ebnim potrebama. U tu svrhu svuda uz stepenišne prostore projektovati i odgovarajuće rampe </w:t>
      </w:r>
      <w:proofErr w:type="gramStart"/>
      <w:r w:rsidRPr="00A93B3E">
        <w:rPr>
          <w:rFonts w:ascii="Arial" w:hAnsi="Arial" w:cs="Arial"/>
          <w:sz w:val="24"/>
          <w:szCs w:val="24"/>
        </w:rPr>
        <w:t>sa</w:t>
      </w:r>
      <w:proofErr w:type="gramEnd"/>
      <w:r w:rsidRPr="00A93B3E">
        <w:rPr>
          <w:rFonts w:ascii="Arial" w:hAnsi="Arial" w:cs="Arial"/>
          <w:sz w:val="24"/>
          <w:szCs w:val="24"/>
        </w:rPr>
        <w:t xml:space="preserve"> maksimalnim nagibom od 8%.</w:t>
      </w: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sz w:val="24"/>
          <w:szCs w:val="24"/>
        </w:rPr>
        <w:lastRenderedPageBreak/>
        <w:t xml:space="preserve">Nivelacije pješačkih staza i prolaza raditi takođe u skladu </w:t>
      </w:r>
      <w:proofErr w:type="gramStart"/>
      <w:r w:rsidRPr="00A93B3E">
        <w:rPr>
          <w:rFonts w:ascii="Arial" w:hAnsi="Arial" w:cs="Arial"/>
          <w:sz w:val="24"/>
          <w:szCs w:val="24"/>
        </w:rPr>
        <w:t>sa</w:t>
      </w:r>
      <w:proofErr w:type="gramEnd"/>
      <w:r w:rsidRPr="00A93B3E">
        <w:rPr>
          <w:rFonts w:ascii="Arial" w:hAnsi="Arial" w:cs="Arial"/>
          <w:sz w:val="24"/>
          <w:szCs w:val="24"/>
        </w:rPr>
        <w:t xml:space="preserve"> važećim propisima o kretanju invalidnih lica gdje god je to moguće.</w:t>
      </w:r>
    </w:p>
    <w:p w:rsidR="00271136" w:rsidRDefault="00271136" w:rsidP="00271136">
      <w:pPr>
        <w:autoSpaceDE w:val="0"/>
        <w:autoSpaceDN w:val="0"/>
        <w:adjustRightInd w:val="0"/>
        <w:jc w:val="both"/>
        <w:rPr>
          <w:rFonts w:ascii="Arial" w:hAnsi="Arial" w:cs="Arial"/>
          <w:b/>
          <w:sz w:val="24"/>
          <w:szCs w:val="24"/>
        </w:rPr>
      </w:pP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b/>
          <w:sz w:val="24"/>
          <w:szCs w:val="24"/>
        </w:rPr>
        <w:t>ENERGETSKA EFIKASNOST I OBNOVLJIVI IZVORI ENERGIJE</w:t>
      </w:r>
    </w:p>
    <w:p w:rsidR="00271136" w:rsidRDefault="00271136"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proofErr w:type="gramStart"/>
      <w:r w:rsidRPr="00A93B3E">
        <w:rPr>
          <w:rFonts w:ascii="Arial" w:hAnsi="Arial" w:cs="Arial"/>
          <w:sz w:val="24"/>
          <w:szCs w:val="24"/>
        </w:rPr>
        <w:t>Cilj je poboljšanje proizvodnje električne energije korišćenjem lokalnih obnovljivih izvora energije, unapređenje korišćenje solarne energije i energije iz biomase, za gr</w:t>
      </w:r>
      <w:r w:rsidR="00C57BD0">
        <w:rPr>
          <w:rFonts w:ascii="Arial" w:hAnsi="Arial" w:cs="Arial"/>
          <w:sz w:val="24"/>
          <w:szCs w:val="24"/>
        </w:rPr>
        <w:t>i</w:t>
      </w:r>
      <w:r w:rsidRPr="00A93B3E">
        <w:rPr>
          <w:rFonts w:ascii="Arial" w:hAnsi="Arial" w:cs="Arial"/>
          <w:sz w:val="24"/>
          <w:szCs w:val="24"/>
        </w:rPr>
        <w:t>janje i povećanje energetske efikasnosti u krajnjoj upotrebi.</w:t>
      </w:r>
      <w:proofErr w:type="gramEnd"/>
      <w:r w:rsidRPr="00A93B3E">
        <w:rPr>
          <w:rFonts w:ascii="Arial" w:hAnsi="Arial" w:cs="Arial"/>
          <w:sz w:val="24"/>
          <w:szCs w:val="24"/>
        </w:rPr>
        <w:t xml:space="preserve"> </w:t>
      </w:r>
    </w:p>
    <w:p w:rsidR="00C57BD0" w:rsidRDefault="00C57BD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Područje </w:t>
      </w:r>
      <w:r w:rsidR="00847D17" w:rsidRPr="00A93B3E">
        <w:rPr>
          <w:rFonts w:ascii="Arial" w:hAnsi="Arial" w:cs="Arial"/>
          <w:sz w:val="24"/>
          <w:szCs w:val="24"/>
        </w:rPr>
        <w:t>Žabljaka</w:t>
      </w:r>
      <w:r w:rsidRPr="00A93B3E">
        <w:rPr>
          <w:rFonts w:ascii="Arial" w:hAnsi="Arial" w:cs="Arial"/>
          <w:sz w:val="24"/>
          <w:szCs w:val="24"/>
        </w:rPr>
        <w:t xml:space="preserve"> karakteriše značajan potencijal u smislu obnovljivih izvora energije, kao što </w:t>
      </w:r>
      <w:r w:rsidR="00C57BD0">
        <w:rPr>
          <w:rFonts w:ascii="Arial" w:hAnsi="Arial" w:cs="Arial"/>
          <w:sz w:val="24"/>
          <w:szCs w:val="24"/>
        </w:rPr>
        <w:t xml:space="preserve">su </w:t>
      </w:r>
      <w:proofErr w:type="gramStart"/>
      <w:r w:rsidRPr="00A93B3E">
        <w:rPr>
          <w:rFonts w:ascii="Arial" w:hAnsi="Arial" w:cs="Arial"/>
          <w:sz w:val="24"/>
          <w:szCs w:val="24"/>
        </w:rPr>
        <w:t>npr</w:t>
      </w:r>
      <w:proofErr w:type="gramEnd"/>
      <w:r w:rsidRPr="00A93B3E">
        <w:rPr>
          <w:rFonts w:ascii="Arial" w:hAnsi="Arial" w:cs="Arial"/>
          <w:sz w:val="24"/>
          <w:szCs w:val="24"/>
        </w:rPr>
        <w:t xml:space="preserve">. </w:t>
      </w:r>
      <w:proofErr w:type="gramStart"/>
      <w:r w:rsidRPr="00A93B3E">
        <w:rPr>
          <w:rFonts w:ascii="Arial" w:hAnsi="Arial" w:cs="Arial"/>
          <w:sz w:val="24"/>
          <w:szCs w:val="24"/>
        </w:rPr>
        <w:t>šumska</w:t>
      </w:r>
      <w:proofErr w:type="gramEnd"/>
      <w:r w:rsidRPr="00A93B3E">
        <w:rPr>
          <w:rFonts w:ascii="Arial" w:hAnsi="Arial" w:cs="Arial"/>
          <w:sz w:val="24"/>
          <w:szCs w:val="24"/>
        </w:rPr>
        <w:t xml:space="preserve"> biomasa, v</w:t>
      </w:r>
      <w:r w:rsidR="00C57BD0">
        <w:rPr>
          <w:rFonts w:ascii="Arial" w:hAnsi="Arial" w:cs="Arial"/>
          <w:sz w:val="24"/>
          <w:szCs w:val="24"/>
        </w:rPr>
        <w:t>j</w:t>
      </w:r>
      <w:r w:rsidRPr="00A93B3E">
        <w:rPr>
          <w:rFonts w:ascii="Arial" w:hAnsi="Arial" w:cs="Arial"/>
          <w:sz w:val="24"/>
          <w:szCs w:val="24"/>
        </w:rPr>
        <w:t xml:space="preserve">etar i solarna energija imaju dobru perspektivu u budućnosti. </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Korišćenje energije </w:t>
      </w:r>
      <w:proofErr w:type="gramStart"/>
      <w:r w:rsidRPr="00A93B3E">
        <w:rPr>
          <w:rFonts w:ascii="Arial" w:hAnsi="Arial" w:cs="Arial"/>
          <w:sz w:val="24"/>
          <w:szCs w:val="24"/>
        </w:rPr>
        <w:t>na</w:t>
      </w:r>
      <w:proofErr w:type="gramEnd"/>
      <w:r w:rsidRPr="00A93B3E">
        <w:rPr>
          <w:rFonts w:ascii="Arial" w:hAnsi="Arial" w:cs="Arial"/>
          <w:sz w:val="24"/>
          <w:szCs w:val="24"/>
        </w:rPr>
        <w:t xml:space="preserve"> lokalnom nivou karakteriše niska efikasnost i prevelika upotreba električne energije za potrebe gr</w:t>
      </w:r>
      <w:r w:rsidR="00C57BD0">
        <w:rPr>
          <w:rFonts w:ascii="Arial" w:hAnsi="Arial" w:cs="Arial"/>
          <w:sz w:val="24"/>
          <w:szCs w:val="24"/>
        </w:rPr>
        <w:t>i</w:t>
      </w:r>
      <w:r w:rsidRPr="00A93B3E">
        <w:rPr>
          <w:rFonts w:ascii="Arial" w:hAnsi="Arial" w:cs="Arial"/>
          <w:sz w:val="24"/>
          <w:szCs w:val="24"/>
        </w:rPr>
        <w:t xml:space="preserve">janja, uključujući velike troškove stanovništva i značajnu indirektnu emisiju ugljendioksida. </w:t>
      </w:r>
      <w:proofErr w:type="gramStart"/>
      <w:r w:rsidRPr="00A93B3E">
        <w:rPr>
          <w:rFonts w:ascii="Arial" w:hAnsi="Arial" w:cs="Arial"/>
          <w:sz w:val="24"/>
          <w:szCs w:val="24"/>
        </w:rPr>
        <w:t>Lignit se takođe koristi za potrebe gr</w:t>
      </w:r>
      <w:r w:rsidR="00C57BD0">
        <w:rPr>
          <w:rFonts w:ascii="Arial" w:hAnsi="Arial" w:cs="Arial"/>
          <w:sz w:val="24"/>
          <w:szCs w:val="24"/>
        </w:rPr>
        <w:t>i</w:t>
      </w:r>
      <w:r w:rsidRPr="00A93B3E">
        <w:rPr>
          <w:rFonts w:ascii="Arial" w:hAnsi="Arial" w:cs="Arial"/>
          <w:sz w:val="24"/>
          <w:szCs w:val="24"/>
        </w:rPr>
        <w:t>janja, uzrokujući neprijatan miris i zagađenje u urbanom području.</w:t>
      </w:r>
      <w:proofErr w:type="gramEnd"/>
    </w:p>
    <w:p w:rsidR="00C57BD0" w:rsidRDefault="00C57BD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Najveći obnovljivi izvori </w:t>
      </w:r>
      <w:proofErr w:type="gramStart"/>
      <w:r w:rsidRPr="00A93B3E">
        <w:rPr>
          <w:rFonts w:ascii="Arial" w:hAnsi="Arial" w:cs="Arial"/>
          <w:sz w:val="24"/>
          <w:szCs w:val="24"/>
        </w:rPr>
        <w:t>na</w:t>
      </w:r>
      <w:proofErr w:type="gramEnd"/>
      <w:r w:rsidRPr="00A93B3E">
        <w:rPr>
          <w:rFonts w:ascii="Arial" w:hAnsi="Arial" w:cs="Arial"/>
          <w:sz w:val="24"/>
          <w:szCs w:val="24"/>
        </w:rPr>
        <w:t xml:space="preserve"> ovom području su v</w:t>
      </w:r>
      <w:r w:rsidR="00C57BD0">
        <w:rPr>
          <w:rFonts w:ascii="Arial" w:hAnsi="Arial" w:cs="Arial"/>
          <w:sz w:val="24"/>
          <w:szCs w:val="24"/>
        </w:rPr>
        <w:t>j</w:t>
      </w:r>
      <w:r w:rsidRPr="00A93B3E">
        <w:rPr>
          <w:rFonts w:ascii="Arial" w:hAnsi="Arial" w:cs="Arial"/>
          <w:sz w:val="24"/>
          <w:szCs w:val="24"/>
        </w:rPr>
        <w:t>etar za električnu proizvodnju, ostaci šumarstva, koji se mogu koristiti za gr</w:t>
      </w:r>
      <w:r w:rsidR="00C57BD0">
        <w:rPr>
          <w:rFonts w:ascii="Arial" w:hAnsi="Arial" w:cs="Arial"/>
          <w:sz w:val="24"/>
          <w:szCs w:val="24"/>
        </w:rPr>
        <w:t>i</w:t>
      </w:r>
      <w:r w:rsidRPr="00A93B3E">
        <w:rPr>
          <w:rFonts w:ascii="Arial" w:hAnsi="Arial" w:cs="Arial"/>
          <w:sz w:val="24"/>
          <w:szCs w:val="24"/>
        </w:rPr>
        <w:t>janje na lokalnom nivou i za proizvodnju briketa za izvoz, kao i solarna energija za zagr</w:t>
      </w:r>
      <w:r w:rsidR="00C57BD0">
        <w:rPr>
          <w:rFonts w:ascii="Arial" w:hAnsi="Arial" w:cs="Arial"/>
          <w:sz w:val="24"/>
          <w:szCs w:val="24"/>
        </w:rPr>
        <w:t>ija</w:t>
      </w:r>
      <w:r w:rsidRPr="00A93B3E">
        <w:rPr>
          <w:rFonts w:ascii="Arial" w:hAnsi="Arial" w:cs="Arial"/>
          <w:sz w:val="24"/>
          <w:szCs w:val="24"/>
        </w:rPr>
        <w:t xml:space="preserve">vanje vode, što je veoma važno u turističkom sektoru. </w:t>
      </w:r>
      <w:proofErr w:type="gramStart"/>
      <w:r w:rsidRPr="00A93B3E">
        <w:rPr>
          <w:rFonts w:ascii="Arial" w:hAnsi="Arial" w:cs="Arial"/>
          <w:sz w:val="24"/>
          <w:szCs w:val="24"/>
        </w:rPr>
        <w:t>Upotreba lignita se mora isključiti i rehabilitovati električna mreža.</w:t>
      </w:r>
      <w:proofErr w:type="gramEnd"/>
      <w:r w:rsidRPr="00A93B3E">
        <w:rPr>
          <w:rFonts w:ascii="Arial" w:hAnsi="Arial" w:cs="Arial"/>
          <w:sz w:val="24"/>
          <w:szCs w:val="24"/>
        </w:rPr>
        <w:t xml:space="preserve"> </w:t>
      </w:r>
    </w:p>
    <w:p w:rsidR="00C57BD0" w:rsidRDefault="00C57BD0" w:rsidP="00271136">
      <w:pPr>
        <w:autoSpaceDE w:val="0"/>
        <w:autoSpaceDN w:val="0"/>
        <w:adjustRightInd w:val="0"/>
        <w:jc w:val="both"/>
        <w:rPr>
          <w:rFonts w:ascii="Arial" w:hAnsi="Arial" w:cs="Arial"/>
          <w:sz w:val="24"/>
          <w:szCs w:val="24"/>
        </w:rPr>
      </w:pPr>
    </w:p>
    <w:p w:rsidR="00E55479" w:rsidRPr="00A93B3E" w:rsidRDefault="00E55479" w:rsidP="00271136">
      <w:pPr>
        <w:autoSpaceDE w:val="0"/>
        <w:autoSpaceDN w:val="0"/>
        <w:adjustRightInd w:val="0"/>
        <w:jc w:val="both"/>
        <w:rPr>
          <w:rFonts w:ascii="Arial" w:hAnsi="Arial" w:cs="Arial"/>
          <w:sz w:val="24"/>
          <w:szCs w:val="24"/>
        </w:rPr>
      </w:pPr>
      <w:r w:rsidRPr="00A93B3E">
        <w:rPr>
          <w:rFonts w:ascii="Arial" w:hAnsi="Arial" w:cs="Arial"/>
          <w:sz w:val="24"/>
          <w:szCs w:val="24"/>
        </w:rPr>
        <w:t xml:space="preserve">Na planu racionalizacije potrošnje energije predlažu se dvije osnovne mjere: štednja i korišćenje alternativnih, odnosno obnovljivih izvora energije. </w:t>
      </w:r>
      <w:proofErr w:type="gramStart"/>
      <w:r w:rsidRPr="00A93B3E">
        <w:rPr>
          <w:rFonts w:ascii="Arial" w:hAnsi="Arial" w:cs="Arial"/>
          <w:sz w:val="24"/>
          <w:szCs w:val="24"/>
        </w:rPr>
        <w:t>Osnovna mjera štednje koju ovaj DUP predlaže je poboljšanje toplotne izolacije prostorija, koja u ljetnjem periodu ne dozvoljava pregrijavanje, a u zimskom zadržava toplotu.</w:t>
      </w:r>
      <w:proofErr w:type="gramEnd"/>
      <w:r w:rsidRPr="00A93B3E">
        <w:rPr>
          <w:rFonts w:ascii="Arial" w:hAnsi="Arial" w:cs="Arial"/>
          <w:sz w:val="24"/>
          <w:szCs w:val="24"/>
        </w:rPr>
        <w:t xml:space="preserve"> </w:t>
      </w:r>
      <w:proofErr w:type="gramStart"/>
      <w:r w:rsidRPr="00A93B3E">
        <w:rPr>
          <w:rFonts w:ascii="Arial" w:hAnsi="Arial" w:cs="Arial"/>
          <w:sz w:val="24"/>
          <w:szCs w:val="24"/>
        </w:rPr>
        <w:t>Osim odgovarajuće termoizolacije potrebno je voditi računa o adekvatnoj veličini otvora imajući u vidu mikroklimatske uslove ovog podneblja.</w:t>
      </w:r>
      <w:proofErr w:type="gramEnd"/>
    </w:p>
    <w:p w:rsidR="00271136" w:rsidRDefault="00271136" w:rsidP="00271136">
      <w:pPr>
        <w:pStyle w:val="ListParagraph"/>
        <w:tabs>
          <w:tab w:val="left" w:pos="1560"/>
        </w:tabs>
        <w:spacing w:after="0" w:line="240" w:lineRule="auto"/>
        <w:ind w:left="0"/>
        <w:jc w:val="both"/>
        <w:rPr>
          <w:rFonts w:ascii="Arial" w:hAnsi="Arial" w:cs="Arial"/>
          <w:b/>
          <w:sz w:val="24"/>
          <w:szCs w:val="24"/>
        </w:rPr>
      </w:pPr>
    </w:p>
    <w:p w:rsidR="00E55479" w:rsidRPr="00A93B3E" w:rsidRDefault="00E55479" w:rsidP="00271136">
      <w:pPr>
        <w:pStyle w:val="ListParagraph"/>
        <w:tabs>
          <w:tab w:val="left" w:pos="1560"/>
        </w:tabs>
        <w:spacing w:after="0" w:line="240" w:lineRule="auto"/>
        <w:ind w:left="0"/>
        <w:jc w:val="both"/>
        <w:rPr>
          <w:rFonts w:ascii="Arial" w:hAnsi="Arial" w:cs="Arial"/>
          <w:b/>
          <w:sz w:val="24"/>
          <w:szCs w:val="24"/>
        </w:rPr>
      </w:pPr>
      <w:r w:rsidRPr="00A93B3E">
        <w:rPr>
          <w:rFonts w:ascii="Arial" w:hAnsi="Arial" w:cs="Arial"/>
          <w:b/>
          <w:sz w:val="24"/>
          <w:szCs w:val="24"/>
        </w:rPr>
        <w:t>Opšte preporuke za povećanje energetske efikasnosti novih objekata</w:t>
      </w:r>
    </w:p>
    <w:p w:rsidR="00271136" w:rsidRDefault="00271136" w:rsidP="00271136">
      <w:pPr>
        <w:autoSpaceDE w:val="0"/>
        <w:autoSpaceDN w:val="0"/>
        <w:adjustRightInd w:val="0"/>
        <w:jc w:val="both"/>
        <w:rPr>
          <w:rFonts w:ascii="Arial" w:hAnsi="Arial" w:cs="Arial"/>
          <w:sz w:val="24"/>
          <w:szCs w:val="24"/>
          <w:lang w:val="pl-PL"/>
        </w:rPr>
      </w:pP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Primarni faktori:</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Postići maksimalnu toplotnu izolaciju, strukturalnu kompaktnost i eliminisati toplotne mostove. Sve komponente opne objekta moraju biti izolovane sa vrijednošću koeficijenta k ispod 0,15 W/(m</w:t>
      </w:r>
      <w:r w:rsidRPr="00A93B3E">
        <w:rPr>
          <w:rFonts w:ascii="Arial" w:hAnsi="Arial" w:cs="Arial"/>
          <w:sz w:val="24"/>
          <w:szCs w:val="24"/>
          <w:vertAlign w:val="superscript"/>
          <w:lang w:val="pl-PL"/>
        </w:rPr>
        <w:t>2</w:t>
      </w:r>
      <w:r w:rsidRPr="00A93B3E">
        <w:rPr>
          <w:rFonts w:ascii="Arial" w:hAnsi="Arial" w:cs="Arial"/>
          <w:sz w:val="24"/>
          <w:szCs w:val="24"/>
          <w:lang w:val="pl-PL"/>
        </w:rPr>
        <w:t>K), što se postiže debljinom izolacije između 25 i 40 cm.</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Prozori moraju imati trostruko staklo i izolovane okvire uz koeficijenta k manji od 0,80 W/(m</w:t>
      </w:r>
      <w:r w:rsidRPr="00A93B3E">
        <w:rPr>
          <w:rFonts w:ascii="Arial" w:hAnsi="Arial" w:cs="Arial"/>
          <w:sz w:val="24"/>
          <w:szCs w:val="24"/>
          <w:vertAlign w:val="superscript"/>
          <w:lang w:val="pl-PL"/>
        </w:rPr>
        <w:t>2</w:t>
      </w:r>
      <w:r w:rsidRPr="00A93B3E">
        <w:rPr>
          <w:rFonts w:ascii="Arial" w:hAnsi="Arial" w:cs="Arial"/>
          <w:sz w:val="24"/>
          <w:szCs w:val="24"/>
          <w:lang w:val="pl-PL"/>
        </w:rPr>
        <w:t>K), uključujući okvir prozora, i g vrijednost 0,5 (ukupna prozirnost solarne energije) za stakla.</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Postići hermetičnost objekta što se provjerava kroz rezultat kompresorskog testa vrata koji mora biti manji od 0,6 izmjena vazduha na sat.</w:t>
      </w:r>
    </w:p>
    <w:p w:rsidR="00C57BD0" w:rsidRDefault="00C57BD0" w:rsidP="00271136">
      <w:pPr>
        <w:autoSpaceDE w:val="0"/>
        <w:autoSpaceDN w:val="0"/>
        <w:adjustRightInd w:val="0"/>
        <w:jc w:val="both"/>
        <w:rPr>
          <w:rFonts w:ascii="Arial" w:hAnsi="Arial" w:cs="Arial"/>
          <w:sz w:val="24"/>
          <w:szCs w:val="24"/>
          <w:lang w:val="pl-PL"/>
        </w:rPr>
      </w:pP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Sekundarni faktori:</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Svježi vazduh može biti prethodno grijan zimi i hlađen ljeti putem izmjenjivača geotermalne toplote (energetski bunar).</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Pasivno korišćenje solarne energije koje se postiže južnom orijentacijom i izbjegavanjem sijenki zimi štedi energiju za grijanje.</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xml:space="preserve">• Zahtijevana energija za dobijanje tople vode može biti proizvedena pomoću solarnih kolektora (energetski zahtjevi za pumpom za cirkulaciju 40/90 W/l). Ljeti, toplotna pumpa može se takođe koristiti za energetski efikasno hlađenje. Mašine za pranje </w:t>
      </w:r>
      <w:r w:rsidRPr="00A93B3E">
        <w:rPr>
          <w:rFonts w:ascii="Arial" w:hAnsi="Arial" w:cs="Arial"/>
          <w:sz w:val="24"/>
          <w:szCs w:val="24"/>
          <w:lang w:val="pl-PL"/>
        </w:rPr>
        <w:lastRenderedPageBreak/>
        <w:t>su</w:t>
      </w:r>
      <w:r w:rsidR="00C57BD0">
        <w:rPr>
          <w:rFonts w:ascii="Arial" w:hAnsi="Arial" w:cs="Arial"/>
          <w:sz w:val="24"/>
          <w:szCs w:val="24"/>
          <w:lang w:val="pl-PL"/>
        </w:rPr>
        <w:t>đ</w:t>
      </w:r>
      <w:r w:rsidRPr="00A93B3E">
        <w:rPr>
          <w:rFonts w:ascii="Arial" w:hAnsi="Arial" w:cs="Arial"/>
          <w:sz w:val="24"/>
          <w:szCs w:val="24"/>
          <w:lang w:val="pl-PL"/>
        </w:rPr>
        <w:t>a i za pranje veša mogu biti spojene sa toplom vodom u cilju uštede energije potrebne za proces grijanja.</w:t>
      </w:r>
    </w:p>
    <w:p w:rsidR="00E55479" w:rsidRPr="00A93B3E" w:rsidRDefault="00E55479" w:rsidP="00271136">
      <w:pPr>
        <w:autoSpaceDE w:val="0"/>
        <w:autoSpaceDN w:val="0"/>
        <w:adjustRightInd w:val="0"/>
        <w:jc w:val="both"/>
        <w:rPr>
          <w:rFonts w:ascii="Arial" w:hAnsi="Arial" w:cs="Arial"/>
          <w:sz w:val="24"/>
          <w:szCs w:val="24"/>
          <w:lang w:val="pl-PL"/>
        </w:rPr>
      </w:pPr>
      <w:r w:rsidRPr="00A93B3E">
        <w:rPr>
          <w:rFonts w:ascii="Arial" w:hAnsi="Arial" w:cs="Arial"/>
          <w:sz w:val="24"/>
          <w:szCs w:val="24"/>
          <w:lang w:val="pl-PL"/>
        </w:rPr>
        <w:t xml:space="preserve">Ovi uslovi se preporučuju prilikom izgradnje i rekonstrukcije objekata u obuhvatu </w:t>
      </w:r>
      <w:r w:rsidR="00C57BD0">
        <w:rPr>
          <w:rFonts w:ascii="Arial" w:hAnsi="Arial" w:cs="Arial"/>
          <w:sz w:val="24"/>
          <w:szCs w:val="24"/>
          <w:lang w:val="pl-PL"/>
        </w:rPr>
        <w:t>D</w:t>
      </w:r>
      <w:r w:rsidRPr="00A93B3E">
        <w:rPr>
          <w:rFonts w:ascii="Arial" w:hAnsi="Arial" w:cs="Arial"/>
          <w:sz w:val="24"/>
          <w:szCs w:val="24"/>
          <w:lang w:val="pl-PL"/>
        </w:rPr>
        <w:t>UP-a u cilju stvaranja uslova za održivi razvoj naselja.</w:t>
      </w:r>
    </w:p>
    <w:p w:rsidR="00C57BD0" w:rsidRDefault="00C57BD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Rješenja koja mogu da se primenjuju u praksi u cilju zaštite od pret</w:t>
      </w:r>
      <w:r w:rsidR="00C57BD0">
        <w:rPr>
          <w:rFonts w:ascii="Arial" w:hAnsi="Arial" w:cs="Arial"/>
          <w:sz w:val="24"/>
          <w:szCs w:val="24"/>
        </w:rPr>
        <w:t>j</w:t>
      </w:r>
      <w:r w:rsidRPr="00A93B3E">
        <w:rPr>
          <w:rFonts w:ascii="Arial" w:hAnsi="Arial" w:cs="Arial"/>
          <w:sz w:val="24"/>
          <w:szCs w:val="24"/>
        </w:rPr>
        <w:t>eranog osv</w:t>
      </w:r>
      <w:r w:rsidR="00C57BD0">
        <w:rPr>
          <w:rFonts w:ascii="Arial" w:hAnsi="Arial" w:cs="Arial"/>
          <w:sz w:val="24"/>
          <w:szCs w:val="24"/>
        </w:rPr>
        <w:t>ij</w:t>
      </w:r>
      <w:r w:rsidRPr="00A93B3E">
        <w:rPr>
          <w:rFonts w:ascii="Arial" w:hAnsi="Arial" w:cs="Arial"/>
          <w:sz w:val="24"/>
          <w:szCs w:val="24"/>
        </w:rPr>
        <w:t>etljenja objekta su: arhitektonska geometrija: zelenilo, tremovi, strehe, nadstrešnice, balkoni i dr. Elementi spoljašnje zaštite od sunca: pokretni i nepokretni brisoleji, spoljašnje žal</w:t>
      </w:r>
      <w:r w:rsidR="00C57BD0">
        <w:rPr>
          <w:rFonts w:ascii="Arial" w:hAnsi="Arial" w:cs="Arial"/>
          <w:sz w:val="24"/>
          <w:szCs w:val="24"/>
        </w:rPr>
        <w:t>u</w:t>
      </w:r>
      <w:r w:rsidRPr="00A93B3E">
        <w:rPr>
          <w:rFonts w:ascii="Arial" w:hAnsi="Arial" w:cs="Arial"/>
          <w:sz w:val="24"/>
          <w:szCs w:val="24"/>
        </w:rPr>
        <w:t>zine, roletne i sl. Elemetni unutrašn</w:t>
      </w:r>
      <w:r w:rsidR="00C57BD0">
        <w:rPr>
          <w:rFonts w:ascii="Arial" w:hAnsi="Arial" w:cs="Arial"/>
          <w:sz w:val="24"/>
          <w:szCs w:val="24"/>
        </w:rPr>
        <w:t>j</w:t>
      </w:r>
      <w:r w:rsidRPr="00A93B3E">
        <w:rPr>
          <w:rFonts w:ascii="Arial" w:hAnsi="Arial" w:cs="Arial"/>
          <w:sz w:val="24"/>
          <w:szCs w:val="24"/>
        </w:rPr>
        <w:t>e zaštite od sunca: roletne, žaluzine, zav</w:t>
      </w:r>
      <w:r w:rsidR="00C57BD0">
        <w:rPr>
          <w:rFonts w:ascii="Arial" w:hAnsi="Arial" w:cs="Arial"/>
          <w:sz w:val="24"/>
          <w:szCs w:val="24"/>
        </w:rPr>
        <w:t>j</w:t>
      </w:r>
      <w:r w:rsidRPr="00A93B3E">
        <w:rPr>
          <w:rFonts w:ascii="Arial" w:hAnsi="Arial" w:cs="Arial"/>
          <w:sz w:val="24"/>
          <w:szCs w:val="24"/>
        </w:rPr>
        <w:t>ese i dr. Elementi unutar stakla za unutrašnju zaštitu od sunca i usmjeravanje svjetla: holografski elementi, reflektujuća stakla i folije, staklo koje usmjerava svjetlo, staklene prizme i dr.</w:t>
      </w:r>
    </w:p>
    <w:p w:rsidR="00C85668" w:rsidRDefault="00C85668" w:rsidP="00271136">
      <w:pPr>
        <w:jc w:val="both"/>
        <w:rPr>
          <w:rFonts w:ascii="Arial" w:hAnsi="Arial" w:cs="Arial"/>
          <w:b/>
          <w:sz w:val="24"/>
          <w:szCs w:val="24"/>
        </w:rPr>
      </w:pPr>
    </w:p>
    <w:p w:rsidR="00E55479" w:rsidRPr="00A93B3E" w:rsidRDefault="00E55479" w:rsidP="00271136">
      <w:pPr>
        <w:jc w:val="both"/>
        <w:rPr>
          <w:rFonts w:ascii="Arial" w:hAnsi="Arial" w:cs="Arial"/>
          <w:sz w:val="24"/>
          <w:szCs w:val="24"/>
        </w:rPr>
      </w:pPr>
      <w:r w:rsidRPr="00A93B3E">
        <w:rPr>
          <w:rFonts w:ascii="Arial" w:hAnsi="Arial" w:cs="Arial"/>
          <w:b/>
          <w:sz w:val="24"/>
          <w:szCs w:val="24"/>
        </w:rPr>
        <w:t>Kod gradnje novih objekata</w:t>
      </w:r>
      <w:r w:rsidRPr="00A93B3E">
        <w:rPr>
          <w:rFonts w:ascii="Arial" w:hAnsi="Arial" w:cs="Arial"/>
          <w:sz w:val="24"/>
          <w:szCs w:val="24"/>
        </w:rPr>
        <w:t xml:space="preserve"> važno je već u fazi idejnog projektovanja u saradnji </w:t>
      </w:r>
      <w:proofErr w:type="gramStart"/>
      <w:r w:rsidRPr="00A93B3E">
        <w:rPr>
          <w:rFonts w:ascii="Arial" w:hAnsi="Arial" w:cs="Arial"/>
          <w:sz w:val="24"/>
          <w:szCs w:val="24"/>
        </w:rPr>
        <w:t>sa</w:t>
      </w:r>
      <w:proofErr w:type="gramEnd"/>
      <w:r w:rsidRPr="00A93B3E">
        <w:rPr>
          <w:rFonts w:ascii="Arial" w:hAnsi="Arial" w:cs="Arial"/>
          <w:sz w:val="24"/>
          <w:szCs w:val="24"/>
        </w:rPr>
        <w:t xml:space="preserve"> projektantom predvid</w:t>
      </w:r>
      <w:r w:rsidR="00C57BD0">
        <w:rPr>
          <w:rFonts w:ascii="Arial" w:hAnsi="Arial" w:cs="Arial"/>
          <w:sz w:val="24"/>
          <w:szCs w:val="24"/>
        </w:rPr>
        <w:t>j</w:t>
      </w:r>
      <w:r w:rsidRPr="00A93B3E">
        <w:rPr>
          <w:rFonts w:ascii="Arial" w:hAnsi="Arial" w:cs="Arial"/>
          <w:sz w:val="24"/>
          <w:szCs w:val="24"/>
        </w:rPr>
        <w:t>eti sve što je potrebno da se dobije kvalitetna i optimalna energetski efikasna kuća:</w:t>
      </w:r>
    </w:p>
    <w:p w:rsidR="00E55479" w:rsidRPr="00A93B3E" w:rsidRDefault="00E55479" w:rsidP="009C519D">
      <w:pPr>
        <w:pStyle w:val="ListParagraph"/>
        <w:numPr>
          <w:ilvl w:val="0"/>
          <w:numId w:val="30"/>
        </w:numPr>
        <w:spacing w:after="0" w:line="240" w:lineRule="auto"/>
        <w:ind w:left="0" w:firstLine="0"/>
        <w:jc w:val="both"/>
        <w:rPr>
          <w:rFonts w:ascii="Arial" w:hAnsi="Arial" w:cs="Arial"/>
          <w:sz w:val="24"/>
          <w:szCs w:val="24"/>
        </w:rPr>
      </w:pPr>
      <w:r w:rsidRPr="00A93B3E">
        <w:rPr>
          <w:rFonts w:ascii="Arial" w:hAnsi="Arial" w:cs="Arial"/>
          <w:sz w:val="24"/>
          <w:szCs w:val="24"/>
        </w:rPr>
        <w:t>Analizirati lokaciju, orijentaciju i oblik kuće;</w:t>
      </w:r>
    </w:p>
    <w:p w:rsidR="00E55479" w:rsidRPr="00A93B3E" w:rsidRDefault="00E55479" w:rsidP="009C519D">
      <w:pPr>
        <w:pStyle w:val="ListParagraph"/>
        <w:numPr>
          <w:ilvl w:val="0"/>
          <w:numId w:val="30"/>
        </w:numPr>
        <w:spacing w:after="0" w:line="240" w:lineRule="auto"/>
        <w:ind w:left="0" w:firstLine="0"/>
        <w:jc w:val="both"/>
        <w:rPr>
          <w:rFonts w:ascii="Arial" w:hAnsi="Arial" w:cs="Arial"/>
          <w:sz w:val="24"/>
          <w:szCs w:val="24"/>
        </w:rPr>
      </w:pPr>
      <w:r w:rsidRPr="00A93B3E">
        <w:rPr>
          <w:rFonts w:ascii="Arial" w:hAnsi="Arial" w:cs="Arial"/>
          <w:sz w:val="24"/>
          <w:szCs w:val="24"/>
        </w:rPr>
        <w:t>Primjeniti visok nivo toplotne zaštite c</w:t>
      </w:r>
      <w:r w:rsidR="00C57BD0">
        <w:rPr>
          <w:rFonts w:ascii="Arial" w:hAnsi="Arial" w:cs="Arial"/>
          <w:sz w:val="24"/>
          <w:szCs w:val="24"/>
        </w:rPr>
        <w:t>ij</w:t>
      </w:r>
      <w:r w:rsidRPr="00A93B3E">
        <w:rPr>
          <w:rFonts w:ascii="Arial" w:hAnsi="Arial" w:cs="Arial"/>
          <w:sz w:val="24"/>
          <w:szCs w:val="24"/>
        </w:rPr>
        <w:t>ele spoljne fasade i krova;</w:t>
      </w:r>
    </w:p>
    <w:p w:rsidR="00E55479" w:rsidRPr="00A93B3E" w:rsidRDefault="00E55479" w:rsidP="009C519D">
      <w:pPr>
        <w:pStyle w:val="ListParagraph"/>
        <w:numPr>
          <w:ilvl w:val="0"/>
          <w:numId w:val="30"/>
        </w:numPr>
        <w:spacing w:after="0" w:line="240" w:lineRule="auto"/>
        <w:ind w:left="0" w:firstLine="0"/>
        <w:jc w:val="both"/>
        <w:rPr>
          <w:rFonts w:ascii="Arial" w:hAnsi="Arial" w:cs="Arial"/>
          <w:sz w:val="24"/>
          <w:szCs w:val="24"/>
        </w:rPr>
      </w:pPr>
      <w:r w:rsidRPr="00A93B3E">
        <w:rPr>
          <w:rFonts w:ascii="Arial" w:hAnsi="Arial" w:cs="Arial"/>
          <w:sz w:val="24"/>
          <w:szCs w:val="24"/>
        </w:rPr>
        <w:t>Iskoristiti toplotne dobitke od Sunca i zaštiti se od pret</w:t>
      </w:r>
      <w:r w:rsidR="00C57BD0">
        <w:rPr>
          <w:rFonts w:ascii="Arial" w:hAnsi="Arial" w:cs="Arial"/>
          <w:sz w:val="24"/>
          <w:szCs w:val="24"/>
        </w:rPr>
        <w:t>j</w:t>
      </w:r>
      <w:r w:rsidRPr="00A93B3E">
        <w:rPr>
          <w:rFonts w:ascii="Arial" w:hAnsi="Arial" w:cs="Arial"/>
          <w:sz w:val="24"/>
          <w:szCs w:val="24"/>
        </w:rPr>
        <w:t>eranog osunčanja;</w:t>
      </w:r>
    </w:p>
    <w:p w:rsidR="00E55479" w:rsidRPr="00A93B3E" w:rsidRDefault="00E55479" w:rsidP="009C519D">
      <w:pPr>
        <w:pStyle w:val="ListParagraph"/>
        <w:numPr>
          <w:ilvl w:val="0"/>
          <w:numId w:val="30"/>
        </w:numPr>
        <w:spacing w:after="0" w:line="240" w:lineRule="auto"/>
        <w:ind w:left="0" w:firstLine="0"/>
        <w:jc w:val="both"/>
        <w:rPr>
          <w:rFonts w:ascii="Arial" w:hAnsi="Arial" w:cs="Arial"/>
          <w:sz w:val="24"/>
          <w:szCs w:val="24"/>
        </w:rPr>
      </w:pPr>
      <w:r w:rsidRPr="00A93B3E">
        <w:rPr>
          <w:rFonts w:ascii="Arial" w:hAnsi="Arial" w:cs="Arial"/>
          <w:sz w:val="24"/>
          <w:szCs w:val="24"/>
        </w:rPr>
        <w:t>Koristiti energetski efikasan sistem gr</w:t>
      </w:r>
      <w:r w:rsidR="00C57BD0">
        <w:rPr>
          <w:rFonts w:ascii="Arial" w:hAnsi="Arial" w:cs="Arial"/>
          <w:sz w:val="24"/>
          <w:szCs w:val="24"/>
        </w:rPr>
        <w:t>i</w:t>
      </w:r>
      <w:r w:rsidRPr="00A93B3E">
        <w:rPr>
          <w:rFonts w:ascii="Arial" w:hAnsi="Arial" w:cs="Arial"/>
          <w:sz w:val="24"/>
          <w:szCs w:val="24"/>
        </w:rPr>
        <w:t xml:space="preserve">janja, hlađenja i ventilacije </w:t>
      </w:r>
      <w:proofErr w:type="gramStart"/>
      <w:r w:rsidRPr="00A93B3E">
        <w:rPr>
          <w:rFonts w:ascii="Arial" w:hAnsi="Arial" w:cs="Arial"/>
          <w:sz w:val="24"/>
          <w:szCs w:val="24"/>
        </w:rPr>
        <w:t>te</w:t>
      </w:r>
      <w:proofErr w:type="gramEnd"/>
      <w:r w:rsidRPr="00A93B3E">
        <w:rPr>
          <w:rFonts w:ascii="Arial" w:hAnsi="Arial" w:cs="Arial"/>
          <w:sz w:val="24"/>
          <w:szCs w:val="24"/>
        </w:rPr>
        <w:t xml:space="preserve"> ga kombinovati sa obnovljivim vidovima energije.</w:t>
      </w:r>
    </w:p>
    <w:p w:rsidR="00C57BD0" w:rsidRDefault="00C57BD0" w:rsidP="00271136">
      <w:pPr>
        <w:jc w:val="both"/>
        <w:rPr>
          <w:rFonts w:ascii="Arial" w:hAnsi="Arial" w:cs="Arial"/>
          <w:b/>
          <w:sz w:val="24"/>
          <w:szCs w:val="24"/>
        </w:rPr>
      </w:pPr>
    </w:p>
    <w:p w:rsidR="00E55479" w:rsidRPr="00A93B3E" w:rsidRDefault="00E55479" w:rsidP="00271136">
      <w:pPr>
        <w:jc w:val="both"/>
        <w:rPr>
          <w:rFonts w:ascii="Arial" w:hAnsi="Arial" w:cs="Arial"/>
          <w:b/>
          <w:sz w:val="24"/>
          <w:szCs w:val="24"/>
        </w:rPr>
      </w:pPr>
      <w:r w:rsidRPr="00A93B3E">
        <w:rPr>
          <w:rFonts w:ascii="Arial" w:hAnsi="Arial" w:cs="Arial"/>
          <w:b/>
          <w:sz w:val="24"/>
          <w:szCs w:val="24"/>
        </w:rPr>
        <w:t>Izbor lokacije, orijentacija i oblik kuće</w:t>
      </w:r>
    </w:p>
    <w:p w:rsidR="00E55479" w:rsidRPr="00A93B3E" w:rsidRDefault="00E55479" w:rsidP="00271136">
      <w:pPr>
        <w:jc w:val="both"/>
        <w:rPr>
          <w:rFonts w:ascii="Arial" w:hAnsi="Arial" w:cs="Arial"/>
          <w:b/>
          <w:sz w:val="24"/>
          <w:szCs w:val="24"/>
        </w:rPr>
      </w:pPr>
    </w:p>
    <w:p w:rsidR="00C57BD0" w:rsidRDefault="00E55479" w:rsidP="00271136">
      <w:pPr>
        <w:jc w:val="both"/>
        <w:rPr>
          <w:rFonts w:ascii="Arial" w:hAnsi="Arial" w:cs="Arial"/>
          <w:sz w:val="24"/>
          <w:szCs w:val="24"/>
        </w:rPr>
      </w:pPr>
      <w:r w:rsidRPr="00A93B3E">
        <w:rPr>
          <w:rFonts w:ascii="Arial" w:hAnsi="Arial" w:cs="Arial"/>
          <w:sz w:val="24"/>
          <w:szCs w:val="24"/>
        </w:rPr>
        <w:t>Kod izbora lokacije za gradnju, treba odabrati m</w:t>
      </w:r>
      <w:r w:rsidR="00C57BD0">
        <w:rPr>
          <w:rFonts w:ascii="Arial" w:hAnsi="Arial" w:cs="Arial"/>
          <w:sz w:val="24"/>
          <w:szCs w:val="24"/>
        </w:rPr>
        <w:t>j</w:t>
      </w:r>
      <w:r w:rsidRPr="00A93B3E">
        <w:rPr>
          <w:rFonts w:ascii="Arial" w:hAnsi="Arial" w:cs="Arial"/>
          <w:sz w:val="24"/>
          <w:szCs w:val="24"/>
        </w:rPr>
        <w:t>esto izloženo Suncu, koje ne zas</w:t>
      </w:r>
      <w:r w:rsidR="00C57BD0">
        <w:rPr>
          <w:rFonts w:ascii="Arial" w:hAnsi="Arial" w:cs="Arial"/>
          <w:sz w:val="24"/>
          <w:szCs w:val="24"/>
        </w:rPr>
        <w:t>j</w:t>
      </w:r>
      <w:r w:rsidRPr="00A93B3E">
        <w:rPr>
          <w:rFonts w:ascii="Arial" w:hAnsi="Arial" w:cs="Arial"/>
          <w:sz w:val="24"/>
          <w:szCs w:val="24"/>
        </w:rPr>
        <w:t xml:space="preserve">enjuju druge kuće odnosno </w:t>
      </w:r>
      <w:proofErr w:type="gramStart"/>
      <w:r w:rsidRPr="00A93B3E">
        <w:rPr>
          <w:rFonts w:ascii="Arial" w:hAnsi="Arial" w:cs="Arial"/>
          <w:sz w:val="24"/>
          <w:szCs w:val="24"/>
        </w:rPr>
        <w:t>na</w:t>
      </w:r>
      <w:proofErr w:type="gramEnd"/>
      <w:r w:rsidRPr="00A93B3E">
        <w:rPr>
          <w:rFonts w:ascii="Arial" w:hAnsi="Arial" w:cs="Arial"/>
          <w:sz w:val="24"/>
          <w:szCs w:val="24"/>
        </w:rPr>
        <w:t xml:space="preserve"> dovoljnoj udaljenosti, a zaštićeno od jakih v</w:t>
      </w:r>
      <w:r w:rsidR="00C57BD0">
        <w:rPr>
          <w:rFonts w:ascii="Arial" w:hAnsi="Arial" w:cs="Arial"/>
          <w:sz w:val="24"/>
          <w:szCs w:val="24"/>
        </w:rPr>
        <w:t>j</w:t>
      </w:r>
      <w:r w:rsidRPr="00A93B3E">
        <w:rPr>
          <w:rFonts w:ascii="Arial" w:hAnsi="Arial" w:cs="Arial"/>
          <w:sz w:val="24"/>
          <w:szCs w:val="24"/>
        </w:rPr>
        <w:t xml:space="preserve">etrova. </w:t>
      </w:r>
    </w:p>
    <w:p w:rsidR="00C57BD0" w:rsidRDefault="00C57BD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Objekat </w:t>
      </w:r>
      <w:proofErr w:type="gramStart"/>
      <w:r w:rsidRPr="00A93B3E">
        <w:rPr>
          <w:rFonts w:ascii="Arial" w:hAnsi="Arial" w:cs="Arial"/>
          <w:sz w:val="24"/>
          <w:szCs w:val="24"/>
        </w:rPr>
        <w:t>na</w:t>
      </w:r>
      <w:proofErr w:type="gramEnd"/>
      <w:r w:rsidRPr="00A93B3E">
        <w:rPr>
          <w:rFonts w:ascii="Arial" w:hAnsi="Arial" w:cs="Arial"/>
          <w:sz w:val="24"/>
          <w:szCs w:val="24"/>
        </w:rPr>
        <w:t xml:space="preserve"> parceli treba postaviti tako da dvorište bude okrenuto ka jugu kao i prostorije u kojima se boravi preko dana. </w:t>
      </w:r>
      <w:proofErr w:type="gramStart"/>
      <w:r w:rsidRPr="00A93B3E">
        <w:rPr>
          <w:rFonts w:ascii="Arial" w:hAnsi="Arial" w:cs="Arial"/>
          <w:sz w:val="24"/>
          <w:szCs w:val="24"/>
        </w:rPr>
        <w:t>Treba otvoriti kuću prema jugu a zatvoriti prema se</w:t>
      </w:r>
      <w:r w:rsidR="00C57BD0">
        <w:rPr>
          <w:rFonts w:ascii="Arial" w:hAnsi="Arial" w:cs="Arial"/>
          <w:sz w:val="24"/>
          <w:szCs w:val="24"/>
        </w:rPr>
        <w:t>j</w:t>
      </w:r>
      <w:r w:rsidRPr="00A93B3E">
        <w:rPr>
          <w:rFonts w:ascii="Arial" w:hAnsi="Arial" w:cs="Arial"/>
          <w:sz w:val="24"/>
          <w:szCs w:val="24"/>
        </w:rPr>
        <w:t>veru.</w:t>
      </w:r>
      <w:proofErr w:type="gramEnd"/>
      <w:r w:rsidRPr="00A93B3E">
        <w:rPr>
          <w:rFonts w:ascii="Arial" w:hAnsi="Arial" w:cs="Arial"/>
          <w:sz w:val="24"/>
          <w:szCs w:val="24"/>
        </w:rPr>
        <w:t xml:space="preserve"> </w:t>
      </w:r>
      <w:proofErr w:type="gramStart"/>
      <w:r w:rsidRPr="00A93B3E">
        <w:rPr>
          <w:rFonts w:ascii="Arial" w:hAnsi="Arial" w:cs="Arial"/>
          <w:sz w:val="24"/>
          <w:szCs w:val="24"/>
        </w:rPr>
        <w:t>Ograničiti dubinu kuće i omogućiti niskom zimskom suncu da uđe u kuću.</w:t>
      </w:r>
      <w:proofErr w:type="gramEnd"/>
      <w:r w:rsidRPr="00A93B3E">
        <w:rPr>
          <w:rFonts w:ascii="Arial" w:hAnsi="Arial" w:cs="Arial"/>
          <w:sz w:val="24"/>
          <w:szCs w:val="24"/>
        </w:rPr>
        <w:t xml:space="preserve"> Zaštiti kuću </w:t>
      </w:r>
      <w:proofErr w:type="gramStart"/>
      <w:r w:rsidRPr="00A93B3E">
        <w:rPr>
          <w:rFonts w:ascii="Arial" w:hAnsi="Arial" w:cs="Arial"/>
          <w:sz w:val="24"/>
          <w:szCs w:val="24"/>
        </w:rPr>
        <w:t>od</w:t>
      </w:r>
      <w:proofErr w:type="gramEnd"/>
      <w:r w:rsidRPr="00A93B3E">
        <w:rPr>
          <w:rFonts w:ascii="Arial" w:hAnsi="Arial" w:cs="Arial"/>
          <w:sz w:val="24"/>
          <w:szCs w:val="24"/>
        </w:rPr>
        <w:t xml:space="preserve"> prejakog l</w:t>
      </w:r>
      <w:r w:rsidR="00C57BD0">
        <w:rPr>
          <w:rFonts w:ascii="Arial" w:hAnsi="Arial" w:cs="Arial"/>
          <w:sz w:val="24"/>
          <w:szCs w:val="24"/>
        </w:rPr>
        <w:t>j</w:t>
      </w:r>
      <w:r w:rsidRPr="00A93B3E">
        <w:rPr>
          <w:rFonts w:ascii="Arial" w:hAnsi="Arial" w:cs="Arial"/>
          <w:sz w:val="24"/>
          <w:szCs w:val="24"/>
        </w:rPr>
        <w:t>et</w:t>
      </w:r>
      <w:r w:rsidR="00C57BD0">
        <w:rPr>
          <w:rFonts w:ascii="Arial" w:hAnsi="Arial" w:cs="Arial"/>
          <w:sz w:val="24"/>
          <w:szCs w:val="24"/>
        </w:rPr>
        <w:t>n</w:t>
      </w:r>
      <w:r w:rsidRPr="00A93B3E">
        <w:rPr>
          <w:rFonts w:ascii="Arial" w:hAnsi="Arial" w:cs="Arial"/>
          <w:sz w:val="24"/>
          <w:szCs w:val="24"/>
        </w:rPr>
        <w:t xml:space="preserve">jeg sunca zelenilom i zaštitnicima od sunca. </w:t>
      </w:r>
      <w:proofErr w:type="gramStart"/>
      <w:r w:rsidRPr="00A93B3E">
        <w:rPr>
          <w:rFonts w:ascii="Arial" w:hAnsi="Arial" w:cs="Arial"/>
          <w:sz w:val="24"/>
          <w:szCs w:val="24"/>
        </w:rPr>
        <w:t>Kompaktan volumen kuće takođe pomaže smanjenju gubitaka toplote iz kuće.</w:t>
      </w:r>
      <w:proofErr w:type="gramEnd"/>
      <w:r w:rsidRPr="00A93B3E">
        <w:rPr>
          <w:rFonts w:ascii="Arial" w:hAnsi="Arial" w:cs="Arial"/>
          <w:sz w:val="24"/>
          <w:szCs w:val="24"/>
        </w:rPr>
        <w:t xml:space="preserve"> Kod projektovanja je važno grupisati prostore slične funkcije i slične unutrašnje temperature, pomoćne prostorije sm</w:t>
      </w:r>
      <w:r w:rsidR="00261165">
        <w:rPr>
          <w:rFonts w:ascii="Arial" w:hAnsi="Arial" w:cs="Arial"/>
          <w:sz w:val="24"/>
          <w:szCs w:val="24"/>
        </w:rPr>
        <w:t>j</w:t>
      </w:r>
      <w:r w:rsidRPr="00A93B3E">
        <w:rPr>
          <w:rFonts w:ascii="Arial" w:hAnsi="Arial" w:cs="Arial"/>
          <w:sz w:val="24"/>
          <w:szCs w:val="24"/>
        </w:rPr>
        <w:t xml:space="preserve">estiti </w:t>
      </w:r>
      <w:proofErr w:type="gramStart"/>
      <w:r w:rsidRPr="00A93B3E">
        <w:rPr>
          <w:rFonts w:ascii="Arial" w:hAnsi="Arial" w:cs="Arial"/>
          <w:sz w:val="24"/>
          <w:szCs w:val="24"/>
        </w:rPr>
        <w:t>na</w:t>
      </w:r>
      <w:proofErr w:type="gramEnd"/>
      <w:r w:rsidRPr="00A93B3E">
        <w:rPr>
          <w:rFonts w:ascii="Arial" w:hAnsi="Arial" w:cs="Arial"/>
          <w:sz w:val="24"/>
          <w:szCs w:val="24"/>
        </w:rPr>
        <w:t xml:space="preserve"> s</w:t>
      </w:r>
      <w:r w:rsidR="00261165">
        <w:rPr>
          <w:rFonts w:ascii="Arial" w:hAnsi="Arial" w:cs="Arial"/>
          <w:sz w:val="24"/>
          <w:szCs w:val="24"/>
        </w:rPr>
        <w:t>j</w:t>
      </w:r>
      <w:r w:rsidRPr="00A93B3E">
        <w:rPr>
          <w:rFonts w:ascii="Arial" w:hAnsi="Arial" w:cs="Arial"/>
          <w:sz w:val="24"/>
          <w:szCs w:val="24"/>
        </w:rPr>
        <w:t xml:space="preserve">everu a dnevne na jugu. Karakteristike energetski efikasne </w:t>
      </w:r>
      <w:r w:rsidR="00261165">
        <w:rPr>
          <w:rFonts w:ascii="Arial" w:hAnsi="Arial" w:cs="Arial"/>
          <w:sz w:val="24"/>
          <w:szCs w:val="24"/>
        </w:rPr>
        <w:t>g</w:t>
      </w:r>
      <w:r w:rsidRPr="00A93B3E">
        <w:rPr>
          <w:rFonts w:ascii="Arial" w:hAnsi="Arial" w:cs="Arial"/>
          <w:sz w:val="24"/>
          <w:szCs w:val="24"/>
        </w:rPr>
        <w:t>radnje treba uključiti u proces projektovanja što ranije, već u fazi idejnog r</w:t>
      </w:r>
      <w:r w:rsidR="00261165">
        <w:rPr>
          <w:rFonts w:ascii="Arial" w:hAnsi="Arial" w:cs="Arial"/>
          <w:sz w:val="24"/>
          <w:szCs w:val="24"/>
        </w:rPr>
        <w:t>j</w:t>
      </w:r>
      <w:r w:rsidRPr="00A93B3E">
        <w:rPr>
          <w:rFonts w:ascii="Arial" w:hAnsi="Arial" w:cs="Arial"/>
          <w:sz w:val="24"/>
          <w:szCs w:val="24"/>
        </w:rPr>
        <w:t xml:space="preserve">ešenja, jer se </w:t>
      </w:r>
      <w:proofErr w:type="gramStart"/>
      <w:r w:rsidRPr="00A93B3E">
        <w:rPr>
          <w:rFonts w:ascii="Arial" w:hAnsi="Arial" w:cs="Arial"/>
          <w:sz w:val="24"/>
          <w:szCs w:val="24"/>
        </w:rPr>
        <w:t>na</w:t>
      </w:r>
      <w:proofErr w:type="gramEnd"/>
      <w:r w:rsidRPr="00A93B3E">
        <w:rPr>
          <w:rFonts w:ascii="Arial" w:hAnsi="Arial" w:cs="Arial"/>
          <w:sz w:val="24"/>
          <w:szCs w:val="24"/>
        </w:rPr>
        <w:t xml:space="preserve"> taj način postižu najkvalitetniji rezultati.</w:t>
      </w:r>
    </w:p>
    <w:p w:rsidR="00261165" w:rsidRDefault="00261165" w:rsidP="00271136">
      <w:pPr>
        <w:tabs>
          <w:tab w:val="left" w:pos="2428"/>
        </w:tabs>
        <w:jc w:val="both"/>
        <w:rPr>
          <w:rFonts w:ascii="Arial" w:hAnsi="Arial" w:cs="Arial"/>
          <w:b/>
          <w:sz w:val="24"/>
          <w:szCs w:val="24"/>
        </w:rPr>
      </w:pPr>
    </w:p>
    <w:p w:rsidR="00E55479" w:rsidRPr="00A93B3E" w:rsidRDefault="00E55479" w:rsidP="00271136">
      <w:pPr>
        <w:tabs>
          <w:tab w:val="left" w:pos="2428"/>
        </w:tabs>
        <w:jc w:val="both"/>
        <w:rPr>
          <w:rFonts w:ascii="Arial" w:hAnsi="Arial" w:cs="Arial"/>
          <w:b/>
          <w:sz w:val="24"/>
          <w:szCs w:val="24"/>
        </w:rPr>
      </w:pPr>
      <w:r w:rsidRPr="00A93B3E">
        <w:rPr>
          <w:rFonts w:ascii="Arial" w:hAnsi="Arial" w:cs="Arial"/>
          <w:b/>
          <w:sz w:val="24"/>
          <w:szCs w:val="24"/>
        </w:rPr>
        <w:t>Toplotna zaštita</w:t>
      </w:r>
    </w:p>
    <w:p w:rsidR="006C15A0" w:rsidRDefault="006C15A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Nedovoljna toplotna izolacija dovodi do povećanih toplotnih gubitaka zimi, hladnih obodnih konstrukcija, oštećenja nastalih kondenzacijom (vlagom), i pregr</w:t>
      </w:r>
      <w:r w:rsidR="00261165">
        <w:rPr>
          <w:rFonts w:ascii="Arial" w:hAnsi="Arial" w:cs="Arial"/>
          <w:sz w:val="24"/>
          <w:szCs w:val="24"/>
        </w:rPr>
        <w:t>i</w:t>
      </w:r>
      <w:r w:rsidRPr="00A93B3E">
        <w:rPr>
          <w:rFonts w:ascii="Arial" w:hAnsi="Arial" w:cs="Arial"/>
          <w:sz w:val="24"/>
          <w:szCs w:val="24"/>
        </w:rPr>
        <w:t>javanja prostora l</w:t>
      </w:r>
      <w:r w:rsidR="00261165">
        <w:rPr>
          <w:rFonts w:ascii="Arial" w:hAnsi="Arial" w:cs="Arial"/>
          <w:sz w:val="24"/>
          <w:szCs w:val="24"/>
        </w:rPr>
        <w:t>j</w:t>
      </w:r>
      <w:r w:rsidRPr="00A93B3E">
        <w:rPr>
          <w:rFonts w:ascii="Arial" w:hAnsi="Arial" w:cs="Arial"/>
          <w:sz w:val="24"/>
          <w:szCs w:val="24"/>
        </w:rPr>
        <w:t xml:space="preserve">eti. Posledice su oštećenje konstrukcije, neudobno i </w:t>
      </w:r>
      <w:r w:rsidR="00261165">
        <w:rPr>
          <w:rFonts w:ascii="Arial" w:hAnsi="Arial" w:cs="Arial"/>
          <w:sz w:val="24"/>
          <w:szCs w:val="24"/>
        </w:rPr>
        <w:t>nezdravo stanovanje i rad. Zagrija</w:t>
      </w:r>
      <w:r w:rsidRPr="00A93B3E">
        <w:rPr>
          <w:rFonts w:ascii="Arial" w:hAnsi="Arial" w:cs="Arial"/>
          <w:sz w:val="24"/>
          <w:szCs w:val="24"/>
        </w:rPr>
        <w:t>vanje takvih prostora zaht</w:t>
      </w:r>
      <w:r w:rsidR="00261165">
        <w:rPr>
          <w:rFonts w:ascii="Arial" w:hAnsi="Arial" w:cs="Arial"/>
          <w:sz w:val="24"/>
          <w:szCs w:val="24"/>
        </w:rPr>
        <w:t>ij</w:t>
      </w:r>
      <w:r w:rsidRPr="00A93B3E">
        <w:rPr>
          <w:rFonts w:ascii="Arial" w:hAnsi="Arial" w:cs="Arial"/>
          <w:sz w:val="24"/>
          <w:szCs w:val="24"/>
        </w:rPr>
        <w:t>eva veću količinu energije što dovodi do povećanja c</w:t>
      </w:r>
      <w:r w:rsidR="00261165">
        <w:rPr>
          <w:rFonts w:ascii="Arial" w:hAnsi="Arial" w:cs="Arial"/>
          <w:sz w:val="24"/>
          <w:szCs w:val="24"/>
        </w:rPr>
        <w:t>ij</w:t>
      </w:r>
      <w:r w:rsidRPr="00A93B3E">
        <w:rPr>
          <w:rFonts w:ascii="Arial" w:hAnsi="Arial" w:cs="Arial"/>
          <w:sz w:val="24"/>
          <w:szCs w:val="24"/>
        </w:rPr>
        <w:t xml:space="preserve">ene korišćenja i održavanja prostora </w:t>
      </w:r>
      <w:proofErr w:type="gramStart"/>
      <w:r w:rsidRPr="00A93B3E">
        <w:rPr>
          <w:rFonts w:ascii="Arial" w:hAnsi="Arial" w:cs="Arial"/>
          <w:sz w:val="24"/>
          <w:szCs w:val="24"/>
        </w:rPr>
        <w:t>ali</w:t>
      </w:r>
      <w:proofErr w:type="gramEnd"/>
      <w:r w:rsidRPr="00A93B3E">
        <w:rPr>
          <w:rFonts w:ascii="Arial" w:hAnsi="Arial" w:cs="Arial"/>
          <w:sz w:val="24"/>
          <w:szCs w:val="24"/>
        </w:rPr>
        <w:t xml:space="preserve"> i do većeg zagađenja sredine. Za standardno izolovanu kuću potrebna debljina izolacije iznosi 10cm, za niskoenergetski standard gradnje zaht</w:t>
      </w:r>
      <w:r w:rsidR="00261165">
        <w:rPr>
          <w:rFonts w:ascii="Arial" w:hAnsi="Arial" w:cs="Arial"/>
          <w:sz w:val="24"/>
          <w:szCs w:val="24"/>
        </w:rPr>
        <w:t>ij</w:t>
      </w:r>
      <w:r w:rsidRPr="00A93B3E">
        <w:rPr>
          <w:rFonts w:ascii="Arial" w:hAnsi="Arial" w:cs="Arial"/>
          <w:sz w:val="24"/>
          <w:szCs w:val="24"/>
        </w:rPr>
        <w:t>eva debljinu od 15-20cm, dok pasivni standard gradnje zaht</w:t>
      </w:r>
      <w:r w:rsidR="00261165">
        <w:rPr>
          <w:rFonts w:ascii="Arial" w:hAnsi="Arial" w:cs="Arial"/>
          <w:sz w:val="24"/>
          <w:szCs w:val="24"/>
        </w:rPr>
        <w:t>ij</w:t>
      </w:r>
      <w:r w:rsidRPr="00A93B3E">
        <w:rPr>
          <w:rFonts w:ascii="Arial" w:hAnsi="Arial" w:cs="Arial"/>
          <w:sz w:val="24"/>
          <w:szCs w:val="24"/>
        </w:rPr>
        <w:t>eva debljinu od 25-40cm. Treba naglasiti da su najveći gubici toplote kroz prozore i spoljni zid pa se njihovom sanacijom postižu velike uštede.</w:t>
      </w:r>
    </w:p>
    <w:p w:rsidR="00E55479" w:rsidRPr="00A93B3E" w:rsidRDefault="00E55479" w:rsidP="00271136">
      <w:pPr>
        <w:jc w:val="both"/>
        <w:rPr>
          <w:rFonts w:ascii="Arial" w:hAnsi="Arial" w:cs="Arial"/>
          <w:b/>
          <w:sz w:val="24"/>
          <w:szCs w:val="24"/>
        </w:rPr>
      </w:pPr>
      <w:r w:rsidRPr="00A93B3E">
        <w:rPr>
          <w:rFonts w:ascii="Arial" w:hAnsi="Arial" w:cs="Arial"/>
          <w:b/>
          <w:sz w:val="24"/>
          <w:szCs w:val="24"/>
        </w:rPr>
        <w:lastRenderedPageBreak/>
        <w:t>Toplotni mostovi</w:t>
      </w:r>
    </w:p>
    <w:p w:rsidR="008F2E9E" w:rsidRDefault="008F2E9E"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Energetska efikasnost zgrade i potrošnja energije u zgradi, osim visokog nivoa toplotne zaštite zavisi i </w:t>
      </w:r>
      <w:proofErr w:type="gramStart"/>
      <w:r w:rsidRPr="00A93B3E">
        <w:rPr>
          <w:rFonts w:ascii="Arial" w:hAnsi="Arial" w:cs="Arial"/>
          <w:sz w:val="24"/>
          <w:szCs w:val="24"/>
        </w:rPr>
        <w:t>od</w:t>
      </w:r>
      <w:proofErr w:type="gramEnd"/>
      <w:r w:rsidRPr="00A93B3E">
        <w:rPr>
          <w:rFonts w:ascii="Arial" w:hAnsi="Arial" w:cs="Arial"/>
          <w:sz w:val="24"/>
          <w:szCs w:val="24"/>
        </w:rPr>
        <w:t xml:space="preserve"> smanjenja toplotnih mostova na minimum. Toplotni most je manje područje u omotaču grejnog dijela zgrade kroz koje je toplotni tok povećan zbog prom</w:t>
      </w:r>
      <w:r w:rsidR="00261165">
        <w:rPr>
          <w:rFonts w:ascii="Arial" w:hAnsi="Arial" w:cs="Arial"/>
          <w:sz w:val="24"/>
          <w:szCs w:val="24"/>
        </w:rPr>
        <w:t>j</w:t>
      </w:r>
      <w:r w:rsidRPr="00A93B3E">
        <w:rPr>
          <w:rFonts w:ascii="Arial" w:hAnsi="Arial" w:cs="Arial"/>
          <w:sz w:val="24"/>
          <w:szCs w:val="24"/>
        </w:rPr>
        <w:t xml:space="preserve">ene materijala, debljine </w:t>
      </w:r>
      <w:proofErr w:type="gramStart"/>
      <w:r w:rsidRPr="00A93B3E">
        <w:rPr>
          <w:rFonts w:ascii="Arial" w:hAnsi="Arial" w:cs="Arial"/>
          <w:sz w:val="24"/>
          <w:szCs w:val="24"/>
        </w:rPr>
        <w:t>ili</w:t>
      </w:r>
      <w:proofErr w:type="gramEnd"/>
      <w:r w:rsidRPr="00A93B3E">
        <w:rPr>
          <w:rFonts w:ascii="Arial" w:hAnsi="Arial" w:cs="Arial"/>
          <w:sz w:val="24"/>
          <w:szCs w:val="24"/>
        </w:rPr>
        <w:t xml:space="preserve"> geometrije građevinskog dijela.</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Izgraditi zgradu bez toplotnih mostova gotovo je nemoguće, </w:t>
      </w:r>
      <w:proofErr w:type="gramStart"/>
      <w:r w:rsidRPr="00A93B3E">
        <w:rPr>
          <w:rFonts w:ascii="Arial" w:hAnsi="Arial" w:cs="Arial"/>
          <w:sz w:val="24"/>
          <w:szCs w:val="24"/>
        </w:rPr>
        <w:t>ali</w:t>
      </w:r>
      <w:proofErr w:type="gramEnd"/>
      <w:r w:rsidRPr="00A93B3E">
        <w:rPr>
          <w:rFonts w:ascii="Arial" w:hAnsi="Arial" w:cs="Arial"/>
          <w:sz w:val="24"/>
          <w:szCs w:val="24"/>
        </w:rPr>
        <w:t xml:space="preserve"> uz pravilno projektovane detalje toplotne zaštite uticaj toplotnih mostova možemo smanjiti na minimum. Potencijalna mjesta toplotnih mostova su konzolni prepusti balkona, prepusti strehe krovova, spojevi konstrukcija, spojevi zida i prozora, kutije za roletnu, niše za radijatore, temelji i dr. Zato </w:t>
      </w:r>
      <w:proofErr w:type="gramStart"/>
      <w:r w:rsidRPr="00A93B3E">
        <w:rPr>
          <w:rFonts w:ascii="Arial" w:hAnsi="Arial" w:cs="Arial"/>
          <w:sz w:val="24"/>
          <w:szCs w:val="24"/>
        </w:rPr>
        <w:t>na</w:t>
      </w:r>
      <w:proofErr w:type="gramEnd"/>
      <w:r w:rsidRPr="00A93B3E">
        <w:rPr>
          <w:rFonts w:ascii="Arial" w:hAnsi="Arial" w:cs="Arial"/>
          <w:sz w:val="24"/>
          <w:szCs w:val="24"/>
        </w:rPr>
        <w:t xml:space="preserve"> njih pri r</w:t>
      </w:r>
      <w:r w:rsidR="00261165">
        <w:rPr>
          <w:rFonts w:ascii="Arial" w:hAnsi="Arial" w:cs="Arial"/>
          <w:sz w:val="24"/>
          <w:szCs w:val="24"/>
        </w:rPr>
        <w:t>j</w:t>
      </w:r>
      <w:r w:rsidRPr="00A93B3E">
        <w:rPr>
          <w:rFonts w:ascii="Arial" w:hAnsi="Arial" w:cs="Arial"/>
          <w:sz w:val="24"/>
          <w:szCs w:val="24"/>
        </w:rPr>
        <w:t xml:space="preserve">ešavanju konstruktivnih detalja treba obratiti posebnu pažnju. Prozore treba ugraditi tako da su bar dijelom u nivou toplotne izolacije, kutija za roletnu mora biti toplotno izolovana, toplotnu izolaciju zida treba povući do temelja, a po potrebi treba izolovati i temelj. </w:t>
      </w:r>
      <w:proofErr w:type="gramStart"/>
      <w:r w:rsidRPr="00A93B3E">
        <w:rPr>
          <w:rFonts w:ascii="Arial" w:hAnsi="Arial" w:cs="Arial"/>
          <w:sz w:val="24"/>
          <w:szCs w:val="24"/>
        </w:rPr>
        <w:t>Po završetku izgradnje, kvalitet gradnje moguće je dodatno prov</w:t>
      </w:r>
      <w:r w:rsidR="00261165">
        <w:rPr>
          <w:rFonts w:ascii="Arial" w:hAnsi="Arial" w:cs="Arial"/>
          <w:sz w:val="24"/>
          <w:szCs w:val="24"/>
        </w:rPr>
        <w:t>j</w:t>
      </w:r>
      <w:r w:rsidRPr="00A93B3E">
        <w:rPr>
          <w:rFonts w:ascii="Arial" w:hAnsi="Arial" w:cs="Arial"/>
          <w:sz w:val="24"/>
          <w:szCs w:val="24"/>
        </w:rPr>
        <w:t>eriti termografskim snimanjem.</w:t>
      </w:r>
      <w:proofErr w:type="gramEnd"/>
      <w:r w:rsidRPr="00A93B3E">
        <w:rPr>
          <w:rFonts w:ascii="Arial" w:hAnsi="Arial" w:cs="Arial"/>
          <w:sz w:val="24"/>
          <w:szCs w:val="24"/>
        </w:rPr>
        <w:t xml:space="preserve"> </w:t>
      </w:r>
    </w:p>
    <w:p w:rsidR="00261165" w:rsidRDefault="00261165" w:rsidP="00271136">
      <w:pPr>
        <w:jc w:val="both"/>
        <w:rPr>
          <w:rFonts w:ascii="Arial" w:hAnsi="Arial" w:cs="Arial"/>
          <w:b/>
          <w:sz w:val="24"/>
          <w:szCs w:val="24"/>
        </w:rPr>
      </w:pPr>
    </w:p>
    <w:p w:rsidR="00E55479" w:rsidRPr="00A93B3E" w:rsidRDefault="00E55479" w:rsidP="00271136">
      <w:pPr>
        <w:jc w:val="both"/>
        <w:rPr>
          <w:rFonts w:ascii="Arial" w:hAnsi="Arial" w:cs="Arial"/>
          <w:b/>
          <w:sz w:val="24"/>
          <w:szCs w:val="24"/>
        </w:rPr>
      </w:pPr>
      <w:r w:rsidRPr="00A93B3E">
        <w:rPr>
          <w:rFonts w:ascii="Arial" w:hAnsi="Arial" w:cs="Arial"/>
          <w:b/>
          <w:sz w:val="24"/>
          <w:szCs w:val="24"/>
        </w:rPr>
        <w:t xml:space="preserve">Zaštita </w:t>
      </w:r>
      <w:proofErr w:type="gramStart"/>
      <w:r w:rsidRPr="00A93B3E">
        <w:rPr>
          <w:rFonts w:ascii="Arial" w:hAnsi="Arial" w:cs="Arial"/>
          <w:b/>
          <w:sz w:val="24"/>
          <w:szCs w:val="24"/>
        </w:rPr>
        <w:t>od</w:t>
      </w:r>
      <w:proofErr w:type="gramEnd"/>
      <w:r w:rsidRPr="00A93B3E">
        <w:rPr>
          <w:rFonts w:ascii="Arial" w:hAnsi="Arial" w:cs="Arial"/>
          <w:b/>
          <w:sz w:val="24"/>
          <w:szCs w:val="24"/>
        </w:rPr>
        <w:t xml:space="preserve"> Sunca i pasivna sunčana arhitektura</w:t>
      </w:r>
    </w:p>
    <w:p w:rsidR="006C15A0" w:rsidRDefault="006C15A0"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U ukupnoj energetskom bilansu kuće važnu ulogu igraju i toplotni dobici </w:t>
      </w:r>
      <w:proofErr w:type="gramStart"/>
      <w:r w:rsidRPr="00A93B3E">
        <w:rPr>
          <w:rFonts w:ascii="Arial" w:hAnsi="Arial" w:cs="Arial"/>
          <w:sz w:val="24"/>
          <w:szCs w:val="24"/>
        </w:rPr>
        <w:t>od</w:t>
      </w:r>
      <w:proofErr w:type="gramEnd"/>
      <w:r w:rsidRPr="00A93B3E">
        <w:rPr>
          <w:rFonts w:ascii="Arial" w:hAnsi="Arial" w:cs="Arial"/>
          <w:sz w:val="24"/>
          <w:szCs w:val="24"/>
        </w:rPr>
        <w:t xml:space="preserve"> Sunca. U savremenoj arhitekturi puno pažnje posvjećuje se Prihvatu Sunca i zaštiti </w:t>
      </w:r>
      <w:proofErr w:type="gramStart"/>
      <w:r w:rsidRPr="00A93B3E">
        <w:rPr>
          <w:rFonts w:ascii="Arial" w:hAnsi="Arial" w:cs="Arial"/>
          <w:sz w:val="24"/>
          <w:szCs w:val="24"/>
        </w:rPr>
        <w:t>od</w:t>
      </w:r>
      <w:proofErr w:type="gramEnd"/>
      <w:r w:rsidRPr="00A93B3E">
        <w:rPr>
          <w:rFonts w:ascii="Arial" w:hAnsi="Arial" w:cs="Arial"/>
          <w:sz w:val="24"/>
          <w:szCs w:val="24"/>
        </w:rPr>
        <w:t xml:space="preserve"> pret</w:t>
      </w:r>
      <w:r w:rsidR="00261165">
        <w:rPr>
          <w:rFonts w:ascii="Arial" w:hAnsi="Arial" w:cs="Arial"/>
          <w:sz w:val="24"/>
          <w:szCs w:val="24"/>
        </w:rPr>
        <w:t>j</w:t>
      </w:r>
      <w:r w:rsidRPr="00A93B3E">
        <w:rPr>
          <w:rFonts w:ascii="Arial" w:hAnsi="Arial" w:cs="Arial"/>
          <w:sz w:val="24"/>
          <w:szCs w:val="24"/>
        </w:rPr>
        <w:t>eranog osunčanja, jer se i pasivni dobici topline moraju regulisati i optimizovati u zadovoljavajuću cjelinu.</w:t>
      </w:r>
    </w:p>
    <w:p w:rsidR="00E55479" w:rsidRPr="00A93B3E" w:rsidRDefault="00E55479" w:rsidP="00271136">
      <w:pPr>
        <w:jc w:val="both"/>
        <w:rPr>
          <w:rFonts w:ascii="Arial" w:hAnsi="Arial" w:cs="Arial"/>
          <w:sz w:val="24"/>
          <w:szCs w:val="24"/>
        </w:rPr>
      </w:pPr>
      <w:r w:rsidRPr="00A93B3E">
        <w:rPr>
          <w:rFonts w:ascii="Arial" w:hAnsi="Arial" w:cs="Arial"/>
          <w:sz w:val="24"/>
          <w:szCs w:val="24"/>
        </w:rPr>
        <w:t>Pret</w:t>
      </w:r>
      <w:r w:rsidR="00261165">
        <w:rPr>
          <w:rFonts w:ascii="Arial" w:hAnsi="Arial" w:cs="Arial"/>
          <w:sz w:val="24"/>
          <w:szCs w:val="24"/>
        </w:rPr>
        <w:t>j</w:t>
      </w:r>
      <w:r w:rsidRPr="00A93B3E">
        <w:rPr>
          <w:rFonts w:ascii="Arial" w:hAnsi="Arial" w:cs="Arial"/>
          <w:sz w:val="24"/>
          <w:szCs w:val="24"/>
        </w:rPr>
        <w:t>erano zagr</w:t>
      </w:r>
      <w:r w:rsidR="00261165">
        <w:rPr>
          <w:rFonts w:ascii="Arial" w:hAnsi="Arial" w:cs="Arial"/>
          <w:sz w:val="24"/>
          <w:szCs w:val="24"/>
        </w:rPr>
        <w:t>ija</w:t>
      </w:r>
      <w:r w:rsidRPr="00A93B3E">
        <w:rPr>
          <w:rFonts w:ascii="Arial" w:hAnsi="Arial" w:cs="Arial"/>
          <w:sz w:val="24"/>
          <w:szCs w:val="24"/>
        </w:rPr>
        <w:t xml:space="preserve">vanje ljeti treba spriječiti sredstvima za zaštitu </w:t>
      </w:r>
      <w:proofErr w:type="gramStart"/>
      <w:r w:rsidRPr="00A93B3E">
        <w:rPr>
          <w:rFonts w:ascii="Arial" w:hAnsi="Arial" w:cs="Arial"/>
          <w:sz w:val="24"/>
          <w:szCs w:val="24"/>
        </w:rPr>
        <w:t>od</w:t>
      </w:r>
      <w:proofErr w:type="gramEnd"/>
      <w:r w:rsidRPr="00A93B3E">
        <w:rPr>
          <w:rFonts w:ascii="Arial" w:hAnsi="Arial" w:cs="Arial"/>
          <w:sz w:val="24"/>
          <w:szCs w:val="24"/>
        </w:rPr>
        <w:t xml:space="preserve"> sunca, usmjeravanjem dnevnog svjetla, zelenilom prirodnim prov</w:t>
      </w:r>
      <w:r w:rsidR="00261165">
        <w:rPr>
          <w:rFonts w:ascii="Arial" w:hAnsi="Arial" w:cs="Arial"/>
          <w:sz w:val="24"/>
          <w:szCs w:val="24"/>
        </w:rPr>
        <w:t>j</w:t>
      </w:r>
      <w:r w:rsidRPr="00A93B3E">
        <w:rPr>
          <w:rFonts w:ascii="Arial" w:hAnsi="Arial" w:cs="Arial"/>
          <w:sz w:val="24"/>
          <w:szCs w:val="24"/>
        </w:rPr>
        <w:t>etravanjem i sl. Zbog djelotvorne zaštite od preintezivnog osvjetljenja prim</w:t>
      </w:r>
      <w:r w:rsidR="00261165">
        <w:rPr>
          <w:rFonts w:ascii="Arial" w:hAnsi="Arial" w:cs="Arial"/>
          <w:sz w:val="24"/>
          <w:szCs w:val="24"/>
        </w:rPr>
        <w:t>j</w:t>
      </w:r>
      <w:r w:rsidRPr="00A93B3E">
        <w:rPr>
          <w:rFonts w:ascii="Arial" w:hAnsi="Arial" w:cs="Arial"/>
          <w:sz w:val="24"/>
          <w:szCs w:val="24"/>
        </w:rPr>
        <w:t>enjuju se sljedeća rješenja:</w:t>
      </w:r>
    </w:p>
    <w:p w:rsidR="00E55479" w:rsidRPr="00A93B3E" w:rsidRDefault="00E55479" w:rsidP="009C519D">
      <w:pPr>
        <w:pStyle w:val="ListParagraph"/>
        <w:numPr>
          <w:ilvl w:val="0"/>
          <w:numId w:val="31"/>
        </w:numPr>
        <w:spacing w:after="0" w:line="240" w:lineRule="auto"/>
        <w:ind w:left="0" w:firstLine="0"/>
        <w:contextualSpacing w:val="0"/>
        <w:jc w:val="both"/>
        <w:rPr>
          <w:rFonts w:ascii="Arial" w:hAnsi="Arial" w:cs="Arial"/>
          <w:sz w:val="24"/>
          <w:szCs w:val="24"/>
        </w:rPr>
      </w:pPr>
      <w:r w:rsidRPr="00A93B3E">
        <w:rPr>
          <w:rFonts w:ascii="Arial" w:hAnsi="Arial" w:cs="Arial"/>
          <w:sz w:val="24"/>
          <w:szCs w:val="24"/>
        </w:rPr>
        <w:t>Arhitektonska geometrija: zelenilo, tremovi, strehe, nadstrešnice, balkoni i dr.</w:t>
      </w:r>
    </w:p>
    <w:p w:rsidR="00E55479" w:rsidRPr="00A93B3E" w:rsidRDefault="00E55479" w:rsidP="009C519D">
      <w:pPr>
        <w:pStyle w:val="ListParagraph"/>
        <w:numPr>
          <w:ilvl w:val="0"/>
          <w:numId w:val="31"/>
        </w:numPr>
        <w:spacing w:after="0" w:line="240" w:lineRule="auto"/>
        <w:ind w:left="0" w:firstLine="0"/>
        <w:contextualSpacing w:val="0"/>
        <w:jc w:val="both"/>
        <w:rPr>
          <w:rFonts w:ascii="Arial" w:hAnsi="Arial" w:cs="Arial"/>
          <w:sz w:val="24"/>
          <w:szCs w:val="24"/>
        </w:rPr>
      </w:pPr>
      <w:r w:rsidRPr="00A93B3E">
        <w:rPr>
          <w:rFonts w:ascii="Arial" w:hAnsi="Arial" w:cs="Arial"/>
          <w:sz w:val="24"/>
          <w:szCs w:val="24"/>
        </w:rPr>
        <w:t xml:space="preserve">Elementi spoljašnje zaštite </w:t>
      </w:r>
      <w:proofErr w:type="gramStart"/>
      <w:r w:rsidRPr="00A93B3E">
        <w:rPr>
          <w:rFonts w:ascii="Arial" w:hAnsi="Arial" w:cs="Arial"/>
          <w:sz w:val="24"/>
          <w:szCs w:val="24"/>
        </w:rPr>
        <w:t>od</w:t>
      </w:r>
      <w:proofErr w:type="gramEnd"/>
      <w:r w:rsidRPr="00A93B3E">
        <w:rPr>
          <w:rFonts w:ascii="Arial" w:hAnsi="Arial" w:cs="Arial"/>
          <w:sz w:val="24"/>
          <w:szCs w:val="24"/>
        </w:rPr>
        <w:t xml:space="preserve"> Sunca: razni pokretni i nepoketni brisoleji, spoljne žaluzine, roletne, tende, inteligentna pročelja, savremena zastakljivanja i dr.</w:t>
      </w:r>
    </w:p>
    <w:p w:rsidR="00E55479" w:rsidRPr="00A93B3E" w:rsidRDefault="00E55479" w:rsidP="009C519D">
      <w:pPr>
        <w:pStyle w:val="ListParagraph"/>
        <w:numPr>
          <w:ilvl w:val="0"/>
          <w:numId w:val="31"/>
        </w:numPr>
        <w:spacing w:after="0" w:line="240" w:lineRule="auto"/>
        <w:ind w:left="0" w:firstLine="0"/>
        <w:contextualSpacing w:val="0"/>
        <w:jc w:val="both"/>
        <w:rPr>
          <w:rFonts w:ascii="Arial" w:hAnsi="Arial" w:cs="Arial"/>
          <w:sz w:val="24"/>
          <w:szCs w:val="24"/>
        </w:rPr>
      </w:pPr>
      <w:r w:rsidRPr="00A93B3E">
        <w:rPr>
          <w:rFonts w:ascii="Arial" w:hAnsi="Arial" w:cs="Arial"/>
          <w:sz w:val="24"/>
          <w:szCs w:val="24"/>
        </w:rPr>
        <w:t xml:space="preserve">Elementi unutrašnje zaštite </w:t>
      </w:r>
      <w:proofErr w:type="gramStart"/>
      <w:r w:rsidRPr="00A93B3E">
        <w:rPr>
          <w:rFonts w:ascii="Arial" w:hAnsi="Arial" w:cs="Arial"/>
          <w:sz w:val="24"/>
          <w:szCs w:val="24"/>
        </w:rPr>
        <w:t>od</w:t>
      </w:r>
      <w:proofErr w:type="gramEnd"/>
      <w:r w:rsidRPr="00A93B3E">
        <w:rPr>
          <w:rFonts w:ascii="Arial" w:hAnsi="Arial" w:cs="Arial"/>
          <w:sz w:val="24"/>
          <w:szCs w:val="24"/>
        </w:rPr>
        <w:t xml:space="preserve"> Sunca: roletne, žaluzine, roloi, zavese i dr.</w:t>
      </w:r>
    </w:p>
    <w:p w:rsidR="00E55479" w:rsidRPr="00A93B3E" w:rsidRDefault="00E55479" w:rsidP="009C519D">
      <w:pPr>
        <w:pStyle w:val="ListParagraph"/>
        <w:numPr>
          <w:ilvl w:val="0"/>
          <w:numId w:val="31"/>
        </w:numPr>
        <w:spacing w:after="0" w:line="240" w:lineRule="auto"/>
        <w:ind w:left="0" w:firstLine="0"/>
        <w:jc w:val="both"/>
        <w:rPr>
          <w:rFonts w:ascii="Arial" w:hAnsi="Arial" w:cs="Arial"/>
          <w:sz w:val="24"/>
          <w:szCs w:val="24"/>
        </w:rPr>
      </w:pPr>
      <w:r w:rsidRPr="00A93B3E">
        <w:rPr>
          <w:rFonts w:ascii="Arial" w:hAnsi="Arial" w:cs="Arial"/>
          <w:sz w:val="24"/>
          <w:szCs w:val="24"/>
        </w:rPr>
        <w:t xml:space="preserve">Elementi unutar stakla za zaštitu </w:t>
      </w:r>
      <w:proofErr w:type="gramStart"/>
      <w:r w:rsidRPr="00A93B3E">
        <w:rPr>
          <w:rFonts w:ascii="Arial" w:hAnsi="Arial" w:cs="Arial"/>
          <w:sz w:val="24"/>
          <w:szCs w:val="24"/>
        </w:rPr>
        <w:t>od</w:t>
      </w:r>
      <w:proofErr w:type="gramEnd"/>
      <w:r w:rsidRPr="00A93B3E">
        <w:rPr>
          <w:rFonts w:ascii="Arial" w:hAnsi="Arial" w:cs="Arial"/>
          <w:sz w:val="24"/>
          <w:szCs w:val="24"/>
        </w:rPr>
        <w:t xml:space="preserve"> Sunca i usmjeravanje svjetla: holografski elementi, reflektujuća stakla i folije, staklo koje usmerava svjetlo, staklene prizme.</w:t>
      </w:r>
    </w:p>
    <w:p w:rsidR="00887752" w:rsidRPr="00A93B3E" w:rsidRDefault="00887752" w:rsidP="00271136">
      <w:pPr>
        <w:pStyle w:val="ListParagraph"/>
        <w:spacing w:after="0" w:line="240" w:lineRule="auto"/>
        <w:ind w:left="0"/>
        <w:jc w:val="both"/>
        <w:rPr>
          <w:rFonts w:ascii="Arial" w:hAnsi="Arial" w:cs="Arial"/>
          <w:sz w:val="24"/>
          <w:szCs w:val="24"/>
        </w:rPr>
      </w:pPr>
    </w:p>
    <w:p w:rsidR="00E55479" w:rsidRPr="00A93B3E" w:rsidRDefault="00E55479" w:rsidP="00271136">
      <w:pPr>
        <w:jc w:val="both"/>
        <w:rPr>
          <w:rFonts w:ascii="Arial" w:hAnsi="Arial" w:cs="Arial"/>
          <w:b/>
          <w:sz w:val="24"/>
          <w:szCs w:val="24"/>
        </w:rPr>
      </w:pPr>
      <w:r w:rsidRPr="00A93B3E">
        <w:rPr>
          <w:rFonts w:ascii="Arial" w:hAnsi="Arial" w:cs="Arial"/>
          <w:b/>
          <w:sz w:val="24"/>
          <w:szCs w:val="24"/>
        </w:rPr>
        <w:t>Obnovljivi izvori energije u zgradama</w:t>
      </w:r>
    </w:p>
    <w:p w:rsidR="00E55479" w:rsidRPr="00A93B3E" w:rsidRDefault="00E55479" w:rsidP="00271136">
      <w:pPr>
        <w:jc w:val="both"/>
        <w:rPr>
          <w:rFonts w:ascii="Arial" w:hAnsi="Arial" w:cs="Arial"/>
          <w:b/>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Obnovljivi izvori su oni izvori koji su sačuvani u prirodi i obnavljaju se u cjelosti </w:t>
      </w:r>
      <w:proofErr w:type="gramStart"/>
      <w:r w:rsidRPr="00A93B3E">
        <w:rPr>
          <w:rFonts w:ascii="Arial" w:hAnsi="Arial" w:cs="Arial"/>
          <w:sz w:val="24"/>
          <w:szCs w:val="24"/>
        </w:rPr>
        <w:t>ili</w:t>
      </w:r>
      <w:proofErr w:type="gramEnd"/>
      <w:r w:rsidRPr="00A93B3E">
        <w:rPr>
          <w:rFonts w:ascii="Arial" w:hAnsi="Arial" w:cs="Arial"/>
          <w:sz w:val="24"/>
          <w:szCs w:val="24"/>
        </w:rPr>
        <w:t xml:space="preserve"> djelimično. Posebno se ističu: energija vodotokova, v</w:t>
      </w:r>
      <w:r w:rsidR="00261165">
        <w:rPr>
          <w:rFonts w:ascii="Arial" w:hAnsi="Arial" w:cs="Arial"/>
          <w:sz w:val="24"/>
          <w:szCs w:val="24"/>
        </w:rPr>
        <w:t>j</w:t>
      </w:r>
      <w:r w:rsidRPr="00A93B3E">
        <w:rPr>
          <w:rFonts w:ascii="Arial" w:hAnsi="Arial" w:cs="Arial"/>
          <w:sz w:val="24"/>
          <w:szCs w:val="24"/>
        </w:rPr>
        <w:t>etra, Sunčeva energija, biogoriva, biomasa, bioplin, geotermalna energija, morskih mijena i morskih talasa.</w:t>
      </w:r>
    </w:p>
    <w:p w:rsidR="00261165" w:rsidRDefault="00261165"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proofErr w:type="gramStart"/>
      <w:r w:rsidRPr="00A93B3E">
        <w:rPr>
          <w:rFonts w:ascii="Arial" w:hAnsi="Arial" w:cs="Arial"/>
          <w:sz w:val="24"/>
          <w:szCs w:val="24"/>
        </w:rPr>
        <w:t>Najčešće korišćeni obnovljivi izvori energije u zgradama su biomasa, Sunce i vjetar.</w:t>
      </w:r>
      <w:proofErr w:type="gramEnd"/>
      <w:r w:rsidRPr="00A93B3E">
        <w:rPr>
          <w:rFonts w:ascii="Arial" w:hAnsi="Arial" w:cs="Arial"/>
          <w:sz w:val="24"/>
          <w:szCs w:val="24"/>
        </w:rPr>
        <w:t xml:space="preserve"> </w:t>
      </w:r>
    </w:p>
    <w:p w:rsidR="00E55479" w:rsidRPr="00A93B3E" w:rsidRDefault="00E55479" w:rsidP="00271136">
      <w:pPr>
        <w:jc w:val="both"/>
        <w:rPr>
          <w:rFonts w:ascii="Arial" w:hAnsi="Arial" w:cs="Arial"/>
          <w:sz w:val="24"/>
          <w:szCs w:val="24"/>
        </w:rPr>
      </w:pPr>
      <w:r w:rsidRPr="00A93B3E">
        <w:rPr>
          <w:rFonts w:ascii="Arial" w:hAnsi="Arial" w:cs="Arial"/>
          <w:sz w:val="24"/>
          <w:szCs w:val="24"/>
        </w:rPr>
        <w:t xml:space="preserve">Biomasu je moguće pretvoriti u razne oblike korisne energije: toplotu, električnu energiju i tečna goriva za upotrebu u prevozu. </w:t>
      </w:r>
    </w:p>
    <w:p w:rsidR="00E55479" w:rsidRDefault="00E55479" w:rsidP="00271136">
      <w:pPr>
        <w:jc w:val="both"/>
        <w:rPr>
          <w:rFonts w:ascii="Arial" w:hAnsi="Arial" w:cs="Arial"/>
          <w:sz w:val="24"/>
          <w:szCs w:val="24"/>
        </w:rPr>
      </w:pPr>
      <w:r w:rsidRPr="00A93B3E">
        <w:rPr>
          <w:rFonts w:ascii="Arial" w:hAnsi="Arial" w:cs="Arial"/>
          <w:sz w:val="24"/>
          <w:szCs w:val="24"/>
        </w:rPr>
        <w:t xml:space="preserve">Sunčeva energija je neiscrpan izvor energije koji u zgradama možemo koristiti </w:t>
      </w:r>
      <w:proofErr w:type="gramStart"/>
      <w:r w:rsidRPr="00A93B3E">
        <w:rPr>
          <w:rFonts w:ascii="Arial" w:hAnsi="Arial" w:cs="Arial"/>
          <w:sz w:val="24"/>
          <w:szCs w:val="24"/>
        </w:rPr>
        <w:t>na</w:t>
      </w:r>
      <w:proofErr w:type="gramEnd"/>
      <w:r w:rsidRPr="00A93B3E">
        <w:rPr>
          <w:rFonts w:ascii="Arial" w:hAnsi="Arial" w:cs="Arial"/>
          <w:sz w:val="24"/>
          <w:szCs w:val="24"/>
        </w:rPr>
        <w:t xml:space="preserve"> tri načina: pasivno-</w:t>
      </w:r>
      <w:r w:rsidR="00261165">
        <w:rPr>
          <w:rFonts w:ascii="Arial" w:hAnsi="Arial" w:cs="Arial"/>
          <w:sz w:val="24"/>
          <w:szCs w:val="24"/>
        </w:rPr>
        <w:t xml:space="preserve"> </w:t>
      </w:r>
      <w:r w:rsidRPr="00A93B3E">
        <w:rPr>
          <w:rFonts w:ascii="Arial" w:hAnsi="Arial" w:cs="Arial"/>
          <w:sz w:val="24"/>
          <w:szCs w:val="24"/>
        </w:rPr>
        <w:t>za gr</w:t>
      </w:r>
      <w:r w:rsidR="00261165">
        <w:rPr>
          <w:rFonts w:ascii="Arial" w:hAnsi="Arial" w:cs="Arial"/>
          <w:sz w:val="24"/>
          <w:szCs w:val="24"/>
        </w:rPr>
        <w:t>i</w:t>
      </w:r>
      <w:r w:rsidRPr="00A93B3E">
        <w:rPr>
          <w:rFonts w:ascii="Arial" w:hAnsi="Arial" w:cs="Arial"/>
          <w:sz w:val="24"/>
          <w:szCs w:val="24"/>
        </w:rPr>
        <w:t>janje i osv</w:t>
      </w:r>
      <w:r w:rsidR="00261165">
        <w:rPr>
          <w:rFonts w:ascii="Arial" w:hAnsi="Arial" w:cs="Arial"/>
          <w:sz w:val="24"/>
          <w:szCs w:val="24"/>
        </w:rPr>
        <w:t>ij</w:t>
      </w:r>
      <w:r w:rsidRPr="00A93B3E">
        <w:rPr>
          <w:rFonts w:ascii="Arial" w:hAnsi="Arial" w:cs="Arial"/>
          <w:sz w:val="24"/>
          <w:szCs w:val="24"/>
        </w:rPr>
        <w:t>etljenje prostora, aktivno-sistem sa sunčanim kolektorima rezervoarom tople vode i fotonaponske sunčane ćelije za proizvodnju električne energije.</w:t>
      </w:r>
    </w:p>
    <w:p w:rsidR="00635E85" w:rsidRPr="00A93B3E" w:rsidRDefault="00635E85" w:rsidP="00271136">
      <w:pPr>
        <w:jc w:val="both"/>
        <w:rPr>
          <w:rFonts w:ascii="Arial" w:hAnsi="Arial" w:cs="Arial"/>
          <w:sz w:val="24"/>
          <w:szCs w:val="24"/>
        </w:rPr>
      </w:pPr>
    </w:p>
    <w:p w:rsidR="00E55479" w:rsidRPr="00A93B3E" w:rsidRDefault="00E55479" w:rsidP="00271136">
      <w:pPr>
        <w:jc w:val="both"/>
        <w:rPr>
          <w:rFonts w:ascii="Arial" w:hAnsi="Arial" w:cs="Arial"/>
          <w:sz w:val="24"/>
          <w:szCs w:val="24"/>
        </w:rPr>
      </w:pPr>
      <w:r w:rsidRPr="00A93B3E">
        <w:rPr>
          <w:rFonts w:ascii="Arial" w:hAnsi="Arial" w:cs="Arial"/>
          <w:sz w:val="24"/>
          <w:szCs w:val="24"/>
        </w:rPr>
        <w:t>Proizvodnja električne energije iz v</w:t>
      </w:r>
      <w:r w:rsidR="00261165">
        <w:rPr>
          <w:rFonts w:ascii="Arial" w:hAnsi="Arial" w:cs="Arial"/>
          <w:sz w:val="24"/>
          <w:szCs w:val="24"/>
        </w:rPr>
        <w:t>j</w:t>
      </w:r>
      <w:r w:rsidRPr="00A93B3E">
        <w:rPr>
          <w:rFonts w:ascii="Arial" w:hAnsi="Arial" w:cs="Arial"/>
          <w:sz w:val="24"/>
          <w:szCs w:val="24"/>
        </w:rPr>
        <w:t>etra i Sunca preporučuje se u uslovima gd</w:t>
      </w:r>
      <w:r w:rsidR="00261165">
        <w:rPr>
          <w:rFonts w:ascii="Arial" w:hAnsi="Arial" w:cs="Arial"/>
          <w:sz w:val="24"/>
          <w:szCs w:val="24"/>
        </w:rPr>
        <w:t>j</w:t>
      </w:r>
      <w:r w:rsidRPr="00A93B3E">
        <w:rPr>
          <w:rFonts w:ascii="Arial" w:hAnsi="Arial" w:cs="Arial"/>
          <w:sz w:val="24"/>
          <w:szCs w:val="24"/>
        </w:rPr>
        <w:t xml:space="preserve">e ne postoji mogućnost priključka </w:t>
      </w:r>
      <w:proofErr w:type="gramStart"/>
      <w:r w:rsidRPr="00A93B3E">
        <w:rPr>
          <w:rFonts w:ascii="Arial" w:hAnsi="Arial" w:cs="Arial"/>
          <w:sz w:val="24"/>
          <w:szCs w:val="24"/>
        </w:rPr>
        <w:t>na</w:t>
      </w:r>
      <w:proofErr w:type="gramEnd"/>
      <w:r w:rsidRPr="00A93B3E">
        <w:rPr>
          <w:rFonts w:ascii="Arial" w:hAnsi="Arial" w:cs="Arial"/>
          <w:sz w:val="24"/>
          <w:szCs w:val="24"/>
        </w:rPr>
        <w:t xml:space="preserve"> elektroenergetsku mrežu. Za domaćinstva su vrlo </w:t>
      </w:r>
      <w:r w:rsidRPr="00A93B3E">
        <w:rPr>
          <w:rFonts w:ascii="Arial" w:hAnsi="Arial" w:cs="Arial"/>
          <w:sz w:val="24"/>
          <w:szCs w:val="24"/>
        </w:rPr>
        <w:lastRenderedPageBreak/>
        <w:t xml:space="preserve">interesantne male vetroturbine snage do nekoliko desetina kW. One se mogu koristiti kao dodatni </w:t>
      </w:r>
      <w:proofErr w:type="gramStart"/>
      <w:r w:rsidRPr="00A93B3E">
        <w:rPr>
          <w:rFonts w:ascii="Arial" w:hAnsi="Arial" w:cs="Arial"/>
          <w:sz w:val="24"/>
          <w:szCs w:val="24"/>
        </w:rPr>
        <w:t>ili</w:t>
      </w:r>
      <w:proofErr w:type="gramEnd"/>
      <w:r w:rsidRPr="00A93B3E">
        <w:rPr>
          <w:rFonts w:ascii="Arial" w:hAnsi="Arial" w:cs="Arial"/>
          <w:sz w:val="24"/>
          <w:szCs w:val="24"/>
        </w:rPr>
        <w:t xml:space="preserve"> primarni izvor energije u udaljenim područjima.</w:t>
      </w:r>
    </w:p>
    <w:p w:rsidR="00261165" w:rsidRDefault="00261165" w:rsidP="00271136">
      <w:pPr>
        <w:jc w:val="both"/>
        <w:rPr>
          <w:rFonts w:ascii="Arial" w:hAnsi="Arial" w:cs="Arial"/>
          <w:b/>
          <w:sz w:val="24"/>
          <w:szCs w:val="24"/>
        </w:rPr>
      </w:pPr>
    </w:p>
    <w:p w:rsidR="00E55479" w:rsidRPr="00A93B3E" w:rsidRDefault="00E55479" w:rsidP="00271136">
      <w:pPr>
        <w:jc w:val="both"/>
        <w:rPr>
          <w:rFonts w:ascii="Arial" w:hAnsi="Arial" w:cs="Arial"/>
          <w:b/>
          <w:sz w:val="24"/>
          <w:szCs w:val="24"/>
        </w:rPr>
      </w:pPr>
      <w:r w:rsidRPr="00A93B3E">
        <w:rPr>
          <w:rFonts w:ascii="Arial" w:hAnsi="Arial" w:cs="Arial"/>
          <w:b/>
          <w:sz w:val="24"/>
          <w:szCs w:val="24"/>
        </w:rPr>
        <w:t>Sistemi grijanja, ventilacije i klimatizacije</w:t>
      </w:r>
    </w:p>
    <w:p w:rsidR="00E55479" w:rsidRPr="00A93B3E" w:rsidRDefault="00E55479" w:rsidP="00271136">
      <w:pPr>
        <w:jc w:val="both"/>
        <w:rPr>
          <w:rFonts w:ascii="Arial" w:hAnsi="Arial" w:cs="Arial"/>
          <w:b/>
          <w:sz w:val="24"/>
          <w:szCs w:val="24"/>
        </w:rPr>
      </w:pPr>
    </w:p>
    <w:p w:rsidR="00E55479" w:rsidRPr="00A93B3E" w:rsidRDefault="00E55479" w:rsidP="00271136">
      <w:pPr>
        <w:jc w:val="both"/>
        <w:rPr>
          <w:rFonts w:ascii="Arial" w:hAnsi="Arial" w:cs="Arial"/>
          <w:sz w:val="24"/>
          <w:szCs w:val="24"/>
        </w:rPr>
      </w:pPr>
      <w:proofErr w:type="gramStart"/>
      <w:r w:rsidRPr="00A93B3E">
        <w:rPr>
          <w:rFonts w:ascii="Arial" w:hAnsi="Arial" w:cs="Arial"/>
          <w:sz w:val="24"/>
          <w:szCs w:val="24"/>
        </w:rPr>
        <w:t>Energetska potrošnja namjenjena za gr</w:t>
      </w:r>
      <w:r w:rsidR="00261165">
        <w:rPr>
          <w:rFonts w:ascii="Arial" w:hAnsi="Arial" w:cs="Arial"/>
          <w:sz w:val="24"/>
          <w:szCs w:val="24"/>
        </w:rPr>
        <w:t>i</w:t>
      </w:r>
      <w:r w:rsidRPr="00A93B3E">
        <w:rPr>
          <w:rFonts w:ascii="Arial" w:hAnsi="Arial" w:cs="Arial"/>
          <w:sz w:val="24"/>
          <w:szCs w:val="24"/>
        </w:rPr>
        <w:t>janje, ventilaciju i kondicioniranje vazduha predstavlja najznačajniji dio energetske potrošnje u zgradama.</w:t>
      </w:r>
      <w:proofErr w:type="gramEnd"/>
    </w:p>
    <w:p w:rsidR="00261165" w:rsidRDefault="00E55479" w:rsidP="00271136">
      <w:pPr>
        <w:jc w:val="both"/>
        <w:rPr>
          <w:rFonts w:ascii="Arial" w:hAnsi="Arial" w:cs="Arial"/>
          <w:sz w:val="24"/>
          <w:szCs w:val="24"/>
        </w:rPr>
      </w:pPr>
      <w:r w:rsidRPr="00A93B3E">
        <w:rPr>
          <w:rFonts w:ascii="Arial" w:hAnsi="Arial" w:cs="Arial"/>
          <w:sz w:val="24"/>
          <w:szCs w:val="24"/>
        </w:rPr>
        <w:t>Koncepcija c</w:t>
      </w:r>
      <w:r w:rsidR="00261165">
        <w:rPr>
          <w:rFonts w:ascii="Arial" w:hAnsi="Arial" w:cs="Arial"/>
          <w:sz w:val="24"/>
          <w:szCs w:val="24"/>
        </w:rPr>
        <w:t>j</w:t>
      </w:r>
      <w:r w:rsidRPr="00A93B3E">
        <w:rPr>
          <w:rFonts w:ascii="Arial" w:hAnsi="Arial" w:cs="Arial"/>
          <w:sz w:val="24"/>
          <w:szCs w:val="24"/>
        </w:rPr>
        <w:t>elovitog i integralno energetski efikasnog građenja</w:t>
      </w:r>
      <w:r w:rsidR="00261165">
        <w:rPr>
          <w:rFonts w:ascii="Arial" w:hAnsi="Arial" w:cs="Arial"/>
          <w:sz w:val="24"/>
          <w:szCs w:val="24"/>
        </w:rPr>
        <w:t xml:space="preserve"> </w:t>
      </w:r>
      <w:r w:rsidRPr="00A93B3E">
        <w:rPr>
          <w:rFonts w:ascii="Arial" w:hAnsi="Arial" w:cs="Arial"/>
          <w:sz w:val="24"/>
          <w:szCs w:val="24"/>
        </w:rPr>
        <w:t>podrazum</w:t>
      </w:r>
      <w:r w:rsidR="00261165">
        <w:rPr>
          <w:rFonts w:ascii="Arial" w:hAnsi="Arial" w:cs="Arial"/>
          <w:sz w:val="24"/>
          <w:szCs w:val="24"/>
        </w:rPr>
        <w:t>ij</w:t>
      </w:r>
      <w:r w:rsidRPr="00A93B3E">
        <w:rPr>
          <w:rFonts w:ascii="Arial" w:hAnsi="Arial" w:cs="Arial"/>
          <w:sz w:val="24"/>
          <w:szCs w:val="24"/>
        </w:rPr>
        <w:t xml:space="preserve">eva istovremeno razmatranje svih aspekata građevine, </w:t>
      </w:r>
      <w:proofErr w:type="gramStart"/>
      <w:r w:rsidRPr="00A93B3E">
        <w:rPr>
          <w:rFonts w:ascii="Arial" w:hAnsi="Arial" w:cs="Arial"/>
          <w:sz w:val="24"/>
          <w:szCs w:val="24"/>
        </w:rPr>
        <w:t>od</w:t>
      </w:r>
      <w:proofErr w:type="gramEnd"/>
      <w:r w:rsidRPr="00A93B3E">
        <w:rPr>
          <w:rFonts w:ascii="Arial" w:hAnsi="Arial" w:cs="Arial"/>
          <w:sz w:val="24"/>
          <w:szCs w:val="24"/>
        </w:rPr>
        <w:t xml:space="preserve"> arhitekture, pročelja i funkcije, preko konstrukcije, pr</w:t>
      </w:r>
      <w:r w:rsidR="00261165">
        <w:rPr>
          <w:rFonts w:ascii="Arial" w:hAnsi="Arial" w:cs="Arial"/>
          <w:sz w:val="24"/>
          <w:szCs w:val="24"/>
        </w:rPr>
        <w:t xml:space="preserve">otivpožarne zaštite, akustike, </w:t>
      </w:r>
      <w:r w:rsidRPr="00A93B3E">
        <w:rPr>
          <w:rFonts w:ascii="Arial" w:hAnsi="Arial" w:cs="Arial"/>
          <w:sz w:val="24"/>
          <w:szCs w:val="24"/>
        </w:rPr>
        <w:t xml:space="preserve">pa do potrošnje energije i ekološkog kvaliteta zgrade. </w:t>
      </w:r>
    </w:p>
    <w:p w:rsidR="00537540" w:rsidRPr="00A93B3E" w:rsidRDefault="00E55479" w:rsidP="00271136">
      <w:pPr>
        <w:jc w:val="both"/>
        <w:rPr>
          <w:rFonts w:ascii="Arial" w:hAnsi="Arial" w:cs="Arial"/>
          <w:sz w:val="24"/>
          <w:szCs w:val="24"/>
        </w:rPr>
      </w:pPr>
      <w:r w:rsidRPr="00A93B3E">
        <w:rPr>
          <w:rFonts w:ascii="Arial" w:hAnsi="Arial" w:cs="Arial"/>
          <w:sz w:val="24"/>
          <w:szCs w:val="24"/>
        </w:rPr>
        <w:t xml:space="preserve">Osnovne metode projektovanja energetski efikasne zgrade uključuju tri bitna elementa: (1) smanjenje potreba za energijom (energetske uštede), (2) maksimiziranje korišćenja obnovljivih izvora energije i (3) korišćenje fosilnih goriva </w:t>
      </w:r>
      <w:proofErr w:type="gramStart"/>
      <w:r w:rsidRPr="00A93B3E">
        <w:rPr>
          <w:rFonts w:ascii="Arial" w:hAnsi="Arial" w:cs="Arial"/>
          <w:sz w:val="24"/>
          <w:szCs w:val="24"/>
        </w:rPr>
        <w:t>na</w:t>
      </w:r>
      <w:proofErr w:type="gramEnd"/>
      <w:r w:rsidRPr="00A93B3E">
        <w:rPr>
          <w:rFonts w:ascii="Arial" w:hAnsi="Arial" w:cs="Arial"/>
          <w:sz w:val="24"/>
          <w:szCs w:val="24"/>
        </w:rPr>
        <w:t xml:space="preserve"> optimalan način u pogledu zaštite prirodne sredine.</w:t>
      </w:r>
    </w:p>
    <w:p w:rsidR="00E55479" w:rsidRPr="00A93B3E" w:rsidRDefault="00E55479" w:rsidP="00271136">
      <w:pPr>
        <w:jc w:val="both"/>
        <w:rPr>
          <w:rFonts w:ascii="Arial" w:hAnsi="Arial" w:cs="Arial"/>
          <w:sz w:val="24"/>
          <w:szCs w:val="24"/>
        </w:rPr>
      </w:pPr>
      <w:r w:rsidRPr="00A93B3E">
        <w:rPr>
          <w:rFonts w:ascii="Arial" w:hAnsi="Arial" w:cs="Arial"/>
          <w:sz w:val="24"/>
          <w:szCs w:val="24"/>
        </w:rPr>
        <w:t>Smanjenje energetskih potreba je zadatak za projektante da: optimizuju zgradu u pogledu forme i položaja, da prim</w:t>
      </w:r>
      <w:r w:rsidR="00261165">
        <w:rPr>
          <w:rFonts w:ascii="Arial" w:hAnsi="Arial" w:cs="Arial"/>
          <w:sz w:val="24"/>
          <w:szCs w:val="24"/>
        </w:rPr>
        <w:t>ij</w:t>
      </w:r>
      <w:r w:rsidRPr="00A93B3E">
        <w:rPr>
          <w:rFonts w:ascii="Arial" w:hAnsi="Arial" w:cs="Arial"/>
          <w:sz w:val="24"/>
          <w:szCs w:val="24"/>
        </w:rPr>
        <w:t>ene poboljšane mjere toplotne zaštite i energetski efiksnu rasv</w:t>
      </w:r>
      <w:r w:rsidR="00261165">
        <w:rPr>
          <w:rFonts w:ascii="Arial" w:hAnsi="Arial" w:cs="Arial"/>
          <w:sz w:val="24"/>
          <w:szCs w:val="24"/>
        </w:rPr>
        <w:t>j</w:t>
      </w:r>
      <w:r w:rsidRPr="00A93B3E">
        <w:rPr>
          <w:rFonts w:ascii="Arial" w:hAnsi="Arial" w:cs="Arial"/>
          <w:sz w:val="24"/>
          <w:szCs w:val="24"/>
        </w:rPr>
        <w:t>etu i opremu, da u pogledu GVK sistema prim</w:t>
      </w:r>
      <w:r w:rsidR="00261165">
        <w:rPr>
          <w:rFonts w:ascii="Arial" w:hAnsi="Arial" w:cs="Arial"/>
          <w:sz w:val="24"/>
          <w:szCs w:val="24"/>
        </w:rPr>
        <w:t>ij</w:t>
      </w:r>
      <w:r w:rsidRPr="00A93B3E">
        <w:rPr>
          <w:rFonts w:ascii="Arial" w:hAnsi="Arial" w:cs="Arial"/>
          <w:sz w:val="24"/>
          <w:szCs w:val="24"/>
        </w:rPr>
        <w:t>ene efikasnu rekuperaciju toplote otpadnog zraka iz sistema ventilacije, da osiguraju male padove pritiska i smanjenje gubitaka toplote u razvodu i smanjenje potrošnje svih podsistema i druge primenjive mjere.</w:t>
      </w:r>
    </w:p>
    <w:p w:rsidR="00E55479" w:rsidRPr="00A93B3E" w:rsidRDefault="00E55479" w:rsidP="00271136">
      <w:pPr>
        <w:jc w:val="both"/>
        <w:rPr>
          <w:rFonts w:ascii="Arial" w:hAnsi="Arial" w:cs="Arial"/>
          <w:sz w:val="24"/>
          <w:szCs w:val="24"/>
        </w:rPr>
      </w:pPr>
      <w:proofErr w:type="gramStart"/>
      <w:r w:rsidRPr="00A93B3E">
        <w:rPr>
          <w:rFonts w:ascii="Arial" w:hAnsi="Arial" w:cs="Arial"/>
          <w:sz w:val="24"/>
          <w:szCs w:val="24"/>
        </w:rPr>
        <w:t>U pogledu korišćenja obnovljivih izvora energije, projektom se mora omogućiti optimalno pasivno korišćenje sunčeve energije, dnevno osvetljenje, prirodna ventilacija, noćno hlađenje i korišćenje toplote tla.</w:t>
      </w:r>
      <w:proofErr w:type="gramEnd"/>
      <w:r w:rsidRPr="00A93B3E">
        <w:rPr>
          <w:rFonts w:ascii="Arial" w:hAnsi="Arial" w:cs="Arial"/>
          <w:sz w:val="24"/>
          <w:szCs w:val="24"/>
        </w:rPr>
        <w:t xml:space="preserve"> </w:t>
      </w:r>
      <w:proofErr w:type="gramStart"/>
      <w:r w:rsidRPr="00A93B3E">
        <w:rPr>
          <w:rFonts w:ascii="Arial" w:hAnsi="Arial" w:cs="Arial"/>
          <w:sz w:val="24"/>
          <w:szCs w:val="24"/>
        </w:rPr>
        <w:t>Uz to je potrebno razmotriti optimalno korišćenje solarnih kolektora, geotermalne energije, biomase i sličnih izvora.</w:t>
      </w:r>
      <w:proofErr w:type="gramEnd"/>
    </w:p>
    <w:p w:rsidR="006C15A0" w:rsidRDefault="006C15A0"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635E85" w:rsidRDefault="00635E85" w:rsidP="00271136">
      <w:pPr>
        <w:jc w:val="both"/>
        <w:rPr>
          <w:rFonts w:ascii="Arial" w:hAnsi="Arial" w:cs="Arial"/>
          <w:b/>
          <w:sz w:val="24"/>
          <w:szCs w:val="24"/>
          <w:lang w:val="sr-Latn-CS"/>
        </w:rPr>
      </w:pPr>
    </w:p>
    <w:p w:rsidR="00C921ED" w:rsidRPr="00635E85" w:rsidRDefault="004D23FF" w:rsidP="00635E85">
      <w:pPr>
        <w:pBdr>
          <w:bottom w:val="single" w:sz="4" w:space="1" w:color="auto"/>
        </w:pBdr>
        <w:jc w:val="both"/>
        <w:rPr>
          <w:rFonts w:ascii="Arial" w:hAnsi="Arial" w:cs="Arial"/>
          <w:b/>
          <w:sz w:val="28"/>
          <w:szCs w:val="28"/>
          <w:lang w:val="sr-Latn-CS"/>
        </w:rPr>
      </w:pPr>
      <w:r w:rsidRPr="00635E85">
        <w:rPr>
          <w:rFonts w:ascii="Arial" w:hAnsi="Arial" w:cs="Arial"/>
          <w:b/>
          <w:sz w:val="28"/>
          <w:szCs w:val="28"/>
          <w:lang w:val="sr-Latn-CS"/>
        </w:rPr>
        <w:lastRenderedPageBreak/>
        <w:t>SPROVOĐENJE PLANA I FAZE REALIZACIJE</w:t>
      </w:r>
    </w:p>
    <w:p w:rsidR="004D23FF" w:rsidRPr="00A93B3E" w:rsidRDefault="004D23FF" w:rsidP="00271136">
      <w:pPr>
        <w:jc w:val="both"/>
        <w:rPr>
          <w:rFonts w:ascii="Arial" w:hAnsi="Arial" w:cs="Arial"/>
          <w:sz w:val="24"/>
          <w:szCs w:val="24"/>
          <w:lang w:val="sr-Latn-CS"/>
        </w:rPr>
      </w:pPr>
    </w:p>
    <w:p w:rsidR="00F6200F" w:rsidRPr="00A93B3E" w:rsidRDefault="00F6200F" w:rsidP="00271136">
      <w:pPr>
        <w:jc w:val="both"/>
        <w:rPr>
          <w:rFonts w:ascii="Arial" w:hAnsi="Arial" w:cs="Arial"/>
          <w:sz w:val="24"/>
          <w:szCs w:val="24"/>
          <w:lang w:val="sr-Latn-CS"/>
        </w:rPr>
      </w:pPr>
      <w:r w:rsidRPr="00A93B3E">
        <w:rPr>
          <w:rFonts w:ascii="Arial" w:hAnsi="Arial" w:cs="Arial"/>
          <w:sz w:val="24"/>
          <w:szCs w:val="24"/>
          <w:lang w:val="sr-Latn-CS"/>
        </w:rPr>
        <w:t xml:space="preserve">Do privođenja planskoj namjeni ovaj prostor treba čuvati od  devastacije što znači  da do tada nije dozvoljena bilo kakva gradnja. </w:t>
      </w:r>
    </w:p>
    <w:p w:rsidR="00F6200F" w:rsidRPr="00A93B3E" w:rsidRDefault="00F6200F" w:rsidP="00271136">
      <w:pPr>
        <w:jc w:val="both"/>
        <w:rPr>
          <w:rFonts w:ascii="Arial" w:hAnsi="Arial" w:cs="Arial"/>
          <w:b/>
          <w:sz w:val="24"/>
          <w:szCs w:val="24"/>
          <w:lang w:val="sr-Latn-CS"/>
        </w:rPr>
      </w:pPr>
    </w:p>
    <w:p w:rsidR="00F6200F" w:rsidRPr="00A93B3E" w:rsidRDefault="00F6200F" w:rsidP="00271136">
      <w:pPr>
        <w:jc w:val="both"/>
        <w:rPr>
          <w:rFonts w:ascii="Arial" w:hAnsi="Arial" w:cs="Arial"/>
          <w:b/>
          <w:sz w:val="24"/>
          <w:szCs w:val="24"/>
          <w:lang w:val="sr-Latn-CS"/>
        </w:rPr>
      </w:pPr>
      <w:r w:rsidRPr="00A93B3E">
        <w:rPr>
          <w:rFonts w:ascii="Arial" w:hAnsi="Arial" w:cs="Arial"/>
          <w:b/>
          <w:sz w:val="24"/>
          <w:szCs w:val="24"/>
          <w:lang w:val="sr-Latn-CS"/>
        </w:rPr>
        <w:t>Sprovođenje urbanističkog projekta</w:t>
      </w:r>
    </w:p>
    <w:p w:rsidR="00F6200F" w:rsidRPr="00A93B3E" w:rsidRDefault="00F6200F" w:rsidP="00271136">
      <w:pPr>
        <w:jc w:val="both"/>
        <w:rPr>
          <w:rFonts w:ascii="Arial" w:hAnsi="Arial" w:cs="Arial"/>
          <w:b/>
          <w:sz w:val="24"/>
          <w:szCs w:val="24"/>
          <w:lang w:val="sr-Latn-CS"/>
        </w:rPr>
      </w:pPr>
    </w:p>
    <w:p w:rsidR="00F6200F" w:rsidRPr="00A93B3E" w:rsidRDefault="00F6200F" w:rsidP="00271136">
      <w:pPr>
        <w:jc w:val="both"/>
        <w:rPr>
          <w:rFonts w:ascii="Arial" w:hAnsi="Arial" w:cs="Arial"/>
          <w:sz w:val="24"/>
          <w:szCs w:val="24"/>
          <w:lang w:val="sr-Latn-CS"/>
        </w:rPr>
      </w:pPr>
      <w:r w:rsidRPr="00A93B3E">
        <w:rPr>
          <w:rFonts w:ascii="Arial" w:hAnsi="Arial" w:cs="Arial"/>
          <w:sz w:val="24"/>
          <w:szCs w:val="24"/>
          <w:lang w:val="sr-Latn-CS"/>
        </w:rPr>
        <w:t>Nakon usvajanja DUP-a, svi subjekti - fizička i pravna lica, organizacije i udruženja, koja učestvuju u sprovođenju plana, odnosno reali</w:t>
      </w:r>
      <w:r w:rsidRPr="00A93B3E">
        <w:rPr>
          <w:rFonts w:ascii="Arial" w:hAnsi="Arial" w:cs="Arial"/>
          <w:sz w:val="24"/>
          <w:szCs w:val="24"/>
          <w:lang w:val="sr-Latn-CS"/>
        </w:rPr>
        <w:softHyphen/>
        <w:t>zaciji izgradnje objekata na području u zahvatu plana, u skladu sa odredbama Zakona o uređenju prostora i izgradnji objekata, dužni su poštovati planska rješenja utvrđena usvojenim Detaljnim urbanističkim planom.</w:t>
      </w:r>
    </w:p>
    <w:p w:rsidR="006C15A0" w:rsidRDefault="006C15A0" w:rsidP="00271136">
      <w:pPr>
        <w:jc w:val="both"/>
        <w:rPr>
          <w:rFonts w:ascii="Arial" w:hAnsi="Arial" w:cs="Arial"/>
          <w:b/>
          <w:sz w:val="24"/>
          <w:szCs w:val="24"/>
          <w:lang w:val="sr-Latn-CS"/>
        </w:rPr>
      </w:pPr>
    </w:p>
    <w:p w:rsidR="00F6200F" w:rsidRPr="00A93B3E" w:rsidRDefault="00F6200F" w:rsidP="00271136">
      <w:pPr>
        <w:jc w:val="both"/>
        <w:rPr>
          <w:rFonts w:ascii="Arial" w:hAnsi="Arial" w:cs="Arial"/>
          <w:b/>
          <w:sz w:val="24"/>
          <w:szCs w:val="24"/>
          <w:lang w:val="sr-Latn-CS"/>
        </w:rPr>
      </w:pPr>
      <w:r w:rsidRPr="00A93B3E">
        <w:rPr>
          <w:rFonts w:ascii="Arial" w:hAnsi="Arial" w:cs="Arial"/>
          <w:b/>
          <w:sz w:val="24"/>
          <w:szCs w:val="24"/>
          <w:lang w:val="sr-Latn-CS"/>
        </w:rPr>
        <w:t>Faze realizacije</w:t>
      </w:r>
    </w:p>
    <w:p w:rsidR="00F6200F" w:rsidRPr="00A93B3E" w:rsidRDefault="00F6200F" w:rsidP="00271136">
      <w:pPr>
        <w:jc w:val="both"/>
        <w:rPr>
          <w:rFonts w:ascii="Arial" w:hAnsi="Arial" w:cs="Arial"/>
          <w:b/>
          <w:sz w:val="24"/>
          <w:szCs w:val="24"/>
          <w:lang w:val="sr-Latn-CS"/>
        </w:rPr>
      </w:pPr>
    </w:p>
    <w:p w:rsidR="00F6200F" w:rsidRDefault="00F6200F" w:rsidP="00271136">
      <w:pPr>
        <w:jc w:val="both"/>
        <w:rPr>
          <w:rFonts w:ascii="Arial" w:hAnsi="Arial" w:cs="Arial"/>
          <w:sz w:val="24"/>
          <w:szCs w:val="24"/>
          <w:lang w:val="sr-Latn-CS"/>
        </w:rPr>
      </w:pPr>
      <w:r w:rsidRPr="00A93B3E">
        <w:rPr>
          <w:rFonts w:ascii="Arial" w:hAnsi="Arial" w:cs="Arial"/>
          <w:sz w:val="24"/>
          <w:szCs w:val="24"/>
          <w:lang w:val="sr-Latn-CS"/>
        </w:rPr>
        <w:t xml:space="preserve">Kao važan preduslov za realizaciju planskih rješenja datih ovim planskim dokumentom je izgradnja planirane saobraćajne i tehničke infrastrukture. </w:t>
      </w: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635E85" w:rsidRDefault="00635E85"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p w:rsidR="00211016" w:rsidRDefault="00211016" w:rsidP="00271136">
      <w:pPr>
        <w:jc w:val="both"/>
        <w:rPr>
          <w:rFonts w:ascii="Arial" w:hAnsi="Arial" w:cs="Arial"/>
          <w:sz w:val="24"/>
          <w:szCs w:val="24"/>
          <w:lang w:val="sr-Latn-CS"/>
        </w:rPr>
      </w:pPr>
    </w:p>
    <w:sectPr w:rsidR="00211016" w:rsidSect="000B1A30">
      <w:pgSz w:w="12240" w:h="15840" w:code="1"/>
      <w:pgMar w:top="1140" w:right="1412" w:bottom="1140" w:left="1554" w:header="561" w:footer="618" w:gutter="0"/>
      <w:cols w:space="720"/>
      <w:vAlign w:val="center"/>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51B" w:rsidRDefault="0038051B">
      <w:r>
        <w:separator/>
      </w:r>
    </w:p>
  </w:endnote>
  <w:endnote w:type="continuationSeparator" w:id="0">
    <w:p w:rsidR="0038051B" w:rsidRDefault="0038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YU">
    <w:altName w:val="Courier New"/>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Cirilic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Swis721 BT">
    <w:panose1 w:val="020B0504020202020204"/>
    <w:charset w:val="00"/>
    <w:family w:val="swiss"/>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Default="003450AF">
    <w:pPr>
      <w:pStyle w:val="Footer"/>
      <w:framePr w:wrap="around" w:vAnchor="text" w:hAnchor="margin" w:xAlign="right" w:y="1"/>
      <w:rPr>
        <w:rStyle w:val="PageNumber"/>
      </w:rPr>
    </w:pPr>
    <w:r>
      <w:rPr>
        <w:rStyle w:val="PageNumber"/>
      </w:rPr>
      <w:fldChar w:fldCharType="begin"/>
    </w:r>
    <w:r w:rsidR="00392017">
      <w:rPr>
        <w:rStyle w:val="PageNumber"/>
      </w:rPr>
      <w:instrText xml:space="preserve">PAGE  </w:instrText>
    </w:r>
    <w:r>
      <w:rPr>
        <w:rStyle w:val="PageNumber"/>
      </w:rPr>
      <w:fldChar w:fldCharType="separate"/>
    </w:r>
    <w:r w:rsidR="00392017">
      <w:rPr>
        <w:rStyle w:val="PageNumber"/>
        <w:noProof/>
      </w:rPr>
      <w:t>2</w:t>
    </w:r>
    <w:r>
      <w:rPr>
        <w:rStyle w:val="PageNumber"/>
      </w:rPr>
      <w:fldChar w:fldCharType="end"/>
    </w:r>
  </w:p>
  <w:p w:rsidR="00392017" w:rsidRDefault="003920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Default="003450AF">
    <w:pPr>
      <w:pStyle w:val="Footer"/>
      <w:framePr w:wrap="around" w:vAnchor="text" w:hAnchor="margin" w:xAlign="right" w:y="1"/>
      <w:rPr>
        <w:rStyle w:val="PageNumber"/>
      </w:rPr>
    </w:pPr>
    <w:r>
      <w:rPr>
        <w:rStyle w:val="PageNumber"/>
      </w:rPr>
      <w:fldChar w:fldCharType="begin"/>
    </w:r>
    <w:r w:rsidR="00392017">
      <w:rPr>
        <w:rStyle w:val="PageNumber"/>
      </w:rPr>
      <w:instrText xml:space="preserve">PAGE  </w:instrText>
    </w:r>
    <w:r>
      <w:rPr>
        <w:rStyle w:val="PageNumber"/>
      </w:rPr>
      <w:fldChar w:fldCharType="separate"/>
    </w:r>
    <w:r w:rsidR="00B249DE">
      <w:rPr>
        <w:rStyle w:val="PageNumber"/>
        <w:noProof/>
      </w:rPr>
      <w:t>87</w:t>
    </w:r>
    <w:r>
      <w:rPr>
        <w:rStyle w:val="PageNumber"/>
      </w:rPr>
      <w:fldChar w:fldCharType="end"/>
    </w:r>
  </w:p>
  <w:p w:rsidR="00392017" w:rsidRDefault="0038051B">
    <w:pPr>
      <w:pStyle w:val="Footer"/>
      <w:ind w:right="360"/>
    </w:pPr>
    <w:r>
      <w:rPr>
        <w:rFonts w:ascii="Times New Roman YU" w:hAnsi="Times New Roman YU"/>
        <w:noProof/>
      </w:rPr>
      <w:pict>
        <v:line id="_x0000_s2051" style="position:absolute;z-index:251657216" from="-3.6pt,8.05pt" to="435.6pt,8.05pt" o:allowincell="f" strokeweight="3pt">
          <v:stroke linestyle="thinThin"/>
        </v:line>
      </w:pict>
    </w:r>
  </w:p>
  <w:p w:rsidR="00392017" w:rsidRPr="0001748C" w:rsidRDefault="00392017">
    <w:pPr>
      <w:pStyle w:val="Footer"/>
      <w:jc w:val="center"/>
      <w:rPr>
        <w:rFonts w:ascii="Arial" w:hAnsi="Arial" w:cs="Arial"/>
        <w:b/>
        <w:bCs/>
        <w:sz w:val="18"/>
      </w:rPr>
    </w:pPr>
    <w:r w:rsidRPr="0001748C">
      <w:rPr>
        <w:rFonts w:ascii="Arial" w:hAnsi="Arial" w:cs="Arial"/>
        <w:b/>
        <w:bCs/>
        <w:sz w:val="18"/>
      </w:rPr>
      <w:t>RZUP - ad - Podgorica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Default="0038051B" w:rsidP="00667493">
    <w:pPr>
      <w:pStyle w:val="Footer"/>
      <w:tabs>
        <w:tab w:val="clear" w:pos="4320"/>
        <w:tab w:val="clear" w:pos="8640"/>
        <w:tab w:val="right" w:pos="8903"/>
      </w:tabs>
      <w:ind w:right="360"/>
    </w:pPr>
    <w:r>
      <w:rPr>
        <w:rFonts w:ascii="Times New Roman YU" w:hAnsi="Times New Roman YU"/>
        <w:noProof/>
      </w:rPr>
      <w:pict>
        <v:line id="_x0000_s2057" style="position:absolute;z-index:251658240" from="-3.6pt,8.05pt" to="435.6pt,8.05pt" o:allowincell="f" strokeweight="3pt">
          <v:stroke linestyle="thinThin"/>
        </v:line>
      </w:pict>
    </w:r>
  </w:p>
  <w:p w:rsidR="00392017" w:rsidRPr="0001748C" w:rsidRDefault="00392017" w:rsidP="00992747">
    <w:pPr>
      <w:pStyle w:val="Footer"/>
      <w:jc w:val="center"/>
      <w:rPr>
        <w:rFonts w:ascii="Arial" w:hAnsi="Arial" w:cs="Arial"/>
        <w:b/>
        <w:bCs/>
        <w:sz w:val="18"/>
      </w:rPr>
    </w:pPr>
    <w:r w:rsidRPr="0001748C">
      <w:rPr>
        <w:rFonts w:ascii="Arial" w:hAnsi="Arial" w:cs="Arial"/>
        <w:b/>
        <w:bCs/>
        <w:sz w:val="18"/>
      </w:rPr>
      <w:t>RZUP - ad - Podgorica</w:t>
    </w:r>
  </w:p>
  <w:p w:rsidR="00392017" w:rsidRDefault="00392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51B" w:rsidRDefault="0038051B">
      <w:r>
        <w:separator/>
      </w:r>
    </w:p>
  </w:footnote>
  <w:footnote w:type="continuationSeparator" w:id="0">
    <w:p w:rsidR="0038051B" w:rsidRDefault="00380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Default="00392017" w:rsidP="00592425">
    <w:pPr>
      <w:pStyle w:val="Header"/>
      <w:numPr>
        <w:ilvl w:val="0"/>
        <w:numId w:val="2"/>
      </w:numP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Pr="000B726C" w:rsidRDefault="00392017" w:rsidP="00745D70">
    <w:pPr>
      <w:pStyle w:val="Header"/>
      <w:pBdr>
        <w:bottom w:val="single" w:sz="4" w:space="1" w:color="auto"/>
      </w:pBdr>
      <w:jc w:val="right"/>
      <w:rPr>
        <w:rFonts w:ascii="Helvetica" w:hAnsi="Helvetica"/>
        <w:sz w:val="16"/>
      </w:rPr>
    </w:pPr>
    <w:r>
      <w:rPr>
        <w:rFonts w:ascii="Helvetica" w:hAnsi="Helvetica"/>
        <w:sz w:val="20"/>
      </w:rPr>
      <w:t xml:space="preserve">Detaljni urbanistički plan </w:t>
    </w:r>
    <w:proofErr w:type="gramStart"/>
    <w:r>
      <w:rPr>
        <w:rFonts w:ascii="Helvetica" w:hAnsi="Helvetica"/>
        <w:sz w:val="20"/>
      </w:rPr>
      <w:t>" KOVA</w:t>
    </w:r>
    <w:r>
      <w:rPr>
        <w:rFonts w:ascii="Helvetica" w:hAnsi="Helvetica" w:hint="eastAsia"/>
        <w:sz w:val="20"/>
      </w:rPr>
      <w:t>Č</w:t>
    </w:r>
    <w:r>
      <w:rPr>
        <w:rFonts w:ascii="Helvetica" w:hAnsi="Helvetica"/>
        <w:sz w:val="20"/>
      </w:rPr>
      <w:t>KA</w:t>
    </w:r>
    <w:proofErr w:type="gramEnd"/>
    <w:r>
      <w:rPr>
        <w:rFonts w:ascii="Helvetica" w:hAnsi="Helvetica"/>
        <w:sz w:val="20"/>
      </w:rPr>
      <w:t xml:space="preserve"> DOLINA II"</w:t>
    </w:r>
  </w:p>
  <w:p w:rsidR="00392017" w:rsidRPr="0001748C" w:rsidRDefault="00392017" w:rsidP="006446D6">
    <w:pPr>
      <w:pStyle w:val="Header"/>
      <w:rPr>
        <w:rFonts w:ascii="Arial" w:hAnsi="Arial" w:cs="Arial"/>
        <w:b/>
        <w:sz w:val="18"/>
      </w:rPr>
    </w:pPr>
    <w:r>
      <w:rPr>
        <w:rFonts w:ascii="Arial" w:hAnsi="Arial" w:cs="Arial"/>
        <w:b/>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017" w:rsidRPr="000B726C" w:rsidRDefault="00392017" w:rsidP="00831130">
    <w:pPr>
      <w:pStyle w:val="Header"/>
      <w:pBdr>
        <w:bottom w:val="single" w:sz="4" w:space="1" w:color="auto"/>
      </w:pBdr>
      <w:jc w:val="right"/>
      <w:rPr>
        <w:rFonts w:ascii="Helvetica" w:hAnsi="Helvetica"/>
        <w:sz w:val="16"/>
      </w:rPr>
    </w:pPr>
    <w:r>
      <w:rPr>
        <w:rFonts w:ascii="Times New Roman YU" w:hAnsi="Times New Roman YU"/>
        <w:b/>
      </w:rPr>
      <w:t xml:space="preserve">             </w:t>
    </w:r>
    <w:r>
      <w:rPr>
        <w:rFonts w:ascii="Helvetica" w:hAnsi="Helvetica"/>
        <w:sz w:val="20"/>
      </w:rPr>
      <w:t xml:space="preserve">Detaljni urbanistički plan </w:t>
    </w:r>
    <w:proofErr w:type="gramStart"/>
    <w:r>
      <w:rPr>
        <w:rFonts w:ascii="Helvetica" w:hAnsi="Helvetica"/>
        <w:sz w:val="20"/>
      </w:rPr>
      <w:t>" KOVA</w:t>
    </w:r>
    <w:r>
      <w:rPr>
        <w:rFonts w:ascii="Helvetica" w:hAnsi="Helvetica" w:hint="eastAsia"/>
        <w:sz w:val="20"/>
      </w:rPr>
      <w:t>Č</w:t>
    </w:r>
    <w:r>
      <w:rPr>
        <w:rFonts w:ascii="Helvetica" w:hAnsi="Helvetica"/>
        <w:sz w:val="20"/>
      </w:rPr>
      <w:t>KA</w:t>
    </w:r>
    <w:proofErr w:type="gramEnd"/>
    <w:r>
      <w:rPr>
        <w:rFonts w:ascii="Helvetica" w:hAnsi="Helvetica"/>
        <w:sz w:val="20"/>
      </w:rPr>
      <w:t xml:space="preserve"> DOLINA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ED43E8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E0B2B8AC"/>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2CE839AA"/>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DB70F922"/>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F3D825A6"/>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5009C4"/>
    <w:multiLevelType w:val="hybridMultilevel"/>
    <w:tmpl w:val="2A0671B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B60CFD"/>
    <w:multiLevelType w:val="hybridMultilevel"/>
    <w:tmpl w:val="F4307902"/>
    <w:lvl w:ilvl="0" w:tplc="B948B890">
      <w:start w:val="1"/>
      <w:numFmt w:val="bullet"/>
      <w:lvlText w:val=""/>
      <w:lvlJc w:val="left"/>
      <w:pPr>
        <w:ind w:left="720" w:hanging="360"/>
      </w:pPr>
      <w:rPr>
        <w:rFonts w:ascii="Wingdings" w:hAnsi="Wingdings" w:hint="default"/>
        <w:color w:val="33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FD2297"/>
    <w:multiLevelType w:val="hybridMultilevel"/>
    <w:tmpl w:val="5406DF1E"/>
    <w:lvl w:ilvl="0" w:tplc="970C2F18">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4FF5C63"/>
    <w:multiLevelType w:val="singleLevel"/>
    <w:tmpl w:val="FFFFFFFF"/>
    <w:lvl w:ilvl="0">
      <w:start w:val="1"/>
      <w:numFmt w:val="decimal"/>
      <w:pStyle w:val="Heading6"/>
      <w:lvlText w:val="%1."/>
      <w:legacy w:legacy="1" w:legacySpace="0" w:legacyIndent="360"/>
      <w:lvlJc w:val="left"/>
      <w:pPr>
        <w:ind w:left="0" w:hanging="360"/>
      </w:pPr>
    </w:lvl>
  </w:abstractNum>
  <w:abstractNum w:abstractNumId="9">
    <w:nsid w:val="0549645C"/>
    <w:multiLevelType w:val="multilevel"/>
    <w:tmpl w:val="69BE04A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191"/>
        </w:tabs>
        <w:ind w:left="1191" w:hanging="51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927"/>
        </w:tabs>
        <w:ind w:left="907" w:hanging="34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59E1E75"/>
    <w:multiLevelType w:val="multilevel"/>
    <w:tmpl w:val="04090021"/>
    <w:styleLink w:val="Style1"/>
    <w:lvl w:ilvl="0">
      <w:start w:val="1"/>
      <w:numFmt w:val="bullet"/>
      <w:lvlText w:val=""/>
      <w:lvlJc w:val="left"/>
      <w:pPr>
        <w:ind w:left="1637"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6076BC3"/>
    <w:multiLevelType w:val="singleLevel"/>
    <w:tmpl w:val="FFFFFFFF"/>
    <w:lvl w:ilvl="0">
      <w:start w:val="1"/>
      <w:numFmt w:val="decimal"/>
      <w:pStyle w:val="Heading9"/>
      <w:lvlText w:val="%1."/>
      <w:legacy w:legacy="1" w:legacySpace="0" w:legacyIndent="360"/>
      <w:lvlJc w:val="left"/>
      <w:pPr>
        <w:ind w:left="0" w:hanging="360"/>
      </w:pPr>
    </w:lvl>
  </w:abstractNum>
  <w:abstractNum w:abstractNumId="12">
    <w:nsid w:val="093B58A7"/>
    <w:multiLevelType w:val="singleLevel"/>
    <w:tmpl w:val="FFFFFFFF"/>
    <w:lvl w:ilvl="0">
      <w:start w:val="1"/>
      <w:numFmt w:val="decimal"/>
      <w:pStyle w:val="Heading7"/>
      <w:lvlText w:val="%1."/>
      <w:legacy w:legacy="1" w:legacySpace="0" w:legacyIndent="360"/>
      <w:lvlJc w:val="left"/>
      <w:pPr>
        <w:ind w:left="0" w:hanging="360"/>
      </w:pPr>
    </w:lvl>
  </w:abstractNum>
  <w:abstractNum w:abstractNumId="13">
    <w:nsid w:val="0AC67AB4"/>
    <w:multiLevelType w:val="singleLevel"/>
    <w:tmpl w:val="FFFFFFFF"/>
    <w:lvl w:ilvl="0">
      <w:start w:val="1"/>
      <w:numFmt w:val="decimal"/>
      <w:pStyle w:val="Heading3"/>
      <w:lvlText w:val="%1."/>
      <w:legacy w:legacy="1" w:legacySpace="0" w:legacyIndent="360"/>
      <w:lvlJc w:val="left"/>
      <w:pPr>
        <w:ind w:left="0" w:hanging="360"/>
      </w:pPr>
    </w:lvl>
  </w:abstractNum>
  <w:abstractNum w:abstractNumId="14">
    <w:nsid w:val="0B1C5589"/>
    <w:multiLevelType w:val="hybridMultilevel"/>
    <w:tmpl w:val="7A1CE1C6"/>
    <w:lvl w:ilvl="0" w:tplc="518CB7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3C3EF3"/>
    <w:multiLevelType w:val="hybridMultilevel"/>
    <w:tmpl w:val="520E48CE"/>
    <w:lvl w:ilvl="0" w:tplc="9FA64F4E">
      <w:start w:val="1"/>
      <w:numFmt w:val="bullet"/>
      <w:lvlText w:val=""/>
      <w:lvlJc w:val="left"/>
      <w:pPr>
        <w:tabs>
          <w:tab w:val="num" w:pos="1077"/>
        </w:tabs>
        <w:ind w:left="107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5D5737"/>
    <w:multiLevelType w:val="multilevel"/>
    <w:tmpl w:val="27A66FCA"/>
    <w:lvl w:ilvl="0">
      <w:start w:val="7"/>
      <w:numFmt w:val="decimal"/>
      <w:lvlText w:val="%1."/>
      <w:lvlJc w:val="left"/>
      <w:pPr>
        <w:ind w:left="360" w:hanging="360"/>
      </w:pPr>
      <w:rPr>
        <w:rFonts w:hint="default"/>
      </w:rPr>
    </w:lvl>
    <w:lvl w:ilvl="1">
      <w:start w:val="1"/>
      <w:numFmt w:val="decimal"/>
      <w:pStyle w:val="Prcanj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D82766E"/>
    <w:multiLevelType w:val="hybridMultilevel"/>
    <w:tmpl w:val="39EEBEEC"/>
    <w:lvl w:ilvl="0" w:tplc="3BA8F5B0">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119B252D"/>
    <w:multiLevelType w:val="hybridMultilevel"/>
    <w:tmpl w:val="DED8A608"/>
    <w:lvl w:ilvl="0" w:tplc="8CD668E4">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740E74"/>
    <w:multiLevelType w:val="hybridMultilevel"/>
    <w:tmpl w:val="3BE88FFE"/>
    <w:lvl w:ilvl="0" w:tplc="04090001">
      <w:start w:val="1"/>
      <w:numFmt w:val="bullet"/>
      <w:lvlText w:val=""/>
      <w:lvlJc w:val="left"/>
      <w:pPr>
        <w:ind w:left="720" w:hanging="360"/>
      </w:pPr>
      <w:rPr>
        <w:rFonts w:ascii="Symbol" w:hAnsi="Symbol" w:hint="default"/>
      </w:rPr>
    </w:lvl>
    <w:lvl w:ilvl="1" w:tplc="742A12B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AA36CB"/>
    <w:multiLevelType w:val="hybridMultilevel"/>
    <w:tmpl w:val="A5D8DF3A"/>
    <w:lvl w:ilvl="0" w:tplc="88A82B86">
      <w:start w:val="1"/>
      <w:numFmt w:val="bullet"/>
      <w:lvlText w:val=""/>
      <w:lvlJc w:val="left"/>
      <w:pPr>
        <w:ind w:left="1440" w:hanging="360"/>
      </w:pPr>
      <w:rPr>
        <w:rFonts w:ascii="Symbol" w:hAnsi="Symbol" w:hint="default"/>
      </w:rPr>
    </w:lvl>
    <w:lvl w:ilvl="1" w:tplc="41C6C63C" w:tentative="1">
      <w:start w:val="1"/>
      <w:numFmt w:val="bullet"/>
      <w:lvlText w:val="o"/>
      <w:lvlJc w:val="left"/>
      <w:pPr>
        <w:ind w:left="2160" w:hanging="360"/>
      </w:pPr>
      <w:rPr>
        <w:rFonts w:ascii="Courier New" w:hAnsi="Courier New" w:cs="Courier New" w:hint="default"/>
      </w:rPr>
    </w:lvl>
    <w:lvl w:ilvl="2" w:tplc="65166D04" w:tentative="1">
      <w:start w:val="1"/>
      <w:numFmt w:val="bullet"/>
      <w:lvlText w:val=""/>
      <w:lvlJc w:val="left"/>
      <w:pPr>
        <w:ind w:left="2880" w:hanging="360"/>
      </w:pPr>
      <w:rPr>
        <w:rFonts w:ascii="Wingdings" w:hAnsi="Wingdings" w:hint="default"/>
      </w:rPr>
    </w:lvl>
    <w:lvl w:ilvl="3" w:tplc="C87490E2" w:tentative="1">
      <w:start w:val="1"/>
      <w:numFmt w:val="bullet"/>
      <w:lvlText w:val=""/>
      <w:lvlJc w:val="left"/>
      <w:pPr>
        <w:ind w:left="3600" w:hanging="360"/>
      </w:pPr>
      <w:rPr>
        <w:rFonts w:ascii="Symbol" w:hAnsi="Symbol" w:hint="default"/>
      </w:rPr>
    </w:lvl>
    <w:lvl w:ilvl="4" w:tplc="D3EA4E18" w:tentative="1">
      <w:start w:val="1"/>
      <w:numFmt w:val="bullet"/>
      <w:lvlText w:val="o"/>
      <w:lvlJc w:val="left"/>
      <w:pPr>
        <w:ind w:left="4320" w:hanging="360"/>
      </w:pPr>
      <w:rPr>
        <w:rFonts w:ascii="Courier New" w:hAnsi="Courier New" w:cs="Courier New" w:hint="default"/>
      </w:rPr>
    </w:lvl>
    <w:lvl w:ilvl="5" w:tplc="4714448C" w:tentative="1">
      <w:start w:val="1"/>
      <w:numFmt w:val="bullet"/>
      <w:lvlText w:val=""/>
      <w:lvlJc w:val="left"/>
      <w:pPr>
        <w:ind w:left="5040" w:hanging="360"/>
      </w:pPr>
      <w:rPr>
        <w:rFonts w:ascii="Wingdings" w:hAnsi="Wingdings" w:hint="default"/>
      </w:rPr>
    </w:lvl>
    <w:lvl w:ilvl="6" w:tplc="FF02A3B2" w:tentative="1">
      <w:start w:val="1"/>
      <w:numFmt w:val="bullet"/>
      <w:lvlText w:val=""/>
      <w:lvlJc w:val="left"/>
      <w:pPr>
        <w:ind w:left="5760" w:hanging="360"/>
      </w:pPr>
      <w:rPr>
        <w:rFonts w:ascii="Symbol" w:hAnsi="Symbol" w:hint="default"/>
      </w:rPr>
    </w:lvl>
    <w:lvl w:ilvl="7" w:tplc="582285BC" w:tentative="1">
      <w:start w:val="1"/>
      <w:numFmt w:val="bullet"/>
      <w:lvlText w:val="o"/>
      <w:lvlJc w:val="left"/>
      <w:pPr>
        <w:ind w:left="6480" w:hanging="360"/>
      </w:pPr>
      <w:rPr>
        <w:rFonts w:ascii="Courier New" w:hAnsi="Courier New" w:cs="Courier New" w:hint="default"/>
      </w:rPr>
    </w:lvl>
    <w:lvl w:ilvl="8" w:tplc="DF04548C" w:tentative="1">
      <w:start w:val="1"/>
      <w:numFmt w:val="bullet"/>
      <w:lvlText w:val=""/>
      <w:lvlJc w:val="left"/>
      <w:pPr>
        <w:ind w:left="7200" w:hanging="360"/>
      </w:pPr>
      <w:rPr>
        <w:rFonts w:ascii="Wingdings" w:hAnsi="Wingdings" w:hint="default"/>
      </w:rPr>
    </w:lvl>
  </w:abstractNum>
  <w:abstractNum w:abstractNumId="21">
    <w:nsid w:val="16E61977"/>
    <w:multiLevelType w:val="hybridMultilevel"/>
    <w:tmpl w:val="B454A508"/>
    <w:lvl w:ilvl="0" w:tplc="04090001">
      <w:start w:val="1"/>
      <w:numFmt w:val="bullet"/>
      <w:lvlText w:val=""/>
      <w:lvlJc w:val="left"/>
      <w:pPr>
        <w:tabs>
          <w:tab w:val="num" w:pos="900"/>
        </w:tabs>
        <w:ind w:left="90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9E87DB3"/>
    <w:multiLevelType w:val="hybridMultilevel"/>
    <w:tmpl w:val="25604310"/>
    <w:lvl w:ilvl="0" w:tplc="9FA64F4E">
      <w:start w:val="1"/>
      <w:numFmt w:val="bullet"/>
      <w:lvlText w:val=""/>
      <w:lvlJc w:val="left"/>
      <w:pPr>
        <w:tabs>
          <w:tab w:val="num" w:pos="1797"/>
        </w:tabs>
        <w:ind w:left="1797" w:hanging="357"/>
      </w:pPr>
      <w:rPr>
        <w:rFonts w:ascii="Symbol" w:hAnsi="Symbol" w:hint="default"/>
        <w:color w:val="auto"/>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nsid w:val="1E9336F5"/>
    <w:multiLevelType w:val="multilevel"/>
    <w:tmpl w:val="9C68C7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1D40A48"/>
    <w:multiLevelType w:val="hybridMultilevel"/>
    <w:tmpl w:val="3D3213B8"/>
    <w:lvl w:ilvl="0" w:tplc="168C5E68">
      <w:start w:val="1"/>
      <w:numFmt w:val="bullet"/>
      <w:lvlText w:val=""/>
      <w:lvlJc w:val="left"/>
      <w:pPr>
        <w:tabs>
          <w:tab w:val="num" w:pos="1211"/>
        </w:tabs>
        <w:ind w:left="1191" w:hanging="34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20C4CE8"/>
    <w:multiLevelType w:val="hybridMultilevel"/>
    <w:tmpl w:val="3F6A3E82"/>
    <w:lvl w:ilvl="0" w:tplc="B948B890">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6">
    <w:nsid w:val="23DF60E7"/>
    <w:multiLevelType w:val="hybridMultilevel"/>
    <w:tmpl w:val="E9BA403A"/>
    <w:lvl w:ilvl="0" w:tplc="C71028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4604AB"/>
    <w:multiLevelType w:val="hybridMultilevel"/>
    <w:tmpl w:val="798423C0"/>
    <w:lvl w:ilvl="0" w:tplc="9FA64F4E">
      <w:start w:val="1"/>
      <w:numFmt w:val="bullet"/>
      <w:lvlText w:val=""/>
      <w:lvlJc w:val="left"/>
      <w:pPr>
        <w:tabs>
          <w:tab w:val="num" w:pos="1077"/>
        </w:tabs>
        <w:ind w:left="107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8FE4AEB"/>
    <w:multiLevelType w:val="hybridMultilevel"/>
    <w:tmpl w:val="A0E057EA"/>
    <w:lvl w:ilvl="0" w:tplc="081A0001">
      <w:start w:val="1"/>
      <w:numFmt w:val="bullet"/>
      <w:lvlText w:val=""/>
      <w:lvlJc w:val="left"/>
      <w:pPr>
        <w:ind w:left="1428" w:hanging="360"/>
      </w:pPr>
      <w:rPr>
        <w:rFonts w:ascii="Symbol" w:hAnsi="Symbol" w:hint="default"/>
      </w:rPr>
    </w:lvl>
    <w:lvl w:ilvl="1" w:tplc="081A0003" w:tentative="1">
      <w:start w:val="1"/>
      <w:numFmt w:val="bullet"/>
      <w:lvlText w:val="o"/>
      <w:lvlJc w:val="left"/>
      <w:pPr>
        <w:ind w:left="2148" w:hanging="360"/>
      </w:pPr>
      <w:rPr>
        <w:rFonts w:ascii="Courier New" w:hAnsi="Courier New" w:cs="Courier New" w:hint="default"/>
      </w:rPr>
    </w:lvl>
    <w:lvl w:ilvl="2" w:tplc="081A0005" w:tentative="1">
      <w:start w:val="1"/>
      <w:numFmt w:val="bullet"/>
      <w:lvlText w:val=""/>
      <w:lvlJc w:val="left"/>
      <w:pPr>
        <w:ind w:left="2868" w:hanging="360"/>
      </w:pPr>
      <w:rPr>
        <w:rFonts w:ascii="Wingdings" w:hAnsi="Wingdings" w:hint="default"/>
      </w:rPr>
    </w:lvl>
    <w:lvl w:ilvl="3" w:tplc="081A0001" w:tentative="1">
      <w:start w:val="1"/>
      <w:numFmt w:val="bullet"/>
      <w:lvlText w:val=""/>
      <w:lvlJc w:val="left"/>
      <w:pPr>
        <w:ind w:left="3588" w:hanging="360"/>
      </w:pPr>
      <w:rPr>
        <w:rFonts w:ascii="Symbol" w:hAnsi="Symbol" w:hint="default"/>
      </w:rPr>
    </w:lvl>
    <w:lvl w:ilvl="4" w:tplc="081A0003" w:tentative="1">
      <w:start w:val="1"/>
      <w:numFmt w:val="bullet"/>
      <w:lvlText w:val="o"/>
      <w:lvlJc w:val="left"/>
      <w:pPr>
        <w:ind w:left="4308" w:hanging="360"/>
      </w:pPr>
      <w:rPr>
        <w:rFonts w:ascii="Courier New" w:hAnsi="Courier New" w:cs="Courier New"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29">
    <w:nsid w:val="2A8D12EE"/>
    <w:multiLevelType w:val="hybridMultilevel"/>
    <w:tmpl w:val="D0608438"/>
    <w:lvl w:ilvl="0" w:tplc="52C4BB5C">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CE035F9"/>
    <w:multiLevelType w:val="singleLevel"/>
    <w:tmpl w:val="FFFFFFFF"/>
    <w:lvl w:ilvl="0">
      <w:start w:val="1"/>
      <w:numFmt w:val="decimal"/>
      <w:pStyle w:val="Heading4"/>
      <w:lvlText w:val="%1."/>
      <w:legacy w:legacy="1" w:legacySpace="0" w:legacyIndent="360"/>
      <w:lvlJc w:val="left"/>
      <w:pPr>
        <w:ind w:left="0" w:hanging="360"/>
      </w:pPr>
    </w:lvl>
  </w:abstractNum>
  <w:abstractNum w:abstractNumId="31">
    <w:nsid w:val="2F7E2832"/>
    <w:multiLevelType w:val="singleLevel"/>
    <w:tmpl w:val="2B1C4B2E"/>
    <w:lvl w:ilvl="0">
      <w:start w:val="1"/>
      <w:numFmt w:val="decimal"/>
      <w:lvlText w:val="%1."/>
      <w:legacy w:legacy="1" w:legacySpace="0" w:legacyIndent="360"/>
      <w:lvlJc w:val="left"/>
      <w:pPr>
        <w:ind w:left="360" w:hanging="360"/>
      </w:pPr>
    </w:lvl>
  </w:abstractNum>
  <w:abstractNum w:abstractNumId="32">
    <w:nsid w:val="334512EF"/>
    <w:multiLevelType w:val="hybridMultilevel"/>
    <w:tmpl w:val="3F60A29C"/>
    <w:lvl w:ilvl="0" w:tplc="B948B890">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3">
    <w:nsid w:val="339E64E5"/>
    <w:multiLevelType w:val="hybridMultilevel"/>
    <w:tmpl w:val="C13CB5EC"/>
    <w:lvl w:ilvl="0" w:tplc="081A0001">
      <w:start w:val="1"/>
      <w:numFmt w:val="bullet"/>
      <w:lvlText w:val=""/>
      <w:lvlJc w:val="left"/>
      <w:pPr>
        <w:tabs>
          <w:tab w:val="num" w:pos="720"/>
        </w:tabs>
        <w:ind w:left="720" w:hanging="266"/>
      </w:pPr>
      <w:rPr>
        <w:rFonts w:ascii="Symbol" w:hAnsi="Symbol" w:hint="default"/>
        <w:color w:val="auto"/>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4">
    <w:nsid w:val="34C225A5"/>
    <w:multiLevelType w:val="hybridMultilevel"/>
    <w:tmpl w:val="A1CA6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66D37A8"/>
    <w:multiLevelType w:val="hybridMultilevel"/>
    <w:tmpl w:val="BF0A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8D05E4"/>
    <w:multiLevelType w:val="hybridMultilevel"/>
    <w:tmpl w:val="518CEB02"/>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3A1F05D6"/>
    <w:multiLevelType w:val="hybridMultilevel"/>
    <w:tmpl w:val="1332E9D6"/>
    <w:lvl w:ilvl="0" w:tplc="25C2E274">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EB7DDB"/>
    <w:multiLevelType w:val="hybridMultilevel"/>
    <w:tmpl w:val="1D98A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B223A23"/>
    <w:multiLevelType w:val="hybridMultilevel"/>
    <w:tmpl w:val="FEC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99456B"/>
    <w:multiLevelType w:val="hybridMultilevel"/>
    <w:tmpl w:val="3D82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05767F"/>
    <w:multiLevelType w:val="hybridMultilevel"/>
    <w:tmpl w:val="5E684E70"/>
    <w:lvl w:ilvl="0" w:tplc="3BA8F5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2A6FAE"/>
    <w:multiLevelType w:val="hybridMultilevel"/>
    <w:tmpl w:val="7748776C"/>
    <w:lvl w:ilvl="0" w:tplc="0409000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3F8C2F5C"/>
    <w:multiLevelType w:val="hybridMultilevel"/>
    <w:tmpl w:val="2E480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361F06"/>
    <w:multiLevelType w:val="hybridMultilevel"/>
    <w:tmpl w:val="A3CC648E"/>
    <w:lvl w:ilvl="0" w:tplc="B948B890">
      <w:start w:val="1"/>
      <w:numFmt w:val="bullet"/>
      <w:lvlText w:val=""/>
      <w:lvlJc w:val="left"/>
      <w:pPr>
        <w:ind w:left="720" w:hanging="360"/>
      </w:pPr>
      <w:rPr>
        <w:rFonts w:ascii="Wingdings" w:hAnsi="Wingdings" w:hint="default"/>
        <w:color w:val="33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C568EF"/>
    <w:multiLevelType w:val="hybridMultilevel"/>
    <w:tmpl w:val="ECE48082"/>
    <w:lvl w:ilvl="0" w:tplc="842292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EB1897"/>
    <w:multiLevelType w:val="hybridMultilevel"/>
    <w:tmpl w:val="F4089BB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47012FCD"/>
    <w:multiLevelType w:val="hybridMultilevel"/>
    <w:tmpl w:val="EC3089FE"/>
    <w:lvl w:ilvl="0" w:tplc="3BA8F5B0">
      <w:start w:val="1"/>
      <w:numFmt w:val="bullet"/>
      <w:lvlText w:val=""/>
      <w:lvlJc w:val="left"/>
      <w:pPr>
        <w:ind w:left="1428" w:hanging="360"/>
      </w:pPr>
      <w:rPr>
        <w:rFonts w:ascii="Symbol" w:hAnsi="Symbol" w:hint="default"/>
      </w:rPr>
    </w:lvl>
    <w:lvl w:ilvl="1" w:tplc="081A0003" w:tentative="1">
      <w:start w:val="1"/>
      <w:numFmt w:val="bullet"/>
      <w:lvlText w:val="o"/>
      <w:lvlJc w:val="left"/>
      <w:pPr>
        <w:ind w:left="2148" w:hanging="360"/>
      </w:pPr>
      <w:rPr>
        <w:rFonts w:ascii="Courier New" w:hAnsi="Courier New" w:cs="Courier New" w:hint="default"/>
      </w:rPr>
    </w:lvl>
    <w:lvl w:ilvl="2" w:tplc="081A0005" w:tentative="1">
      <w:start w:val="1"/>
      <w:numFmt w:val="bullet"/>
      <w:lvlText w:val=""/>
      <w:lvlJc w:val="left"/>
      <w:pPr>
        <w:ind w:left="2868" w:hanging="360"/>
      </w:pPr>
      <w:rPr>
        <w:rFonts w:ascii="Wingdings" w:hAnsi="Wingdings" w:hint="default"/>
      </w:rPr>
    </w:lvl>
    <w:lvl w:ilvl="3" w:tplc="081A0001" w:tentative="1">
      <w:start w:val="1"/>
      <w:numFmt w:val="bullet"/>
      <w:lvlText w:val=""/>
      <w:lvlJc w:val="left"/>
      <w:pPr>
        <w:ind w:left="3588" w:hanging="360"/>
      </w:pPr>
      <w:rPr>
        <w:rFonts w:ascii="Symbol" w:hAnsi="Symbol" w:hint="default"/>
      </w:rPr>
    </w:lvl>
    <w:lvl w:ilvl="4" w:tplc="081A0003" w:tentative="1">
      <w:start w:val="1"/>
      <w:numFmt w:val="bullet"/>
      <w:lvlText w:val="o"/>
      <w:lvlJc w:val="left"/>
      <w:pPr>
        <w:ind w:left="4308" w:hanging="360"/>
      </w:pPr>
      <w:rPr>
        <w:rFonts w:ascii="Courier New" w:hAnsi="Courier New" w:cs="Courier New"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48">
    <w:nsid w:val="47A70C17"/>
    <w:multiLevelType w:val="hybridMultilevel"/>
    <w:tmpl w:val="57A264D8"/>
    <w:lvl w:ilvl="0" w:tplc="31480DB6">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EC64B0"/>
    <w:multiLevelType w:val="singleLevel"/>
    <w:tmpl w:val="FFFFFFFF"/>
    <w:lvl w:ilvl="0">
      <w:start w:val="1"/>
      <w:numFmt w:val="decimal"/>
      <w:pStyle w:val="Heading8"/>
      <w:lvlText w:val="%1."/>
      <w:legacy w:legacy="1" w:legacySpace="0" w:legacyIndent="360"/>
      <w:lvlJc w:val="left"/>
      <w:pPr>
        <w:ind w:left="0" w:hanging="360"/>
      </w:pPr>
    </w:lvl>
  </w:abstractNum>
  <w:abstractNum w:abstractNumId="50">
    <w:nsid w:val="486D3722"/>
    <w:multiLevelType w:val="hybridMultilevel"/>
    <w:tmpl w:val="456CB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98C4819"/>
    <w:multiLevelType w:val="hybridMultilevel"/>
    <w:tmpl w:val="42A40868"/>
    <w:lvl w:ilvl="0" w:tplc="B948B890">
      <w:start w:val="1"/>
      <w:numFmt w:val="bullet"/>
      <w:lvlText w:val=""/>
      <w:lvlJc w:val="left"/>
      <w:pPr>
        <w:tabs>
          <w:tab w:val="num" w:pos="360"/>
        </w:tabs>
        <w:ind w:left="360" w:hanging="360"/>
      </w:pPr>
      <w:rPr>
        <w:rFonts w:ascii="Wingdings" w:hAnsi="Wingdings" w:hint="default"/>
        <w:color w:val="333399"/>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2">
    <w:nsid w:val="49C24FEA"/>
    <w:multiLevelType w:val="hybridMultilevel"/>
    <w:tmpl w:val="9072EC70"/>
    <w:lvl w:ilvl="0" w:tplc="970C2F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4D5F78AB"/>
    <w:multiLevelType w:val="hybridMultilevel"/>
    <w:tmpl w:val="F74A67B8"/>
    <w:lvl w:ilvl="0" w:tplc="081A0001">
      <w:start w:val="1"/>
      <w:numFmt w:val="bullet"/>
      <w:lvlText w:val=""/>
      <w:lvlJc w:val="left"/>
      <w:pPr>
        <w:tabs>
          <w:tab w:val="num" w:pos="1440"/>
        </w:tabs>
        <w:ind w:left="1440" w:hanging="360"/>
      </w:pPr>
      <w:rPr>
        <w:rFonts w:ascii="Symbol" w:hAnsi="Symbol"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54">
    <w:nsid w:val="4E393495"/>
    <w:multiLevelType w:val="hybridMultilevel"/>
    <w:tmpl w:val="F1C4A79A"/>
    <w:lvl w:ilvl="0" w:tplc="FFFFFFFF">
      <w:start w:val="1"/>
      <w:numFmt w:val="bullet"/>
      <w:lvlText w:val=""/>
      <w:lvlJc w:val="left"/>
      <w:pPr>
        <w:ind w:left="360" w:hanging="360"/>
      </w:pPr>
      <w:rPr>
        <w:rFonts w:ascii="Wingdings" w:hAnsi="Wingdings" w:hint="default"/>
        <w:color w:val="333399"/>
        <w:sz w:val="24"/>
        <w:szCs w:val="24"/>
      </w:rPr>
    </w:lvl>
    <w:lvl w:ilvl="1" w:tplc="742A12BC"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1351489"/>
    <w:multiLevelType w:val="singleLevel"/>
    <w:tmpl w:val="FFFFFFFF"/>
    <w:lvl w:ilvl="0">
      <w:start w:val="1"/>
      <w:numFmt w:val="decimal"/>
      <w:pStyle w:val="Heading5"/>
      <w:lvlText w:val="%1."/>
      <w:legacy w:legacy="1" w:legacySpace="0" w:legacyIndent="360"/>
      <w:lvlJc w:val="left"/>
      <w:pPr>
        <w:ind w:left="0" w:hanging="360"/>
      </w:pPr>
    </w:lvl>
  </w:abstractNum>
  <w:abstractNum w:abstractNumId="56">
    <w:nsid w:val="527B0BD8"/>
    <w:multiLevelType w:val="hybridMultilevel"/>
    <w:tmpl w:val="1B1A21C6"/>
    <w:lvl w:ilvl="0" w:tplc="04090003">
      <w:start w:val="1"/>
      <w:numFmt w:val="bullet"/>
      <w:lvlText w:val=""/>
      <w:lvlJc w:val="left"/>
      <w:pPr>
        <w:ind w:left="1440" w:hanging="360"/>
      </w:pPr>
      <w:rPr>
        <w:rFonts w:ascii="Symbol" w:hAnsi="Symbol" w:hint="default"/>
      </w:rPr>
    </w:lvl>
    <w:lvl w:ilvl="1" w:tplc="742A12BC"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6C461DA"/>
    <w:multiLevelType w:val="hybridMultilevel"/>
    <w:tmpl w:val="D42A07B6"/>
    <w:lvl w:ilvl="0" w:tplc="B948B890">
      <w:start w:val="1"/>
      <w:numFmt w:val="bullet"/>
      <w:lvlText w:val=""/>
      <w:lvlJc w:val="left"/>
      <w:pPr>
        <w:ind w:left="720" w:hanging="360"/>
      </w:pPr>
      <w:rPr>
        <w:rFonts w:ascii="Wingdings" w:hAnsi="Wingdings" w:hint="default"/>
        <w:color w:val="33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6CD505A"/>
    <w:multiLevelType w:val="hybridMultilevel"/>
    <w:tmpl w:val="9C68DC0E"/>
    <w:lvl w:ilvl="0" w:tplc="3124B4A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690518"/>
    <w:multiLevelType w:val="hybridMultilevel"/>
    <w:tmpl w:val="103AF4D8"/>
    <w:lvl w:ilvl="0" w:tplc="8CD668E4">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93B7395"/>
    <w:multiLevelType w:val="hybridMultilevel"/>
    <w:tmpl w:val="88A21D9C"/>
    <w:lvl w:ilvl="0" w:tplc="9FA64F4E">
      <w:start w:val="1"/>
      <w:numFmt w:val="bullet"/>
      <w:lvlText w:val=""/>
      <w:lvlJc w:val="left"/>
      <w:pPr>
        <w:tabs>
          <w:tab w:val="num" w:pos="1077"/>
        </w:tabs>
        <w:ind w:left="107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F5B6A79"/>
    <w:multiLevelType w:val="hybridMultilevel"/>
    <w:tmpl w:val="02B4F7F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2">
    <w:nsid w:val="5FAE4E69"/>
    <w:multiLevelType w:val="hybridMultilevel"/>
    <w:tmpl w:val="951608F2"/>
    <w:lvl w:ilvl="0" w:tplc="71F09F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F141AF"/>
    <w:multiLevelType w:val="singleLevel"/>
    <w:tmpl w:val="2A765E02"/>
    <w:lvl w:ilvl="0">
      <w:start w:val="1"/>
      <w:numFmt w:val="bullet"/>
      <w:lvlText w:val="-"/>
      <w:lvlJc w:val="left"/>
      <w:pPr>
        <w:tabs>
          <w:tab w:val="num" w:pos="360"/>
        </w:tabs>
        <w:ind w:left="360" w:hanging="360"/>
      </w:pPr>
      <w:rPr>
        <w:rFonts w:ascii="Times New Roman" w:hAnsi="Times New Roman" w:hint="default"/>
      </w:rPr>
    </w:lvl>
  </w:abstractNum>
  <w:abstractNum w:abstractNumId="64">
    <w:nsid w:val="66871190"/>
    <w:multiLevelType w:val="singleLevel"/>
    <w:tmpl w:val="FFFFFFFF"/>
    <w:lvl w:ilvl="0">
      <w:start w:val="1"/>
      <w:numFmt w:val="decimal"/>
      <w:pStyle w:val="Heading1"/>
      <w:lvlText w:val="%1."/>
      <w:legacy w:legacy="1" w:legacySpace="0" w:legacyIndent="360"/>
      <w:lvlJc w:val="left"/>
      <w:pPr>
        <w:ind w:left="0" w:hanging="360"/>
      </w:pPr>
    </w:lvl>
  </w:abstractNum>
  <w:abstractNum w:abstractNumId="65">
    <w:nsid w:val="680B295B"/>
    <w:multiLevelType w:val="singleLevel"/>
    <w:tmpl w:val="D1BA8A00"/>
    <w:lvl w:ilvl="0">
      <w:start w:val="1"/>
      <w:numFmt w:val="decimal"/>
      <w:lvlText w:val="%1."/>
      <w:legacy w:legacy="1" w:legacySpace="0" w:legacyIndent="360"/>
      <w:lvlJc w:val="left"/>
      <w:pPr>
        <w:ind w:left="1068" w:hanging="360"/>
      </w:pPr>
    </w:lvl>
  </w:abstractNum>
  <w:abstractNum w:abstractNumId="66">
    <w:nsid w:val="68EF57EF"/>
    <w:multiLevelType w:val="hybridMultilevel"/>
    <w:tmpl w:val="63B47E0E"/>
    <w:lvl w:ilvl="0" w:tplc="B948B890">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7">
    <w:nsid w:val="69E13B47"/>
    <w:multiLevelType w:val="hybridMultilevel"/>
    <w:tmpl w:val="A4225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ACA2538"/>
    <w:multiLevelType w:val="hybridMultilevel"/>
    <w:tmpl w:val="8308536C"/>
    <w:lvl w:ilvl="0" w:tplc="B948B890">
      <w:start w:val="1"/>
      <w:numFmt w:val="bullet"/>
      <w:lvlText w:val=""/>
      <w:lvlJc w:val="left"/>
      <w:pPr>
        <w:tabs>
          <w:tab w:val="num" w:pos="360"/>
        </w:tabs>
        <w:ind w:left="360" w:hanging="360"/>
      </w:pPr>
      <w:rPr>
        <w:rFonts w:ascii="Wingdings" w:hAnsi="Wingdings" w:hint="default"/>
        <w:color w:val="333399"/>
      </w:rPr>
    </w:lvl>
    <w:lvl w:ilvl="1" w:tplc="04090003">
      <w:start w:val="1"/>
      <w:numFmt w:val="bullet"/>
      <w:lvlText w:val="o"/>
      <w:lvlJc w:val="left"/>
      <w:pPr>
        <w:tabs>
          <w:tab w:val="num" w:pos="-360"/>
        </w:tabs>
        <w:ind w:left="-360" w:hanging="360"/>
      </w:pPr>
      <w:rPr>
        <w:rFonts w:ascii="Courier New" w:hAnsi="Courier New" w:cs="Courier New" w:hint="default"/>
        <w:color w:val="333399"/>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9">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tentative="1">
      <w:start w:val="1"/>
      <w:numFmt w:val="bullet"/>
      <w:lvlText w:val="o"/>
      <w:lvlJc w:val="left"/>
      <w:pPr>
        <w:ind w:left="2160" w:hanging="360"/>
      </w:pPr>
      <w:rPr>
        <w:rFonts w:ascii="Courier New" w:hAnsi="Courier New" w:cs="Courier New" w:hint="default"/>
      </w:rPr>
    </w:lvl>
    <w:lvl w:ilvl="2" w:tplc="CBBC67D2" w:tentative="1">
      <w:start w:val="1"/>
      <w:numFmt w:val="bullet"/>
      <w:lvlText w:val=""/>
      <w:lvlJc w:val="left"/>
      <w:pPr>
        <w:ind w:left="2880" w:hanging="360"/>
      </w:pPr>
      <w:rPr>
        <w:rFonts w:ascii="Wingdings" w:hAnsi="Wingdings" w:hint="default"/>
      </w:rPr>
    </w:lvl>
    <w:lvl w:ilvl="3" w:tplc="4AA89270" w:tentative="1">
      <w:start w:val="1"/>
      <w:numFmt w:val="bullet"/>
      <w:lvlText w:val=""/>
      <w:lvlJc w:val="left"/>
      <w:pPr>
        <w:ind w:left="3600" w:hanging="360"/>
      </w:pPr>
      <w:rPr>
        <w:rFonts w:ascii="Symbol" w:hAnsi="Symbol" w:hint="default"/>
      </w:rPr>
    </w:lvl>
    <w:lvl w:ilvl="4" w:tplc="7BA84650" w:tentative="1">
      <w:start w:val="1"/>
      <w:numFmt w:val="bullet"/>
      <w:lvlText w:val="o"/>
      <w:lvlJc w:val="left"/>
      <w:pPr>
        <w:ind w:left="4320" w:hanging="360"/>
      </w:pPr>
      <w:rPr>
        <w:rFonts w:ascii="Courier New" w:hAnsi="Courier New" w:cs="Courier New" w:hint="default"/>
      </w:rPr>
    </w:lvl>
    <w:lvl w:ilvl="5" w:tplc="D17AF000" w:tentative="1">
      <w:start w:val="1"/>
      <w:numFmt w:val="bullet"/>
      <w:lvlText w:val=""/>
      <w:lvlJc w:val="left"/>
      <w:pPr>
        <w:ind w:left="5040" w:hanging="360"/>
      </w:pPr>
      <w:rPr>
        <w:rFonts w:ascii="Wingdings" w:hAnsi="Wingdings" w:hint="default"/>
      </w:rPr>
    </w:lvl>
    <w:lvl w:ilvl="6" w:tplc="CBC6F25A" w:tentative="1">
      <w:start w:val="1"/>
      <w:numFmt w:val="bullet"/>
      <w:lvlText w:val=""/>
      <w:lvlJc w:val="left"/>
      <w:pPr>
        <w:ind w:left="5760" w:hanging="360"/>
      </w:pPr>
      <w:rPr>
        <w:rFonts w:ascii="Symbol" w:hAnsi="Symbol" w:hint="default"/>
      </w:rPr>
    </w:lvl>
    <w:lvl w:ilvl="7" w:tplc="1DBC047E" w:tentative="1">
      <w:start w:val="1"/>
      <w:numFmt w:val="bullet"/>
      <w:lvlText w:val="o"/>
      <w:lvlJc w:val="left"/>
      <w:pPr>
        <w:ind w:left="6480" w:hanging="360"/>
      </w:pPr>
      <w:rPr>
        <w:rFonts w:ascii="Courier New" w:hAnsi="Courier New" w:cs="Courier New" w:hint="default"/>
      </w:rPr>
    </w:lvl>
    <w:lvl w:ilvl="8" w:tplc="A6825500" w:tentative="1">
      <w:start w:val="1"/>
      <w:numFmt w:val="bullet"/>
      <w:lvlText w:val=""/>
      <w:lvlJc w:val="left"/>
      <w:pPr>
        <w:ind w:left="7200" w:hanging="360"/>
      </w:pPr>
      <w:rPr>
        <w:rFonts w:ascii="Wingdings" w:hAnsi="Wingdings" w:hint="default"/>
      </w:rPr>
    </w:lvl>
  </w:abstractNum>
  <w:abstractNum w:abstractNumId="70">
    <w:nsid w:val="6DD41FF1"/>
    <w:multiLevelType w:val="hybridMultilevel"/>
    <w:tmpl w:val="293C3638"/>
    <w:lvl w:ilvl="0" w:tplc="04090001">
      <w:start w:val="1"/>
      <w:numFmt w:val="bullet"/>
      <w:lvlText w:val=""/>
      <w:lvlJc w:val="left"/>
      <w:pPr>
        <w:ind w:left="1068" w:hanging="360"/>
      </w:pPr>
      <w:rPr>
        <w:rFonts w:ascii="Symbol" w:hAnsi="Symbol" w:hint="default"/>
        <w:color w:val="auto"/>
      </w:rPr>
    </w:lvl>
    <w:lvl w:ilvl="1" w:tplc="04090003">
      <w:start w:val="1"/>
      <w:numFmt w:val="bullet"/>
      <w:lvlText w:val="o"/>
      <w:lvlJc w:val="left"/>
      <w:pPr>
        <w:tabs>
          <w:tab w:val="num" w:pos="2508"/>
        </w:tabs>
        <w:ind w:left="2508" w:hanging="360"/>
      </w:pPr>
      <w:rPr>
        <w:rFonts w:ascii="Courier New" w:hAnsi="Courier New" w:cs="Courier New" w:hint="default"/>
        <w:color w:val="auto"/>
      </w:rPr>
    </w:lvl>
    <w:lvl w:ilvl="2" w:tplc="3BA8F5B0">
      <w:start w:val="1"/>
      <w:numFmt w:val="bullet"/>
      <w:lvlText w:val=""/>
      <w:lvlJc w:val="left"/>
      <w:pPr>
        <w:tabs>
          <w:tab w:val="num" w:pos="3228"/>
        </w:tabs>
        <w:ind w:left="3228" w:hanging="360"/>
      </w:pPr>
      <w:rPr>
        <w:rFonts w:ascii="Symbol" w:hAnsi="Symbol" w:hint="default"/>
        <w:color w:val="auto"/>
        <w:sz w:val="16"/>
        <w:szCs w:val="16"/>
      </w:rPr>
    </w:lvl>
    <w:lvl w:ilvl="3" w:tplc="081A0001" w:tentative="1">
      <w:start w:val="1"/>
      <w:numFmt w:val="bullet"/>
      <w:lvlText w:val=""/>
      <w:lvlJc w:val="left"/>
      <w:pPr>
        <w:tabs>
          <w:tab w:val="num" w:pos="3948"/>
        </w:tabs>
        <w:ind w:left="3948" w:hanging="360"/>
      </w:pPr>
      <w:rPr>
        <w:rFonts w:ascii="Symbol" w:hAnsi="Symbol" w:hint="default"/>
      </w:rPr>
    </w:lvl>
    <w:lvl w:ilvl="4" w:tplc="081A0003" w:tentative="1">
      <w:start w:val="1"/>
      <w:numFmt w:val="bullet"/>
      <w:lvlText w:val="o"/>
      <w:lvlJc w:val="left"/>
      <w:pPr>
        <w:tabs>
          <w:tab w:val="num" w:pos="4668"/>
        </w:tabs>
        <w:ind w:left="4668" w:hanging="360"/>
      </w:pPr>
      <w:rPr>
        <w:rFonts w:ascii="Courier New" w:hAnsi="Courier New" w:cs="Courier New" w:hint="default"/>
      </w:rPr>
    </w:lvl>
    <w:lvl w:ilvl="5" w:tplc="081A0005" w:tentative="1">
      <w:start w:val="1"/>
      <w:numFmt w:val="bullet"/>
      <w:lvlText w:val=""/>
      <w:lvlJc w:val="left"/>
      <w:pPr>
        <w:tabs>
          <w:tab w:val="num" w:pos="5388"/>
        </w:tabs>
        <w:ind w:left="5388" w:hanging="360"/>
      </w:pPr>
      <w:rPr>
        <w:rFonts w:ascii="Wingdings" w:hAnsi="Wingdings" w:hint="default"/>
      </w:rPr>
    </w:lvl>
    <w:lvl w:ilvl="6" w:tplc="081A0001" w:tentative="1">
      <w:start w:val="1"/>
      <w:numFmt w:val="bullet"/>
      <w:lvlText w:val=""/>
      <w:lvlJc w:val="left"/>
      <w:pPr>
        <w:tabs>
          <w:tab w:val="num" w:pos="6108"/>
        </w:tabs>
        <w:ind w:left="6108" w:hanging="360"/>
      </w:pPr>
      <w:rPr>
        <w:rFonts w:ascii="Symbol" w:hAnsi="Symbol" w:hint="default"/>
      </w:rPr>
    </w:lvl>
    <w:lvl w:ilvl="7" w:tplc="081A0003" w:tentative="1">
      <w:start w:val="1"/>
      <w:numFmt w:val="bullet"/>
      <w:lvlText w:val="o"/>
      <w:lvlJc w:val="left"/>
      <w:pPr>
        <w:tabs>
          <w:tab w:val="num" w:pos="6828"/>
        </w:tabs>
        <w:ind w:left="6828" w:hanging="360"/>
      </w:pPr>
      <w:rPr>
        <w:rFonts w:ascii="Courier New" w:hAnsi="Courier New" w:cs="Courier New" w:hint="default"/>
      </w:rPr>
    </w:lvl>
    <w:lvl w:ilvl="8" w:tplc="081A0005" w:tentative="1">
      <w:start w:val="1"/>
      <w:numFmt w:val="bullet"/>
      <w:lvlText w:val=""/>
      <w:lvlJc w:val="left"/>
      <w:pPr>
        <w:tabs>
          <w:tab w:val="num" w:pos="7548"/>
        </w:tabs>
        <w:ind w:left="7548" w:hanging="360"/>
      </w:pPr>
      <w:rPr>
        <w:rFonts w:ascii="Wingdings" w:hAnsi="Wingdings" w:hint="default"/>
      </w:rPr>
    </w:lvl>
  </w:abstractNum>
  <w:abstractNum w:abstractNumId="71">
    <w:nsid w:val="6E904C9B"/>
    <w:multiLevelType w:val="hybridMultilevel"/>
    <w:tmpl w:val="7ADEFEB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385762A"/>
    <w:multiLevelType w:val="singleLevel"/>
    <w:tmpl w:val="FFFFFFFF"/>
    <w:lvl w:ilvl="0">
      <w:start w:val="1"/>
      <w:numFmt w:val="decimal"/>
      <w:pStyle w:val="Heading2"/>
      <w:lvlText w:val="%1."/>
      <w:legacy w:legacy="1" w:legacySpace="0" w:legacyIndent="360"/>
      <w:lvlJc w:val="left"/>
      <w:pPr>
        <w:ind w:left="0" w:hanging="360"/>
      </w:pPr>
    </w:lvl>
  </w:abstractNum>
  <w:abstractNum w:abstractNumId="73">
    <w:nsid w:val="74D60D16"/>
    <w:multiLevelType w:val="hybridMultilevel"/>
    <w:tmpl w:val="782A65AE"/>
    <w:lvl w:ilvl="0" w:tplc="FFFFFFFF">
      <w:start w:val="1"/>
      <w:numFmt w:val="bullet"/>
      <w:lvlText w:val=""/>
      <w:lvlJc w:val="left"/>
      <w:pPr>
        <w:tabs>
          <w:tab w:val="num" w:pos="360"/>
        </w:tabs>
        <w:ind w:left="360" w:hanging="360"/>
      </w:pPr>
      <w:rPr>
        <w:rFonts w:ascii="Wingdings" w:hAnsi="Wingdings" w:hint="default"/>
        <w:color w:val="333399"/>
        <w:sz w:val="24"/>
        <w:szCs w:val="24"/>
      </w:rPr>
    </w:lvl>
    <w:lvl w:ilvl="1" w:tplc="BBAAFEA2">
      <w:numFmt w:val="bullet"/>
      <w:lvlText w:val="-"/>
      <w:lvlJc w:val="left"/>
      <w:pPr>
        <w:tabs>
          <w:tab w:val="num" w:pos="-360"/>
        </w:tabs>
        <w:ind w:left="-360" w:hanging="360"/>
      </w:pPr>
      <w:rPr>
        <w:rFonts w:ascii="Arial" w:eastAsia="Times New Roman" w:hAnsi="Arial" w:cs="Arial" w:hint="default"/>
      </w:rPr>
    </w:lvl>
    <w:lvl w:ilvl="2" w:tplc="FFFFFFFF" w:tentative="1">
      <w:start w:val="1"/>
      <w:numFmt w:val="bullet"/>
      <w:lvlText w:val=""/>
      <w:lvlJc w:val="left"/>
      <w:pPr>
        <w:tabs>
          <w:tab w:val="num" w:pos="360"/>
        </w:tabs>
        <w:ind w:left="360" w:hanging="360"/>
      </w:pPr>
      <w:rPr>
        <w:rFonts w:ascii="Wingdings" w:hAnsi="Wingdings" w:hint="default"/>
      </w:rPr>
    </w:lvl>
    <w:lvl w:ilvl="3" w:tplc="FFFFFFFF" w:tentative="1">
      <w:start w:val="1"/>
      <w:numFmt w:val="bullet"/>
      <w:lvlText w:val=""/>
      <w:lvlJc w:val="left"/>
      <w:pPr>
        <w:tabs>
          <w:tab w:val="num" w:pos="1080"/>
        </w:tabs>
        <w:ind w:left="1080" w:hanging="360"/>
      </w:pPr>
      <w:rPr>
        <w:rFonts w:ascii="Symbol" w:hAnsi="Symbol" w:hint="default"/>
      </w:rPr>
    </w:lvl>
    <w:lvl w:ilvl="4" w:tplc="FFFFFFFF" w:tentative="1">
      <w:start w:val="1"/>
      <w:numFmt w:val="bullet"/>
      <w:lvlText w:val="o"/>
      <w:lvlJc w:val="left"/>
      <w:pPr>
        <w:tabs>
          <w:tab w:val="num" w:pos="1800"/>
        </w:tabs>
        <w:ind w:left="1800" w:hanging="360"/>
      </w:pPr>
      <w:rPr>
        <w:rFonts w:ascii="Courier New" w:hAnsi="Courier New" w:cs="Courier New" w:hint="default"/>
      </w:rPr>
    </w:lvl>
    <w:lvl w:ilvl="5" w:tplc="FFFFFFFF" w:tentative="1">
      <w:start w:val="1"/>
      <w:numFmt w:val="bullet"/>
      <w:lvlText w:val=""/>
      <w:lvlJc w:val="left"/>
      <w:pPr>
        <w:tabs>
          <w:tab w:val="num" w:pos="2520"/>
        </w:tabs>
        <w:ind w:left="2520" w:hanging="360"/>
      </w:pPr>
      <w:rPr>
        <w:rFonts w:ascii="Wingdings" w:hAnsi="Wingdings" w:hint="default"/>
      </w:rPr>
    </w:lvl>
    <w:lvl w:ilvl="6" w:tplc="FFFFFFFF" w:tentative="1">
      <w:start w:val="1"/>
      <w:numFmt w:val="bullet"/>
      <w:lvlText w:val=""/>
      <w:lvlJc w:val="left"/>
      <w:pPr>
        <w:tabs>
          <w:tab w:val="num" w:pos="3240"/>
        </w:tabs>
        <w:ind w:left="3240" w:hanging="360"/>
      </w:pPr>
      <w:rPr>
        <w:rFonts w:ascii="Symbol" w:hAnsi="Symbol" w:hint="default"/>
      </w:rPr>
    </w:lvl>
    <w:lvl w:ilvl="7" w:tplc="FFFFFFFF" w:tentative="1">
      <w:start w:val="1"/>
      <w:numFmt w:val="bullet"/>
      <w:lvlText w:val="o"/>
      <w:lvlJc w:val="left"/>
      <w:pPr>
        <w:tabs>
          <w:tab w:val="num" w:pos="3960"/>
        </w:tabs>
        <w:ind w:left="3960" w:hanging="360"/>
      </w:pPr>
      <w:rPr>
        <w:rFonts w:ascii="Courier New" w:hAnsi="Courier New" w:cs="Courier New" w:hint="default"/>
      </w:rPr>
    </w:lvl>
    <w:lvl w:ilvl="8" w:tplc="FFFFFFFF" w:tentative="1">
      <w:start w:val="1"/>
      <w:numFmt w:val="bullet"/>
      <w:lvlText w:val=""/>
      <w:lvlJc w:val="left"/>
      <w:pPr>
        <w:tabs>
          <w:tab w:val="num" w:pos="4680"/>
        </w:tabs>
        <w:ind w:left="4680" w:hanging="360"/>
      </w:pPr>
      <w:rPr>
        <w:rFonts w:ascii="Wingdings" w:hAnsi="Wingdings" w:hint="default"/>
      </w:rPr>
    </w:lvl>
  </w:abstractNum>
  <w:abstractNum w:abstractNumId="74">
    <w:nsid w:val="74D85AEE"/>
    <w:multiLevelType w:val="hybridMultilevel"/>
    <w:tmpl w:val="6CD6B68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783562BF"/>
    <w:multiLevelType w:val="hybridMultilevel"/>
    <w:tmpl w:val="16EA6028"/>
    <w:lvl w:ilvl="0" w:tplc="8CD668E4">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9020B0E"/>
    <w:multiLevelType w:val="hybridMultilevel"/>
    <w:tmpl w:val="AF5E508E"/>
    <w:lvl w:ilvl="0" w:tplc="5958ED16">
      <w:start w:val="1"/>
      <w:numFmt w:val="bullet"/>
      <w:lvlText w:val=""/>
      <w:lvlJc w:val="left"/>
      <w:pPr>
        <w:ind w:left="720" w:hanging="360"/>
      </w:pPr>
      <w:rPr>
        <w:rFonts w:ascii="Symbol" w:hAnsi="Symbol" w:hint="default"/>
      </w:rPr>
    </w:lvl>
    <w:lvl w:ilvl="1" w:tplc="F7E221F0" w:tentative="1">
      <w:start w:val="1"/>
      <w:numFmt w:val="bullet"/>
      <w:lvlText w:val="o"/>
      <w:lvlJc w:val="left"/>
      <w:pPr>
        <w:ind w:left="1440" w:hanging="360"/>
      </w:pPr>
      <w:rPr>
        <w:rFonts w:ascii="Courier New" w:hAnsi="Courier New" w:cs="Courier New" w:hint="default"/>
      </w:rPr>
    </w:lvl>
    <w:lvl w:ilvl="2" w:tplc="58BE0926" w:tentative="1">
      <w:start w:val="1"/>
      <w:numFmt w:val="bullet"/>
      <w:lvlText w:val=""/>
      <w:lvlJc w:val="left"/>
      <w:pPr>
        <w:ind w:left="2160" w:hanging="360"/>
      </w:pPr>
      <w:rPr>
        <w:rFonts w:ascii="Wingdings" w:hAnsi="Wingdings" w:hint="default"/>
      </w:rPr>
    </w:lvl>
    <w:lvl w:ilvl="3" w:tplc="379EFFC2" w:tentative="1">
      <w:start w:val="1"/>
      <w:numFmt w:val="bullet"/>
      <w:lvlText w:val=""/>
      <w:lvlJc w:val="left"/>
      <w:pPr>
        <w:ind w:left="2880" w:hanging="360"/>
      </w:pPr>
      <w:rPr>
        <w:rFonts w:ascii="Symbol" w:hAnsi="Symbol" w:hint="default"/>
      </w:rPr>
    </w:lvl>
    <w:lvl w:ilvl="4" w:tplc="73C00506" w:tentative="1">
      <w:start w:val="1"/>
      <w:numFmt w:val="bullet"/>
      <w:lvlText w:val="o"/>
      <w:lvlJc w:val="left"/>
      <w:pPr>
        <w:ind w:left="3600" w:hanging="360"/>
      </w:pPr>
      <w:rPr>
        <w:rFonts w:ascii="Courier New" w:hAnsi="Courier New" w:cs="Courier New" w:hint="default"/>
      </w:rPr>
    </w:lvl>
    <w:lvl w:ilvl="5" w:tplc="EF48640E" w:tentative="1">
      <w:start w:val="1"/>
      <w:numFmt w:val="bullet"/>
      <w:lvlText w:val=""/>
      <w:lvlJc w:val="left"/>
      <w:pPr>
        <w:ind w:left="4320" w:hanging="360"/>
      </w:pPr>
      <w:rPr>
        <w:rFonts w:ascii="Wingdings" w:hAnsi="Wingdings" w:hint="default"/>
      </w:rPr>
    </w:lvl>
    <w:lvl w:ilvl="6" w:tplc="D3307066" w:tentative="1">
      <w:start w:val="1"/>
      <w:numFmt w:val="bullet"/>
      <w:lvlText w:val=""/>
      <w:lvlJc w:val="left"/>
      <w:pPr>
        <w:ind w:left="5040" w:hanging="360"/>
      </w:pPr>
      <w:rPr>
        <w:rFonts w:ascii="Symbol" w:hAnsi="Symbol" w:hint="default"/>
      </w:rPr>
    </w:lvl>
    <w:lvl w:ilvl="7" w:tplc="9A428002" w:tentative="1">
      <w:start w:val="1"/>
      <w:numFmt w:val="bullet"/>
      <w:lvlText w:val="o"/>
      <w:lvlJc w:val="left"/>
      <w:pPr>
        <w:ind w:left="5760" w:hanging="360"/>
      </w:pPr>
      <w:rPr>
        <w:rFonts w:ascii="Courier New" w:hAnsi="Courier New" w:cs="Courier New" w:hint="default"/>
      </w:rPr>
    </w:lvl>
    <w:lvl w:ilvl="8" w:tplc="2FB8FD32" w:tentative="1">
      <w:start w:val="1"/>
      <w:numFmt w:val="bullet"/>
      <w:lvlText w:val=""/>
      <w:lvlJc w:val="left"/>
      <w:pPr>
        <w:ind w:left="6480" w:hanging="360"/>
      </w:pPr>
      <w:rPr>
        <w:rFonts w:ascii="Wingdings" w:hAnsi="Wingdings" w:hint="default"/>
      </w:rPr>
    </w:lvl>
  </w:abstractNum>
  <w:abstractNum w:abstractNumId="77">
    <w:nsid w:val="795221B5"/>
    <w:multiLevelType w:val="hybridMultilevel"/>
    <w:tmpl w:val="C0921E7C"/>
    <w:lvl w:ilvl="0" w:tplc="B948B890">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78">
    <w:nsid w:val="79A2000C"/>
    <w:multiLevelType w:val="hybridMultilevel"/>
    <w:tmpl w:val="FAEE278A"/>
    <w:lvl w:ilvl="0" w:tplc="9FA64F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BA3602E"/>
    <w:multiLevelType w:val="hybridMultilevel"/>
    <w:tmpl w:val="07CC993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7CBD3A9E"/>
    <w:multiLevelType w:val="hybridMultilevel"/>
    <w:tmpl w:val="403A7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CC14082"/>
    <w:multiLevelType w:val="hybridMultilevel"/>
    <w:tmpl w:val="E6140D6E"/>
    <w:lvl w:ilvl="0" w:tplc="9FA64F4E">
      <w:start w:val="1"/>
      <w:numFmt w:val="bullet"/>
      <w:lvlText w:val=""/>
      <w:lvlJc w:val="left"/>
      <w:pPr>
        <w:tabs>
          <w:tab w:val="num" w:pos="1779"/>
        </w:tabs>
        <w:ind w:left="1779" w:hanging="357"/>
      </w:pPr>
      <w:rPr>
        <w:rFonts w:ascii="Symbol" w:hAnsi="Symbol" w:hint="default"/>
        <w:color w:val="auto"/>
      </w:rPr>
    </w:lvl>
    <w:lvl w:ilvl="1" w:tplc="081A0003" w:tentative="1">
      <w:start w:val="1"/>
      <w:numFmt w:val="bullet"/>
      <w:lvlText w:val="o"/>
      <w:lvlJc w:val="left"/>
      <w:pPr>
        <w:ind w:left="2142" w:hanging="360"/>
      </w:pPr>
      <w:rPr>
        <w:rFonts w:ascii="Courier New" w:hAnsi="Courier New" w:cs="Courier New" w:hint="default"/>
      </w:rPr>
    </w:lvl>
    <w:lvl w:ilvl="2" w:tplc="081A0005" w:tentative="1">
      <w:start w:val="1"/>
      <w:numFmt w:val="bullet"/>
      <w:lvlText w:val=""/>
      <w:lvlJc w:val="left"/>
      <w:pPr>
        <w:ind w:left="2862" w:hanging="360"/>
      </w:pPr>
      <w:rPr>
        <w:rFonts w:ascii="Wingdings" w:hAnsi="Wingdings" w:hint="default"/>
      </w:rPr>
    </w:lvl>
    <w:lvl w:ilvl="3" w:tplc="081A0001" w:tentative="1">
      <w:start w:val="1"/>
      <w:numFmt w:val="bullet"/>
      <w:lvlText w:val=""/>
      <w:lvlJc w:val="left"/>
      <w:pPr>
        <w:ind w:left="3582" w:hanging="360"/>
      </w:pPr>
      <w:rPr>
        <w:rFonts w:ascii="Symbol" w:hAnsi="Symbol" w:hint="default"/>
      </w:rPr>
    </w:lvl>
    <w:lvl w:ilvl="4" w:tplc="081A0003" w:tentative="1">
      <w:start w:val="1"/>
      <w:numFmt w:val="bullet"/>
      <w:lvlText w:val="o"/>
      <w:lvlJc w:val="left"/>
      <w:pPr>
        <w:ind w:left="4302" w:hanging="360"/>
      </w:pPr>
      <w:rPr>
        <w:rFonts w:ascii="Courier New" w:hAnsi="Courier New" w:cs="Courier New" w:hint="default"/>
      </w:rPr>
    </w:lvl>
    <w:lvl w:ilvl="5" w:tplc="081A0005" w:tentative="1">
      <w:start w:val="1"/>
      <w:numFmt w:val="bullet"/>
      <w:lvlText w:val=""/>
      <w:lvlJc w:val="left"/>
      <w:pPr>
        <w:ind w:left="5022" w:hanging="360"/>
      </w:pPr>
      <w:rPr>
        <w:rFonts w:ascii="Wingdings" w:hAnsi="Wingdings" w:hint="default"/>
      </w:rPr>
    </w:lvl>
    <w:lvl w:ilvl="6" w:tplc="081A0001" w:tentative="1">
      <w:start w:val="1"/>
      <w:numFmt w:val="bullet"/>
      <w:lvlText w:val=""/>
      <w:lvlJc w:val="left"/>
      <w:pPr>
        <w:ind w:left="5742" w:hanging="360"/>
      </w:pPr>
      <w:rPr>
        <w:rFonts w:ascii="Symbol" w:hAnsi="Symbol" w:hint="default"/>
      </w:rPr>
    </w:lvl>
    <w:lvl w:ilvl="7" w:tplc="081A0003" w:tentative="1">
      <w:start w:val="1"/>
      <w:numFmt w:val="bullet"/>
      <w:lvlText w:val="o"/>
      <w:lvlJc w:val="left"/>
      <w:pPr>
        <w:ind w:left="6462" w:hanging="360"/>
      </w:pPr>
      <w:rPr>
        <w:rFonts w:ascii="Courier New" w:hAnsi="Courier New" w:cs="Courier New" w:hint="default"/>
      </w:rPr>
    </w:lvl>
    <w:lvl w:ilvl="8" w:tplc="081A0005" w:tentative="1">
      <w:start w:val="1"/>
      <w:numFmt w:val="bullet"/>
      <w:lvlText w:val=""/>
      <w:lvlJc w:val="left"/>
      <w:pPr>
        <w:ind w:left="7182" w:hanging="360"/>
      </w:pPr>
      <w:rPr>
        <w:rFonts w:ascii="Wingdings" w:hAnsi="Wingdings" w:hint="default"/>
      </w:rPr>
    </w:lvl>
  </w:abstractNum>
  <w:num w:numId="1">
    <w:abstractNumId w:val="13"/>
  </w:num>
  <w:num w:numId="2">
    <w:abstractNumId w:val="31"/>
  </w:num>
  <w:num w:numId="3">
    <w:abstractNumId w:val="64"/>
  </w:num>
  <w:num w:numId="4">
    <w:abstractNumId w:val="72"/>
  </w:num>
  <w:num w:numId="5">
    <w:abstractNumId w:val="30"/>
  </w:num>
  <w:num w:numId="6">
    <w:abstractNumId w:val="55"/>
  </w:num>
  <w:num w:numId="7">
    <w:abstractNumId w:val="8"/>
  </w:num>
  <w:num w:numId="8">
    <w:abstractNumId w:val="12"/>
  </w:num>
  <w:num w:numId="9">
    <w:abstractNumId w:val="49"/>
  </w:num>
  <w:num w:numId="10">
    <w:abstractNumId w:val="11"/>
  </w:num>
  <w:num w:numId="11">
    <w:abstractNumId w:val="77"/>
  </w:num>
  <w:num w:numId="12">
    <w:abstractNumId w:val="68"/>
  </w:num>
  <w:num w:numId="13">
    <w:abstractNumId w:val="4"/>
  </w:num>
  <w:num w:numId="14">
    <w:abstractNumId w:val="3"/>
  </w:num>
  <w:num w:numId="15">
    <w:abstractNumId w:val="2"/>
  </w:num>
  <w:num w:numId="16">
    <w:abstractNumId w:val="1"/>
  </w:num>
  <w:num w:numId="17">
    <w:abstractNumId w:val="0"/>
  </w:num>
  <w:num w:numId="18">
    <w:abstractNumId w:val="63"/>
  </w:num>
  <w:num w:numId="19">
    <w:abstractNumId w:val="67"/>
  </w:num>
  <w:num w:numId="20">
    <w:abstractNumId w:val="40"/>
  </w:num>
  <w:num w:numId="21">
    <w:abstractNumId w:val="10"/>
  </w:num>
  <w:num w:numId="22">
    <w:abstractNumId w:val="7"/>
  </w:num>
  <w:num w:numId="23">
    <w:abstractNumId w:val="36"/>
  </w:num>
  <w:num w:numId="24">
    <w:abstractNumId w:val="69"/>
  </w:num>
  <w:num w:numId="25">
    <w:abstractNumId w:val="56"/>
  </w:num>
  <w:num w:numId="26">
    <w:abstractNumId w:val="20"/>
  </w:num>
  <w:num w:numId="27">
    <w:abstractNumId w:val="28"/>
  </w:num>
  <w:num w:numId="28">
    <w:abstractNumId w:val="80"/>
  </w:num>
  <w:num w:numId="29">
    <w:abstractNumId w:val="61"/>
  </w:num>
  <w:num w:numId="30">
    <w:abstractNumId w:val="74"/>
  </w:num>
  <w:num w:numId="31">
    <w:abstractNumId w:val="79"/>
  </w:num>
  <w:num w:numId="32">
    <w:abstractNumId w:val="9"/>
  </w:num>
  <w:num w:numId="33">
    <w:abstractNumId w:val="24"/>
  </w:num>
  <w:num w:numId="34">
    <w:abstractNumId w:val="65"/>
  </w:num>
  <w:num w:numId="35">
    <w:abstractNumId w:val="47"/>
  </w:num>
  <w:num w:numId="36">
    <w:abstractNumId w:val="76"/>
  </w:num>
  <w:num w:numId="37">
    <w:abstractNumId w:val="39"/>
  </w:num>
  <w:num w:numId="38">
    <w:abstractNumId w:val="41"/>
  </w:num>
  <w:num w:numId="39">
    <w:abstractNumId w:val="42"/>
  </w:num>
  <w:num w:numId="40">
    <w:abstractNumId w:val="70"/>
  </w:num>
  <w:num w:numId="41">
    <w:abstractNumId w:val="53"/>
  </w:num>
  <w:num w:numId="42">
    <w:abstractNumId w:val="33"/>
  </w:num>
  <w:num w:numId="43">
    <w:abstractNumId w:val="43"/>
  </w:num>
  <w:num w:numId="44">
    <w:abstractNumId w:val="46"/>
  </w:num>
  <w:num w:numId="45">
    <w:abstractNumId w:val="52"/>
  </w:num>
  <w:num w:numId="46">
    <w:abstractNumId w:val="15"/>
  </w:num>
  <w:num w:numId="47">
    <w:abstractNumId w:val="60"/>
  </w:num>
  <w:num w:numId="48">
    <w:abstractNumId w:val="27"/>
  </w:num>
  <w:num w:numId="49">
    <w:abstractNumId w:val="81"/>
  </w:num>
  <w:num w:numId="50">
    <w:abstractNumId w:val="22"/>
  </w:num>
  <w:num w:numId="51">
    <w:abstractNumId w:val="19"/>
  </w:num>
  <w:num w:numId="52">
    <w:abstractNumId w:val="78"/>
  </w:num>
  <w:num w:numId="53">
    <w:abstractNumId w:val="17"/>
  </w:num>
  <w:num w:numId="54">
    <w:abstractNumId w:val="57"/>
  </w:num>
  <w:num w:numId="55">
    <w:abstractNumId w:val="44"/>
  </w:num>
  <w:num w:numId="56">
    <w:abstractNumId w:val="6"/>
  </w:num>
  <w:num w:numId="57">
    <w:abstractNumId w:val="16"/>
  </w:num>
  <w:num w:numId="58">
    <w:abstractNumId w:val="26"/>
  </w:num>
  <w:num w:numId="59">
    <w:abstractNumId w:val="37"/>
  </w:num>
  <w:num w:numId="60">
    <w:abstractNumId w:val="59"/>
  </w:num>
  <w:num w:numId="61">
    <w:abstractNumId w:val="50"/>
  </w:num>
  <w:num w:numId="62">
    <w:abstractNumId w:val="38"/>
  </w:num>
  <w:num w:numId="63">
    <w:abstractNumId w:val="21"/>
  </w:num>
  <w:num w:numId="64">
    <w:abstractNumId w:val="5"/>
  </w:num>
  <w:num w:numId="65">
    <w:abstractNumId w:val="71"/>
  </w:num>
  <w:num w:numId="66">
    <w:abstractNumId w:val="34"/>
  </w:num>
  <w:num w:numId="67">
    <w:abstractNumId w:val="29"/>
  </w:num>
  <w:num w:numId="68">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num>
  <w:num w:numId="71">
    <w:abstractNumId w:val="75"/>
  </w:num>
  <w:num w:numId="72">
    <w:abstractNumId w:val="18"/>
  </w:num>
  <w:num w:numId="73">
    <w:abstractNumId w:val="14"/>
  </w:num>
  <w:num w:numId="74">
    <w:abstractNumId w:val="32"/>
  </w:num>
  <w:num w:numId="75">
    <w:abstractNumId w:val="73"/>
  </w:num>
  <w:num w:numId="76">
    <w:abstractNumId w:val="66"/>
  </w:num>
  <w:num w:numId="77">
    <w:abstractNumId w:val="54"/>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num>
  <w:num w:numId="80">
    <w:abstractNumId w:val="48"/>
  </w:num>
  <w:num w:numId="81">
    <w:abstractNumId w:val="58"/>
  </w:num>
  <w:num w:numId="82">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6677D"/>
    <w:rsid w:val="00000301"/>
    <w:rsid w:val="00002D63"/>
    <w:rsid w:val="00006EA4"/>
    <w:rsid w:val="00007115"/>
    <w:rsid w:val="000076DF"/>
    <w:rsid w:val="000111CF"/>
    <w:rsid w:val="000123E2"/>
    <w:rsid w:val="0001376F"/>
    <w:rsid w:val="00013B62"/>
    <w:rsid w:val="00014E12"/>
    <w:rsid w:val="0001748C"/>
    <w:rsid w:val="00020301"/>
    <w:rsid w:val="00020EF4"/>
    <w:rsid w:val="00022DB5"/>
    <w:rsid w:val="00022F39"/>
    <w:rsid w:val="0002333E"/>
    <w:rsid w:val="00024F65"/>
    <w:rsid w:val="00033371"/>
    <w:rsid w:val="000335D1"/>
    <w:rsid w:val="000348FC"/>
    <w:rsid w:val="00034B8F"/>
    <w:rsid w:val="00035AC7"/>
    <w:rsid w:val="00037D2F"/>
    <w:rsid w:val="00040D23"/>
    <w:rsid w:val="00042BA6"/>
    <w:rsid w:val="00042E76"/>
    <w:rsid w:val="00045DBA"/>
    <w:rsid w:val="00045F2F"/>
    <w:rsid w:val="00046787"/>
    <w:rsid w:val="000468EC"/>
    <w:rsid w:val="00047C30"/>
    <w:rsid w:val="000507F9"/>
    <w:rsid w:val="000529F4"/>
    <w:rsid w:val="000530F9"/>
    <w:rsid w:val="0005450F"/>
    <w:rsid w:val="00055397"/>
    <w:rsid w:val="00056506"/>
    <w:rsid w:val="00056688"/>
    <w:rsid w:val="0005674D"/>
    <w:rsid w:val="000572C9"/>
    <w:rsid w:val="000576B2"/>
    <w:rsid w:val="00062B07"/>
    <w:rsid w:val="000646A1"/>
    <w:rsid w:val="000656C1"/>
    <w:rsid w:val="00065828"/>
    <w:rsid w:val="00065A49"/>
    <w:rsid w:val="000676A7"/>
    <w:rsid w:val="00067CE5"/>
    <w:rsid w:val="00071DAE"/>
    <w:rsid w:val="000728C5"/>
    <w:rsid w:val="0007372F"/>
    <w:rsid w:val="00073DF1"/>
    <w:rsid w:val="00076FF8"/>
    <w:rsid w:val="00077BFF"/>
    <w:rsid w:val="00077C5E"/>
    <w:rsid w:val="00080B45"/>
    <w:rsid w:val="000842F6"/>
    <w:rsid w:val="00084C32"/>
    <w:rsid w:val="000876EC"/>
    <w:rsid w:val="0008789E"/>
    <w:rsid w:val="00087BD1"/>
    <w:rsid w:val="00092697"/>
    <w:rsid w:val="00092DDC"/>
    <w:rsid w:val="00094D3E"/>
    <w:rsid w:val="00097E73"/>
    <w:rsid w:val="000A02FD"/>
    <w:rsid w:val="000A26F4"/>
    <w:rsid w:val="000A2BA8"/>
    <w:rsid w:val="000A3BA2"/>
    <w:rsid w:val="000A3DF6"/>
    <w:rsid w:val="000A67F6"/>
    <w:rsid w:val="000B0385"/>
    <w:rsid w:val="000B051F"/>
    <w:rsid w:val="000B1A30"/>
    <w:rsid w:val="000B2821"/>
    <w:rsid w:val="000B39C5"/>
    <w:rsid w:val="000B3EBC"/>
    <w:rsid w:val="000B498B"/>
    <w:rsid w:val="000B4EA6"/>
    <w:rsid w:val="000B5559"/>
    <w:rsid w:val="000B58A9"/>
    <w:rsid w:val="000B7CB8"/>
    <w:rsid w:val="000C0E07"/>
    <w:rsid w:val="000C1E67"/>
    <w:rsid w:val="000C21D3"/>
    <w:rsid w:val="000C22ED"/>
    <w:rsid w:val="000D252B"/>
    <w:rsid w:val="000D25E8"/>
    <w:rsid w:val="000D391B"/>
    <w:rsid w:val="000D3BF4"/>
    <w:rsid w:val="000D5AFC"/>
    <w:rsid w:val="000D6BD7"/>
    <w:rsid w:val="000D770D"/>
    <w:rsid w:val="000E320B"/>
    <w:rsid w:val="000E5050"/>
    <w:rsid w:val="000E5827"/>
    <w:rsid w:val="000F0777"/>
    <w:rsid w:val="000F18E1"/>
    <w:rsid w:val="000F2780"/>
    <w:rsid w:val="000F3022"/>
    <w:rsid w:val="000F30A8"/>
    <w:rsid w:val="000F3759"/>
    <w:rsid w:val="000F3B95"/>
    <w:rsid w:val="000F56C9"/>
    <w:rsid w:val="000F5D1E"/>
    <w:rsid w:val="000F76FE"/>
    <w:rsid w:val="000F7AA9"/>
    <w:rsid w:val="001005BB"/>
    <w:rsid w:val="00103539"/>
    <w:rsid w:val="00103F3E"/>
    <w:rsid w:val="0010714E"/>
    <w:rsid w:val="0010741D"/>
    <w:rsid w:val="00107ACF"/>
    <w:rsid w:val="00111026"/>
    <w:rsid w:val="00111B23"/>
    <w:rsid w:val="00112479"/>
    <w:rsid w:val="00112F45"/>
    <w:rsid w:val="00115D60"/>
    <w:rsid w:val="001206DE"/>
    <w:rsid w:val="0012308D"/>
    <w:rsid w:val="0012585C"/>
    <w:rsid w:val="00126C40"/>
    <w:rsid w:val="00127619"/>
    <w:rsid w:val="00130B10"/>
    <w:rsid w:val="00130D3F"/>
    <w:rsid w:val="001316E0"/>
    <w:rsid w:val="00134D58"/>
    <w:rsid w:val="00135569"/>
    <w:rsid w:val="00137307"/>
    <w:rsid w:val="00143714"/>
    <w:rsid w:val="00144D68"/>
    <w:rsid w:val="00144E04"/>
    <w:rsid w:val="00150402"/>
    <w:rsid w:val="0015055A"/>
    <w:rsid w:val="00152AE9"/>
    <w:rsid w:val="00154858"/>
    <w:rsid w:val="0015573A"/>
    <w:rsid w:val="001572E1"/>
    <w:rsid w:val="00157592"/>
    <w:rsid w:val="00160F86"/>
    <w:rsid w:val="00161667"/>
    <w:rsid w:val="00161DB5"/>
    <w:rsid w:val="00161FB0"/>
    <w:rsid w:val="00162990"/>
    <w:rsid w:val="00163404"/>
    <w:rsid w:val="00167A33"/>
    <w:rsid w:val="00167B70"/>
    <w:rsid w:val="00167D12"/>
    <w:rsid w:val="00170312"/>
    <w:rsid w:val="00171552"/>
    <w:rsid w:val="001715BA"/>
    <w:rsid w:val="001717A1"/>
    <w:rsid w:val="0017245B"/>
    <w:rsid w:val="0017296C"/>
    <w:rsid w:val="00177F63"/>
    <w:rsid w:val="00181260"/>
    <w:rsid w:val="00182AAA"/>
    <w:rsid w:val="00182F88"/>
    <w:rsid w:val="00183298"/>
    <w:rsid w:val="00186BC3"/>
    <w:rsid w:val="001873E4"/>
    <w:rsid w:val="001902DE"/>
    <w:rsid w:val="00190781"/>
    <w:rsid w:val="00191F65"/>
    <w:rsid w:val="001923E7"/>
    <w:rsid w:val="00193AF2"/>
    <w:rsid w:val="0019512E"/>
    <w:rsid w:val="001974C2"/>
    <w:rsid w:val="001976DB"/>
    <w:rsid w:val="001977F6"/>
    <w:rsid w:val="001A0A46"/>
    <w:rsid w:val="001A0B9A"/>
    <w:rsid w:val="001A2325"/>
    <w:rsid w:val="001A2676"/>
    <w:rsid w:val="001A51C7"/>
    <w:rsid w:val="001A7057"/>
    <w:rsid w:val="001A732D"/>
    <w:rsid w:val="001B3002"/>
    <w:rsid w:val="001B3D94"/>
    <w:rsid w:val="001B6A6B"/>
    <w:rsid w:val="001C161F"/>
    <w:rsid w:val="001C20EE"/>
    <w:rsid w:val="001C2F03"/>
    <w:rsid w:val="001C3492"/>
    <w:rsid w:val="001C42D4"/>
    <w:rsid w:val="001C643D"/>
    <w:rsid w:val="001C7E95"/>
    <w:rsid w:val="001D0F29"/>
    <w:rsid w:val="001D1B1C"/>
    <w:rsid w:val="001D572E"/>
    <w:rsid w:val="001D708B"/>
    <w:rsid w:val="001E35A0"/>
    <w:rsid w:val="001E61D2"/>
    <w:rsid w:val="001E755A"/>
    <w:rsid w:val="001F0707"/>
    <w:rsid w:val="001F16B1"/>
    <w:rsid w:val="001F2638"/>
    <w:rsid w:val="001F27F1"/>
    <w:rsid w:val="001F5C2B"/>
    <w:rsid w:val="001F6F6E"/>
    <w:rsid w:val="001F7FC1"/>
    <w:rsid w:val="0020005A"/>
    <w:rsid w:val="0020668B"/>
    <w:rsid w:val="00210F24"/>
    <w:rsid w:val="00211016"/>
    <w:rsid w:val="002114C0"/>
    <w:rsid w:val="00215E39"/>
    <w:rsid w:val="00217690"/>
    <w:rsid w:val="00221ED5"/>
    <w:rsid w:val="0022362F"/>
    <w:rsid w:val="00224C69"/>
    <w:rsid w:val="00226273"/>
    <w:rsid w:val="002270DA"/>
    <w:rsid w:val="00234D2A"/>
    <w:rsid w:val="0023542B"/>
    <w:rsid w:val="00235DD5"/>
    <w:rsid w:val="00236157"/>
    <w:rsid w:val="002371F4"/>
    <w:rsid w:val="00237409"/>
    <w:rsid w:val="00240BF6"/>
    <w:rsid w:val="00240F1E"/>
    <w:rsid w:val="00243CD5"/>
    <w:rsid w:val="002446BC"/>
    <w:rsid w:val="002461F9"/>
    <w:rsid w:val="00246C3A"/>
    <w:rsid w:val="00246E6B"/>
    <w:rsid w:val="00247804"/>
    <w:rsid w:val="00247D5E"/>
    <w:rsid w:val="00251051"/>
    <w:rsid w:val="002551EA"/>
    <w:rsid w:val="002604DC"/>
    <w:rsid w:val="0026054D"/>
    <w:rsid w:val="00260635"/>
    <w:rsid w:val="00261165"/>
    <w:rsid w:val="0026123B"/>
    <w:rsid w:val="00262BB0"/>
    <w:rsid w:val="00264D5C"/>
    <w:rsid w:val="00266D4A"/>
    <w:rsid w:val="00267AAD"/>
    <w:rsid w:val="00267DDD"/>
    <w:rsid w:val="00271136"/>
    <w:rsid w:val="00271F5E"/>
    <w:rsid w:val="00271F70"/>
    <w:rsid w:val="0027212C"/>
    <w:rsid w:val="002723B5"/>
    <w:rsid w:val="0027292A"/>
    <w:rsid w:val="00272DA3"/>
    <w:rsid w:val="00275965"/>
    <w:rsid w:val="00275A14"/>
    <w:rsid w:val="00276EA1"/>
    <w:rsid w:val="00280FF8"/>
    <w:rsid w:val="00281636"/>
    <w:rsid w:val="00281DE1"/>
    <w:rsid w:val="00282298"/>
    <w:rsid w:val="00283CCB"/>
    <w:rsid w:val="0028513A"/>
    <w:rsid w:val="002877A4"/>
    <w:rsid w:val="00294769"/>
    <w:rsid w:val="002950EA"/>
    <w:rsid w:val="00295DF3"/>
    <w:rsid w:val="00296E49"/>
    <w:rsid w:val="002971EA"/>
    <w:rsid w:val="002977A6"/>
    <w:rsid w:val="002A0544"/>
    <w:rsid w:val="002A11DA"/>
    <w:rsid w:val="002A2A18"/>
    <w:rsid w:val="002A30F5"/>
    <w:rsid w:val="002A3992"/>
    <w:rsid w:val="002A3DC5"/>
    <w:rsid w:val="002A4B50"/>
    <w:rsid w:val="002A4C3A"/>
    <w:rsid w:val="002A7CEC"/>
    <w:rsid w:val="002B0322"/>
    <w:rsid w:val="002B1796"/>
    <w:rsid w:val="002B3C19"/>
    <w:rsid w:val="002B4A89"/>
    <w:rsid w:val="002B5883"/>
    <w:rsid w:val="002B59B9"/>
    <w:rsid w:val="002B61A0"/>
    <w:rsid w:val="002B6404"/>
    <w:rsid w:val="002B76B3"/>
    <w:rsid w:val="002B7828"/>
    <w:rsid w:val="002C2EC1"/>
    <w:rsid w:val="002C4612"/>
    <w:rsid w:val="002C47FA"/>
    <w:rsid w:val="002C52AE"/>
    <w:rsid w:val="002C5B29"/>
    <w:rsid w:val="002C5D73"/>
    <w:rsid w:val="002D0EE6"/>
    <w:rsid w:val="002D0F9E"/>
    <w:rsid w:val="002D5141"/>
    <w:rsid w:val="002D695D"/>
    <w:rsid w:val="002D6E99"/>
    <w:rsid w:val="002E1F8C"/>
    <w:rsid w:val="002E2B97"/>
    <w:rsid w:val="002E31A5"/>
    <w:rsid w:val="002F0E05"/>
    <w:rsid w:val="002F25C1"/>
    <w:rsid w:val="002F2CCA"/>
    <w:rsid w:val="002F5414"/>
    <w:rsid w:val="003000C9"/>
    <w:rsid w:val="00302AE0"/>
    <w:rsid w:val="00302BB0"/>
    <w:rsid w:val="00306A2C"/>
    <w:rsid w:val="00310451"/>
    <w:rsid w:val="003104CA"/>
    <w:rsid w:val="00313740"/>
    <w:rsid w:val="00314EB7"/>
    <w:rsid w:val="003152B7"/>
    <w:rsid w:val="003156BA"/>
    <w:rsid w:val="003159DE"/>
    <w:rsid w:val="00316E60"/>
    <w:rsid w:val="003171EF"/>
    <w:rsid w:val="0031755A"/>
    <w:rsid w:val="00317980"/>
    <w:rsid w:val="0032088E"/>
    <w:rsid w:val="0032096B"/>
    <w:rsid w:val="0032165B"/>
    <w:rsid w:val="00323B22"/>
    <w:rsid w:val="00323F10"/>
    <w:rsid w:val="003256D2"/>
    <w:rsid w:val="003300E6"/>
    <w:rsid w:val="00330F54"/>
    <w:rsid w:val="00331038"/>
    <w:rsid w:val="0033161C"/>
    <w:rsid w:val="00332117"/>
    <w:rsid w:val="0033269B"/>
    <w:rsid w:val="00335AD9"/>
    <w:rsid w:val="00343F84"/>
    <w:rsid w:val="003450AF"/>
    <w:rsid w:val="003455CD"/>
    <w:rsid w:val="003466E8"/>
    <w:rsid w:val="00347950"/>
    <w:rsid w:val="003501F3"/>
    <w:rsid w:val="003539C2"/>
    <w:rsid w:val="003545CF"/>
    <w:rsid w:val="0035673F"/>
    <w:rsid w:val="00362066"/>
    <w:rsid w:val="00363647"/>
    <w:rsid w:val="00364E33"/>
    <w:rsid w:val="00365151"/>
    <w:rsid w:val="0037070B"/>
    <w:rsid w:val="003709E4"/>
    <w:rsid w:val="00370D15"/>
    <w:rsid w:val="0037499C"/>
    <w:rsid w:val="003779A1"/>
    <w:rsid w:val="00377CC4"/>
    <w:rsid w:val="00377FF9"/>
    <w:rsid w:val="0038051B"/>
    <w:rsid w:val="003854B7"/>
    <w:rsid w:val="003869F3"/>
    <w:rsid w:val="00386A28"/>
    <w:rsid w:val="003871C1"/>
    <w:rsid w:val="00392017"/>
    <w:rsid w:val="00392C49"/>
    <w:rsid w:val="00395993"/>
    <w:rsid w:val="003961AF"/>
    <w:rsid w:val="0039654D"/>
    <w:rsid w:val="003A3CFC"/>
    <w:rsid w:val="003A470E"/>
    <w:rsid w:val="003A49A6"/>
    <w:rsid w:val="003A4CEC"/>
    <w:rsid w:val="003A4EFC"/>
    <w:rsid w:val="003A722B"/>
    <w:rsid w:val="003B0B79"/>
    <w:rsid w:val="003B291A"/>
    <w:rsid w:val="003B3374"/>
    <w:rsid w:val="003B58F0"/>
    <w:rsid w:val="003C024E"/>
    <w:rsid w:val="003C22A7"/>
    <w:rsid w:val="003C39BC"/>
    <w:rsid w:val="003C56EF"/>
    <w:rsid w:val="003C7EDB"/>
    <w:rsid w:val="003D153F"/>
    <w:rsid w:val="003D408D"/>
    <w:rsid w:val="003D4EBF"/>
    <w:rsid w:val="003D5F9C"/>
    <w:rsid w:val="003D7DA9"/>
    <w:rsid w:val="003E0FE4"/>
    <w:rsid w:val="003E2491"/>
    <w:rsid w:val="003E3EF6"/>
    <w:rsid w:val="003E4110"/>
    <w:rsid w:val="003E6D72"/>
    <w:rsid w:val="003E7524"/>
    <w:rsid w:val="003F042D"/>
    <w:rsid w:val="003F235D"/>
    <w:rsid w:val="003F2E5C"/>
    <w:rsid w:val="003F3DA3"/>
    <w:rsid w:val="003F5771"/>
    <w:rsid w:val="003F6AD9"/>
    <w:rsid w:val="003F6E04"/>
    <w:rsid w:val="003F7529"/>
    <w:rsid w:val="003F778D"/>
    <w:rsid w:val="003F7C8A"/>
    <w:rsid w:val="004028AD"/>
    <w:rsid w:val="0040363D"/>
    <w:rsid w:val="004049D0"/>
    <w:rsid w:val="00404C6B"/>
    <w:rsid w:val="004053FE"/>
    <w:rsid w:val="00406F72"/>
    <w:rsid w:val="004102DB"/>
    <w:rsid w:val="00411B09"/>
    <w:rsid w:val="004137F9"/>
    <w:rsid w:val="00413B9D"/>
    <w:rsid w:val="00413D7B"/>
    <w:rsid w:val="004148D8"/>
    <w:rsid w:val="00416BEB"/>
    <w:rsid w:val="004204A6"/>
    <w:rsid w:val="00421C53"/>
    <w:rsid w:val="00422436"/>
    <w:rsid w:val="004237A4"/>
    <w:rsid w:val="00426A9A"/>
    <w:rsid w:val="00431E2F"/>
    <w:rsid w:val="00432F8D"/>
    <w:rsid w:val="00433455"/>
    <w:rsid w:val="00435317"/>
    <w:rsid w:val="0043711A"/>
    <w:rsid w:val="004411E2"/>
    <w:rsid w:val="00441FDD"/>
    <w:rsid w:val="00443644"/>
    <w:rsid w:val="0044382B"/>
    <w:rsid w:val="0044393D"/>
    <w:rsid w:val="00445E08"/>
    <w:rsid w:val="00446649"/>
    <w:rsid w:val="00450E02"/>
    <w:rsid w:val="00451E8A"/>
    <w:rsid w:val="00452A26"/>
    <w:rsid w:val="00452FCB"/>
    <w:rsid w:val="00454674"/>
    <w:rsid w:val="00454C15"/>
    <w:rsid w:val="00456533"/>
    <w:rsid w:val="00456DB3"/>
    <w:rsid w:val="004579C5"/>
    <w:rsid w:val="00457B58"/>
    <w:rsid w:val="004609E7"/>
    <w:rsid w:val="004633C9"/>
    <w:rsid w:val="00464D9D"/>
    <w:rsid w:val="00467017"/>
    <w:rsid w:val="004678C8"/>
    <w:rsid w:val="00467F48"/>
    <w:rsid w:val="0047049B"/>
    <w:rsid w:val="00470645"/>
    <w:rsid w:val="00471070"/>
    <w:rsid w:val="00472F8F"/>
    <w:rsid w:val="00475190"/>
    <w:rsid w:val="00475487"/>
    <w:rsid w:val="00477449"/>
    <w:rsid w:val="004831BB"/>
    <w:rsid w:val="004844E7"/>
    <w:rsid w:val="00491C0E"/>
    <w:rsid w:val="004922AD"/>
    <w:rsid w:val="00492B2D"/>
    <w:rsid w:val="004950AC"/>
    <w:rsid w:val="00497649"/>
    <w:rsid w:val="004978B8"/>
    <w:rsid w:val="004A385D"/>
    <w:rsid w:val="004A6E84"/>
    <w:rsid w:val="004A74E9"/>
    <w:rsid w:val="004B078D"/>
    <w:rsid w:val="004B0D19"/>
    <w:rsid w:val="004B3924"/>
    <w:rsid w:val="004B5310"/>
    <w:rsid w:val="004B5DA3"/>
    <w:rsid w:val="004B5FDB"/>
    <w:rsid w:val="004B7097"/>
    <w:rsid w:val="004B7D49"/>
    <w:rsid w:val="004C0ED1"/>
    <w:rsid w:val="004C1435"/>
    <w:rsid w:val="004C27B5"/>
    <w:rsid w:val="004C2E54"/>
    <w:rsid w:val="004C4303"/>
    <w:rsid w:val="004C7C18"/>
    <w:rsid w:val="004C7EA4"/>
    <w:rsid w:val="004D23FF"/>
    <w:rsid w:val="004D2462"/>
    <w:rsid w:val="004D600E"/>
    <w:rsid w:val="004D663E"/>
    <w:rsid w:val="004D7C6C"/>
    <w:rsid w:val="004E37BD"/>
    <w:rsid w:val="004E5826"/>
    <w:rsid w:val="004E5E48"/>
    <w:rsid w:val="004E6217"/>
    <w:rsid w:val="004E7DDF"/>
    <w:rsid w:val="004F03FE"/>
    <w:rsid w:val="004F25E5"/>
    <w:rsid w:val="004F2EB8"/>
    <w:rsid w:val="004F45D0"/>
    <w:rsid w:val="004F6586"/>
    <w:rsid w:val="00503E64"/>
    <w:rsid w:val="00506F82"/>
    <w:rsid w:val="005124C8"/>
    <w:rsid w:val="00513EFE"/>
    <w:rsid w:val="00513FDF"/>
    <w:rsid w:val="005140B2"/>
    <w:rsid w:val="00514D88"/>
    <w:rsid w:val="00514F3C"/>
    <w:rsid w:val="00515244"/>
    <w:rsid w:val="005154F7"/>
    <w:rsid w:val="0051560A"/>
    <w:rsid w:val="00516C87"/>
    <w:rsid w:val="00521F48"/>
    <w:rsid w:val="00524CE3"/>
    <w:rsid w:val="00525514"/>
    <w:rsid w:val="00530B42"/>
    <w:rsid w:val="00530BE8"/>
    <w:rsid w:val="005324A0"/>
    <w:rsid w:val="005331F0"/>
    <w:rsid w:val="00533D10"/>
    <w:rsid w:val="0053474A"/>
    <w:rsid w:val="005347C1"/>
    <w:rsid w:val="005359E4"/>
    <w:rsid w:val="00535E4B"/>
    <w:rsid w:val="00537540"/>
    <w:rsid w:val="0054026E"/>
    <w:rsid w:val="00542289"/>
    <w:rsid w:val="00543651"/>
    <w:rsid w:val="005452FE"/>
    <w:rsid w:val="00546AD8"/>
    <w:rsid w:val="00546BFC"/>
    <w:rsid w:val="00547E32"/>
    <w:rsid w:val="005519F9"/>
    <w:rsid w:val="005526D7"/>
    <w:rsid w:val="00552EBA"/>
    <w:rsid w:val="0055366E"/>
    <w:rsid w:val="00554C97"/>
    <w:rsid w:val="005578B1"/>
    <w:rsid w:val="00557D44"/>
    <w:rsid w:val="005607CF"/>
    <w:rsid w:val="005616ED"/>
    <w:rsid w:val="00562CDD"/>
    <w:rsid w:val="00563681"/>
    <w:rsid w:val="00563C3B"/>
    <w:rsid w:val="005657DF"/>
    <w:rsid w:val="005662B1"/>
    <w:rsid w:val="00567AA0"/>
    <w:rsid w:val="00570DBC"/>
    <w:rsid w:val="00571E24"/>
    <w:rsid w:val="005727DB"/>
    <w:rsid w:val="00572F90"/>
    <w:rsid w:val="00573614"/>
    <w:rsid w:val="0057426A"/>
    <w:rsid w:val="0057478A"/>
    <w:rsid w:val="0057618C"/>
    <w:rsid w:val="00580272"/>
    <w:rsid w:val="00584746"/>
    <w:rsid w:val="00586985"/>
    <w:rsid w:val="00587736"/>
    <w:rsid w:val="00592339"/>
    <w:rsid w:val="00592425"/>
    <w:rsid w:val="0059556B"/>
    <w:rsid w:val="005960EA"/>
    <w:rsid w:val="005976E8"/>
    <w:rsid w:val="005A34EE"/>
    <w:rsid w:val="005A6EB4"/>
    <w:rsid w:val="005A7147"/>
    <w:rsid w:val="005A74DB"/>
    <w:rsid w:val="005B3C26"/>
    <w:rsid w:val="005B5373"/>
    <w:rsid w:val="005B58B8"/>
    <w:rsid w:val="005C008E"/>
    <w:rsid w:val="005C0F84"/>
    <w:rsid w:val="005C1751"/>
    <w:rsid w:val="005C6E36"/>
    <w:rsid w:val="005C6F3D"/>
    <w:rsid w:val="005C76D8"/>
    <w:rsid w:val="005D05EB"/>
    <w:rsid w:val="005D07BA"/>
    <w:rsid w:val="005D0F58"/>
    <w:rsid w:val="005D0F85"/>
    <w:rsid w:val="005D3657"/>
    <w:rsid w:val="005D3ABD"/>
    <w:rsid w:val="005D3D4D"/>
    <w:rsid w:val="005E0ED0"/>
    <w:rsid w:val="005E24B1"/>
    <w:rsid w:val="005E27A7"/>
    <w:rsid w:val="005E4EF3"/>
    <w:rsid w:val="005E7450"/>
    <w:rsid w:val="005E7BE9"/>
    <w:rsid w:val="005F16C3"/>
    <w:rsid w:val="005F59B3"/>
    <w:rsid w:val="005F6B3C"/>
    <w:rsid w:val="00600CCE"/>
    <w:rsid w:val="00601CE1"/>
    <w:rsid w:val="006028EB"/>
    <w:rsid w:val="00603A2C"/>
    <w:rsid w:val="006048AA"/>
    <w:rsid w:val="00607220"/>
    <w:rsid w:val="00607FD0"/>
    <w:rsid w:val="00613D05"/>
    <w:rsid w:val="00615586"/>
    <w:rsid w:val="006171BF"/>
    <w:rsid w:val="00620C19"/>
    <w:rsid w:val="0062616C"/>
    <w:rsid w:val="00627C0D"/>
    <w:rsid w:val="0063009A"/>
    <w:rsid w:val="0063050D"/>
    <w:rsid w:val="006312BC"/>
    <w:rsid w:val="00631393"/>
    <w:rsid w:val="00635E85"/>
    <w:rsid w:val="0063628E"/>
    <w:rsid w:val="00640D9D"/>
    <w:rsid w:val="00641FCE"/>
    <w:rsid w:val="006446D6"/>
    <w:rsid w:val="006463EE"/>
    <w:rsid w:val="0065592F"/>
    <w:rsid w:val="0065679D"/>
    <w:rsid w:val="00657D0E"/>
    <w:rsid w:val="006607D5"/>
    <w:rsid w:val="00660906"/>
    <w:rsid w:val="0066192D"/>
    <w:rsid w:val="00661C88"/>
    <w:rsid w:val="00662A40"/>
    <w:rsid w:val="00662FF8"/>
    <w:rsid w:val="00663945"/>
    <w:rsid w:val="006655E9"/>
    <w:rsid w:val="0066659A"/>
    <w:rsid w:val="00667493"/>
    <w:rsid w:val="0067184A"/>
    <w:rsid w:val="00671F24"/>
    <w:rsid w:val="006723D7"/>
    <w:rsid w:val="00672F2E"/>
    <w:rsid w:val="006758CA"/>
    <w:rsid w:val="006770C2"/>
    <w:rsid w:val="006816BD"/>
    <w:rsid w:val="00681D77"/>
    <w:rsid w:val="00682EF8"/>
    <w:rsid w:val="006839C6"/>
    <w:rsid w:val="00684EB2"/>
    <w:rsid w:val="006858BE"/>
    <w:rsid w:val="00685D97"/>
    <w:rsid w:val="00686E30"/>
    <w:rsid w:val="006947CD"/>
    <w:rsid w:val="00694BCC"/>
    <w:rsid w:val="00694ED1"/>
    <w:rsid w:val="00695203"/>
    <w:rsid w:val="006976CB"/>
    <w:rsid w:val="006A036A"/>
    <w:rsid w:val="006A0ACF"/>
    <w:rsid w:val="006A3538"/>
    <w:rsid w:val="006A40CB"/>
    <w:rsid w:val="006A49F8"/>
    <w:rsid w:val="006A4F97"/>
    <w:rsid w:val="006A6226"/>
    <w:rsid w:val="006A73F0"/>
    <w:rsid w:val="006A7676"/>
    <w:rsid w:val="006B45C7"/>
    <w:rsid w:val="006B625B"/>
    <w:rsid w:val="006B694F"/>
    <w:rsid w:val="006B7143"/>
    <w:rsid w:val="006B7EE0"/>
    <w:rsid w:val="006C036B"/>
    <w:rsid w:val="006C0C97"/>
    <w:rsid w:val="006C15A0"/>
    <w:rsid w:val="006C4FE7"/>
    <w:rsid w:val="006C6489"/>
    <w:rsid w:val="006C6B76"/>
    <w:rsid w:val="006C6C47"/>
    <w:rsid w:val="006D0F16"/>
    <w:rsid w:val="006D1C98"/>
    <w:rsid w:val="006D4BDB"/>
    <w:rsid w:val="006D5584"/>
    <w:rsid w:val="006D66D8"/>
    <w:rsid w:val="006E552C"/>
    <w:rsid w:val="006E79C2"/>
    <w:rsid w:val="006F0F36"/>
    <w:rsid w:val="006F1416"/>
    <w:rsid w:val="006F26CF"/>
    <w:rsid w:val="006F2957"/>
    <w:rsid w:val="006F6B73"/>
    <w:rsid w:val="006F6E43"/>
    <w:rsid w:val="00704669"/>
    <w:rsid w:val="007070E4"/>
    <w:rsid w:val="00707132"/>
    <w:rsid w:val="00710D4F"/>
    <w:rsid w:val="007144B5"/>
    <w:rsid w:val="0071518D"/>
    <w:rsid w:val="00716045"/>
    <w:rsid w:val="00716434"/>
    <w:rsid w:val="00717358"/>
    <w:rsid w:val="0072205B"/>
    <w:rsid w:val="00722841"/>
    <w:rsid w:val="00724046"/>
    <w:rsid w:val="0072520D"/>
    <w:rsid w:val="007254A6"/>
    <w:rsid w:val="00727102"/>
    <w:rsid w:val="00730CDF"/>
    <w:rsid w:val="0073282A"/>
    <w:rsid w:val="007336A5"/>
    <w:rsid w:val="0073439F"/>
    <w:rsid w:val="007350E8"/>
    <w:rsid w:val="007361A3"/>
    <w:rsid w:val="00740AEC"/>
    <w:rsid w:val="00741DB9"/>
    <w:rsid w:val="00742AAF"/>
    <w:rsid w:val="00744AA5"/>
    <w:rsid w:val="00745D70"/>
    <w:rsid w:val="00752600"/>
    <w:rsid w:val="00753839"/>
    <w:rsid w:val="0075543E"/>
    <w:rsid w:val="00755BB0"/>
    <w:rsid w:val="00756E6A"/>
    <w:rsid w:val="00756FFA"/>
    <w:rsid w:val="00760343"/>
    <w:rsid w:val="00761676"/>
    <w:rsid w:val="00762FBA"/>
    <w:rsid w:val="00765164"/>
    <w:rsid w:val="00765C66"/>
    <w:rsid w:val="00767DFE"/>
    <w:rsid w:val="007707CC"/>
    <w:rsid w:val="00771A5A"/>
    <w:rsid w:val="007721D6"/>
    <w:rsid w:val="0077271B"/>
    <w:rsid w:val="007733B3"/>
    <w:rsid w:val="007742B6"/>
    <w:rsid w:val="007752A6"/>
    <w:rsid w:val="0077645B"/>
    <w:rsid w:val="00777B58"/>
    <w:rsid w:val="007808B6"/>
    <w:rsid w:val="0078186B"/>
    <w:rsid w:val="00783079"/>
    <w:rsid w:val="00784BD9"/>
    <w:rsid w:val="00786114"/>
    <w:rsid w:val="00787964"/>
    <w:rsid w:val="00791C06"/>
    <w:rsid w:val="00795DAD"/>
    <w:rsid w:val="007A00F0"/>
    <w:rsid w:val="007A2C14"/>
    <w:rsid w:val="007A6DBA"/>
    <w:rsid w:val="007B07C5"/>
    <w:rsid w:val="007B1C73"/>
    <w:rsid w:val="007B2B81"/>
    <w:rsid w:val="007B368F"/>
    <w:rsid w:val="007B3D1C"/>
    <w:rsid w:val="007B5136"/>
    <w:rsid w:val="007B5AEB"/>
    <w:rsid w:val="007B76DB"/>
    <w:rsid w:val="007B78DC"/>
    <w:rsid w:val="007B7B5F"/>
    <w:rsid w:val="007B7B9E"/>
    <w:rsid w:val="007C1D21"/>
    <w:rsid w:val="007C4CCF"/>
    <w:rsid w:val="007C568B"/>
    <w:rsid w:val="007D210F"/>
    <w:rsid w:val="007D24CE"/>
    <w:rsid w:val="007D3C84"/>
    <w:rsid w:val="007D709A"/>
    <w:rsid w:val="007D7319"/>
    <w:rsid w:val="007E0D6A"/>
    <w:rsid w:val="007E1842"/>
    <w:rsid w:val="007E2DFA"/>
    <w:rsid w:val="007E38EA"/>
    <w:rsid w:val="007E436D"/>
    <w:rsid w:val="007E4489"/>
    <w:rsid w:val="007E727C"/>
    <w:rsid w:val="007E73C4"/>
    <w:rsid w:val="007F0841"/>
    <w:rsid w:val="00802C1F"/>
    <w:rsid w:val="008030FF"/>
    <w:rsid w:val="008034EE"/>
    <w:rsid w:val="0080493F"/>
    <w:rsid w:val="00804BA0"/>
    <w:rsid w:val="00805EE1"/>
    <w:rsid w:val="00811259"/>
    <w:rsid w:val="00811B2C"/>
    <w:rsid w:val="008131A5"/>
    <w:rsid w:val="00816595"/>
    <w:rsid w:val="00817B06"/>
    <w:rsid w:val="008216E5"/>
    <w:rsid w:val="00821B8C"/>
    <w:rsid w:val="008228A9"/>
    <w:rsid w:val="00825343"/>
    <w:rsid w:val="00825A9D"/>
    <w:rsid w:val="00825E22"/>
    <w:rsid w:val="0083033E"/>
    <w:rsid w:val="00831130"/>
    <w:rsid w:val="008334A9"/>
    <w:rsid w:val="0083410D"/>
    <w:rsid w:val="008356D5"/>
    <w:rsid w:val="00836221"/>
    <w:rsid w:val="00840681"/>
    <w:rsid w:val="00840F7D"/>
    <w:rsid w:val="008433CC"/>
    <w:rsid w:val="00847924"/>
    <w:rsid w:val="00847D17"/>
    <w:rsid w:val="00853857"/>
    <w:rsid w:val="00856C55"/>
    <w:rsid w:val="00861ABA"/>
    <w:rsid w:val="00862FD0"/>
    <w:rsid w:val="008632C6"/>
    <w:rsid w:val="00864FF3"/>
    <w:rsid w:val="00866421"/>
    <w:rsid w:val="00866C2E"/>
    <w:rsid w:val="00874D3D"/>
    <w:rsid w:val="0087583F"/>
    <w:rsid w:val="00875DA4"/>
    <w:rsid w:val="00880141"/>
    <w:rsid w:val="00881607"/>
    <w:rsid w:val="00884859"/>
    <w:rsid w:val="00885C82"/>
    <w:rsid w:val="008867BA"/>
    <w:rsid w:val="0088693B"/>
    <w:rsid w:val="00887752"/>
    <w:rsid w:val="00890182"/>
    <w:rsid w:val="00890E0E"/>
    <w:rsid w:val="00891C0A"/>
    <w:rsid w:val="00891FAC"/>
    <w:rsid w:val="008920B3"/>
    <w:rsid w:val="00893356"/>
    <w:rsid w:val="00894447"/>
    <w:rsid w:val="00895640"/>
    <w:rsid w:val="00895A5B"/>
    <w:rsid w:val="00895CED"/>
    <w:rsid w:val="0089788E"/>
    <w:rsid w:val="008A016B"/>
    <w:rsid w:val="008A0D85"/>
    <w:rsid w:val="008A0E2C"/>
    <w:rsid w:val="008A1271"/>
    <w:rsid w:val="008A264C"/>
    <w:rsid w:val="008A30A2"/>
    <w:rsid w:val="008A4AAB"/>
    <w:rsid w:val="008A797C"/>
    <w:rsid w:val="008B1084"/>
    <w:rsid w:val="008B2271"/>
    <w:rsid w:val="008B4165"/>
    <w:rsid w:val="008B6AD0"/>
    <w:rsid w:val="008C1C8B"/>
    <w:rsid w:val="008C4EBD"/>
    <w:rsid w:val="008C57A5"/>
    <w:rsid w:val="008C6C50"/>
    <w:rsid w:val="008D03C9"/>
    <w:rsid w:val="008D33BF"/>
    <w:rsid w:val="008D35CF"/>
    <w:rsid w:val="008D3901"/>
    <w:rsid w:val="008D4091"/>
    <w:rsid w:val="008D711F"/>
    <w:rsid w:val="008D7F58"/>
    <w:rsid w:val="008E025F"/>
    <w:rsid w:val="008E02C3"/>
    <w:rsid w:val="008E0559"/>
    <w:rsid w:val="008E1F1D"/>
    <w:rsid w:val="008E4573"/>
    <w:rsid w:val="008E48AD"/>
    <w:rsid w:val="008E62AD"/>
    <w:rsid w:val="008E64B2"/>
    <w:rsid w:val="008E6900"/>
    <w:rsid w:val="008F0692"/>
    <w:rsid w:val="008F0830"/>
    <w:rsid w:val="008F0AE1"/>
    <w:rsid w:val="008F2E9E"/>
    <w:rsid w:val="008F5754"/>
    <w:rsid w:val="008F5CA1"/>
    <w:rsid w:val="008F747F"/>
    <w:rsid w:val="008F78AB"/>
    <w:rsid w:val="008F7E9D"/>
    <w:rsid w:val="009009D2"/>
    <w:rsid w:val="00902DC9"/>
    <w:rsid w:val="0090513B"/>
    <w:rsid w:val="0090606D"/>
    <w:rsid w:val="00907C7B"/>
    <w:rsid w:val="0091092A"/>
    <w:rsid w:val="00910B84"/>
    <w:rsid w:val="0091127B"/>
    <w:rsid w:val="00911DC8"/>
    <w:rsid w:val="009122FF"/>
    <w:rsid w:val="00912F17"/>
    <w:rsid w:val="00914B41"/>
    <w:rsid w:val="009159F9"/>
    <w:rsid w:val="00915A1F"/>
    <w:rsid w:val="00920DBC"/>
    <w:rsid w:val="0092358E"/>
    <w:rsid w:val="00924C2F"/>
    <w:rsid w:val="0092578E"/>
    <w:rsid w:val="00925E20"/>
    <w:rsid w:val="00925F2F"/>
    <w:rsid w:val="009268F6"/>
    <w:rsid w:val="009336B2"/>
    <w:rsid w:val="00933A7E"/>
    <w:rsid w:val="0093414F"/>
    <w:rsid w:val="00935942"/>
    <w:rsid w:val="009429EA"/>
    <w:rsid w:val="00942BFD"/>
    <w:rsid w:val="009452E2"/>
    <w:rsid w:val="00946FE7"/>
    <w:rsid w:val="009521C6"/>
    <w:rsid w:val="00952B3E"/>
    <w:rsid w:val="009538A4"/>
    <w:rsid w:val="00954FD6"/>
    <w:rsid w:val="00955E54"/>
    <w:rsid w:val="009560E1"/>
    <w:rsid w:val="0096055B"/>
    <w:rsid w:val="00961675"/>
    <w:rsid w:val="009642C8"/>
    <w:rsid w:val="009652E5"/>
    <w:rsid w:val="0096590D"/>
    <w:rsid w:val="00965ECC"/>
    <w:rsid w:val="009722D4"/>
    <w:rsid w:val="00972D0E"/>
    <w:rsid w:val="009732D8"/>
    <w:rsid w:val="00973C85"/>
    <w:rsid w:val="009766CC"/>
    <w:rsid w:val="00977CFC"/>
    <w:rsid w:val="00981A89"/>
    <w:rsid w:val="00983601"/>
    <w:rsid w:val="00983DC8"/>
    <w:rsid w:val="00986A66"/>
    <w:rsid w:val="00987750"/>
    <w:rsid w:val="00990915"/>
    <w:rsid w:val="00990E40"/>
    <w:rsid w:val="00991195"/>
    <w:rsid w:val="00991648"/>
    <w:rsid w:val="0099249E"/>
    <w:rsid w:val="00992747"/>
    <w:rsid w:val="00994802"/>
    <w:rsid w:val="0099486C"/>
    <w:rsid w:val="00995BBE"/>
    <w:rsid w:val="009A015E"/>
    <w:rsid w:val="009A1A62"/>
    <w:rsid w:val="009A1DB0"/>
    <w:rsid w:val="009A1DF0"/>
    <w:rsid w:val="009A4177"/>
    <w:rsid w:val="009A649B"/>
    <w:rsid w:val="009A6CCC"/>
    <w:rsid w:val="009B0C88"/>
    <w:rsid w:val="009B1DB0"/>
    <w:rsid w:val="009B2DC9"/>
    <w:rsid w:val="009B3171"/>
    <w:rsid w:val="009B4264"/>
    <w:rsid w:val="009B6642"/>
    <w:rsid w:val="009B7749"/>
    <w:rsid w:val="009B7DEC"/>
    <w:rsid w:val="009B7E3B"/>
    <w:rsid w:val="009C151B"/>
    <w:rsid w:val="009C2588"/>
    <w:rsid w:val="009C3197"/>
    <w:rsid w:val="009C467D"/>
    <w:rsid w:val="009C519D"/>
    <w:rsid w:val="009D01C1"/>
    <w:rsid w:val="009D0218"/>
    <w:rsid w:val="009D127B"/>
    <w:rsid w:val="009D146E"/>
    <w:rsid w:val="009D4793"/>
    <w:rsid w:val="009D59FF"/>
    <w:rsid w:val="009D6219"/>
    <w:rsid w:val="009D6762"/>
    <w:rsid w:val="009D7E59"/>
    <w:rsid w:val="009D7F4C"/>
    <w:rsid w:val="009E0679"/>
    <w:rsid w:val="009E0B1C"/>
    <w:rsid w:val="009E1B59"/>
    <w:rsid w:val="009E2E10"/>
    <w:rsid w:val="009E351E"/>
    <w:rsid w:val="009E4F30"/>
    <w:rsid w:val="009F088C"/>
    <w:rsid w:val="009F0D0D"/>
    <w:rsid w:val="009F3489"/>
    <w:rsid w:val="009F5000"/>
    <w:rsid w:val="009F5D04"/>
    <w:rsid w:val="009F75E8"/>
    <w:rsid w:val="00A008E5"/>
    <w:rsid w:val="00A02ACE"/>
    <w:rsid w:val="00A02B26"/>
    <w:rsid w:val="00A030BE"/>
    <w:rsid w:val="00A0312E"/>
    <w:rsid w:val="00A051AA"/>
    <w:rsid w:val="00A05AEF"/>
    <w:rsid w:val="00A06923"/>
    <w:rsid w:val="00A071C7"/>
    <w:rsid w:val="00A10317"/>
    <w:rsid w:val="00A1235B"/>
    <w:rsid w:val="00A12543"/>
    <w:rsid w:val="00A13749"/>
    <w:rsid w:val="00A14210"/>
    <w:rsid w:val="00A14AFA"/>
    <w:rsid w:val="00A155A5"/>
    <w:rsid w:val="00A15F97"/>
    <w:rsid w:val="00A168DF"/>
    <w:rsid w:val="00A17786"/>
    <w:rsid w:val="00A2043D"/>
    <w:rsid w:val="00A21C8A"/>
    <w:rsid w:val="00A22E73"/>
    <w:rsid w:val="00A23321"/>
    <w:rsid w:val="00A23973"/>
    <w:rsid w:val="00A25DB2"/>
    <w:rsid w:val="00A260D5"/>
    <w:rsid w:val="00A265E4"/>
    <w:rsid w:val="00A26DD9"/>
    <w:rsid w:val="00A31C47"/>
    <w:rsid w:val="00A31CAC"/>
    <w:rsid w:val="00A356DF"/>
    <w:rsid w:val="00A358F4"/>
    <w:rsid w:val="00A37E9F"/>
    <w:rsid w:val="00A42075"/>
    <w:rsid w:val="00A45732"/>
    <w:rsid w:val="00A46488"/>
    <w:rsid w:val="00A475BC"/>
    <w:rsid w:val="00A476DE"/>
    <w:rsid w:val="00A508FF"/>
    <w:rsid w:val="00A51D4A"/>
    <w:rsid w:val="00A53C6E"/>
    <w:rsid w:val="00A56A24"/>
    <w:rsid w:val="00A57E5B"/>
    <w:rsid w:val="00A60234"/>
    <w:rsid w:val="00A61865"/>
    <w:rsid w:val="00A61C31"/>
    <w:rsid w:val="00A64781"/>
    <w:rsid w:val="00A64CC9"/>
    <w:rsid w:val="00A7101B"/>
    <w:rsid w:val="00A71193"/>
    <w:rsid w:val="00A71F72"/>
    <w:rsid w:val="00A751DB"/>
    <w:rsid w:val="00A75438"/>
    <w:rsid w:val="00A77A9B"/>
    <w:rsid w:val="00A8226B"/>
    <w:rsid w:val="00A82814"/>
    <w:rsid w:val="00A82E4F"/>
    <w:rsid w:val="00A859D0"/>
    <w:rsid w:val="00A86325"/>
    <w:rsid w:val="00A86659"/>
    <w:rsid w:val="00A86E0E"/>
    <w:rsid w:val="00A90027"/>
    <w:rsid w:val="00A92771"/>
    <w:rsid w:val="00A9390C"/>
    <w:rsid w:val="00A93B3E"/>
    <w:rsid w:val="00A945C4"/>
    <w:rsid w:val="00A95005"/>
    <w:rsid w:val="00A95D40"/>
    <w:rsid w:val="00A96729"/>
    <w:rsid w:val="00A97D7B"/>
    <w:rsid w:val="00AA2B7B"/>
    <w:rsid w:val="00AA4482"/>
    <w:rsid w:val="00AA4E82"/>
    <w:rsid w:val="00AA4F29"/>
    <w:rsid w:val="00AA6FB8"/>
    <w:rsid w:val="00AA792F"/>
    <w:rsid w:val="00AB20CB"/>
    <w:rsid w:val="00AB2D50"/>
    <w:rsid w:val="00AB38B4"/>
    <w:rsid w:val="00AB7007"/>
    <w:rsid w:val="00AC195B"/>
    <w:rsid w:val="00AC2A5A"/>
    <w:rsid w:val="00AC4951"/>
    <w:rsid w:val="00AC5DD1"/>
    <w:rsid w:val="00AC699C"/>
    <w:rsid w:val="00AD066A"/>
    <w:rsid w:val="00AD0883"/>
    <w:rsid w:val="00AD55C4"/>
    <w:rsid w:val="00AD7B09"/>
    <w:rsid w:val="00AD7C6E"/>
    <w:rsid w:val="00AE3A29"/>
    <w:rsid w:val="00AE5001"/>
    <w:rsid w:val="00AE5F72"/>
    <w:rsid w:val="00AE7167"/>
    <w:rsid w:val="00AF0395"/>
    <w:rsid w:val="00AF3F64"/>
    <w:rsid w:val="00AF44A6"/>
    <w:rsid w:val="00AF48F8"/>
    <w:rsid w:val="00AF4932"/>
    <w:rsid w:val="00AF4F14"/>
    <w:rsid w:val="00AF560E"/>
    <w:rsid w:val="00B01FB7"/>
    <w:rsid w:val="00B03A05"/>
    <w:rsid w:val="00B07DCE"/>
    <w:rsid w:val="00B101C7"/>
    <w:rsid w:val="00B1025C"/>
    <w:rsid w:val="00B10E22"/>
    <w:rsid w:val="00B1128D"/>
    <w:rsid w:val="00B129C3"/>
    <w:rsid w:val="00B145C3"/>
    <w:rsid w:val="00B16882"/>
    <w:rsid w:val="00B174FC"/>
    <w:rsid w:val="00B2117F"/>
    <w:rsid w:val="00B211B5"/>
    <w:rsid w:val="00B249DE"/>
    <w:rsid w:val="00B26ED1"/>
    <w:rsid w:val="00B2705C"/>
    <w:rsid w:val="00B27419"/>
    <w:rsid w:val="00B31E84"/>
    <w:rsid w:val="00B346E7"/>
    <w:rsid w:val="00B34A18"/>
    <w:rsid w:val="00B35ED9"/>
    <w:rsid w:val="00B365CC"/>
    <w:rsid w:val="00B3692F"/>
    <w:rsid w:val="00B36C23"/>
    <w:rsid w:val="00B36CEB"/>
    <w:rsid w:val="00B376FF"/>
    <w:rsid w:val="00B418C8"/>
    <w:rsid w:val="00B43F0C"/>
    <w:rsid w:val="00B44612"/>
    <w:rsid w:val="00B452D8"/>
    <w:rsid w:val="00B464EA"/>
    <w:rsid w:val="00B50343"/>
    <w:rsid w:val="00B52E06"/>
    <w:rsid w:val="00B55E81"/>
    <w:rsid w:val="00B563B5"/>
    <w:rsid w:val="00B56CE1"/>
    <w:rsid w:val="00B6218A"/>
    <w:rsid w:val="00B6314E"/>
    <w:rsid w:val="00B6542C"/>
    <w:rsid w:val="00B6629E"/>
    <w:rsid w:val="00B6677D"/>
    <w:rsid w:val="00B67531"/>
    <w:rsid w:val="00B71D46"/>
    <w:rsid w:val="00B72183"/>
    <w:rsid w:val="00B72581"/>
    <w:rsid w:val="00B734F1"/>
    <w:rsid w:val="00B7356A"/>
    <w:rsid w:val="00B73B0F"/>
    <w:rsid w:val="00B73C83"/>
    <w:rsid w:val="00B74BC5"/>
    <w:rsid w:val="00B75E79"/>
    <w:rsid w:val="00B7634E"/>
    <w:rsid w:val="00B766A5"/>
    <w:rsid w:val="00B81FA3"/>
    <w:rsid w:val="00B81FD3"/>
    <w:rsid w:val="00B84010"/>
    <w:rsid w:val="00B847BF"/>
    <w:rsid w:val="00B861CE"/>
    <w:rsid w:val="00B8726B"/>
    <w:rsid w:val="00B94042"/>
    <w:rsid w:val="00B942AA"/>
    <w:rsid w:val="00B94E65"/>
    <w:rsid w:val="00B9577C"/>
    <w:rsid w:val="00B95AE4"/>
    <w:rsid w:val="00BA0826"/>
    <w:rsid w:val="00BA3613"/>
    <w:rsid w:val="00BA5758"/>
    <w:rsid w:val="00BA641C"/>
    <w:rsid w:val="00BA7331"/>
    <w:rsid w:val="00BA7937"/>
    <w:rsid w:val="00BB4769"/>
    <w:rsid w:val="00BB701D"/>
    <w:rsid w:val="00BB7CBC"/>
    <w:rsid w:val="00BC0C68"/>
    <w:rsid w:val="00BC0F7F"/>
    <w:rsid w:val="00BC17B2"/>
    <w:rsid w:val="00BC33A6"/>
    <w:rsid w:val="00BC4AE5"/>
    <w:rsid w:val="00BC574E"/>
    <w:rsid w:val="00BC5CF0"/>
    <w:rsid w:val="00BD0DEF"/>
    <w:rsid w:val="00BD13A8"/>
    <w:rsid w:val="00BD2767"/>
    <w:rsid w:val="00BD2D93"/>
    <w:rsid w:val="00BD35A6"/>
    <w:rsid w:val="00BD4EA6"/>
    <w:rsid w:val="00BE06F9"/>
    <w:rsid w:val="00BE4FCD"/>
    <w:rsid w:val="00BE722C"/>
    <w:rsid w:val="00BE764E"/>
    <w:rsid w:val="00BF1EC0"/>
    <w:rsid w:val="00BF25DC"/>
    <w:rsid w:val="00BF68E1"/>
    <w:rsid w:val="00BF7163"/>
    <w:rsid w:val="00BF76B2"/>
    <w:rsid w:val="00C018DC"/>
    <w:rsid w:val="00C01CC8"/>
    <w:rsid w:val="00C0281F"/>
    <w:rsid w:val="00C02F29"/>
    <w:rsid w:val="00C03602"/>
    <w:rsid w:val="00C043F3"/>
    <w:rsid w:val="00C1074B"/>
    <w:rsid w:val="00C10EC5"/>
    <w:rsid w:val="00C13791"/>
    <w:rsid w:val="00C13981"/>
    <w:rsid w:val="00C15A08"/>
    <w:rsid w:val="00C1607A"/>
    <w:rsid w:val="00C16227"/>
    <w:rsid w:val="00C207F2"/>
    <w:rsid w:val="00C2508B"/>
    <w:rsid w:val="00C25A38"/>
    <w:rsid w:val="00C305DB"/>
    <w:rsid w:val="00C30876"/>
    <w:rsid w:val="00C334B4"/>
    <w:rsid w:val="00C3409D"/>
    <w:rsid w:val="00C354DF"/>
    <w:rsid w:val="00C36E43"/>
    <w:rsid w:val="00C40B17"/>
    <w:rsid w:val="00C45B2B"/>
    <w:rsid w:val="00C47147"/>
    <w:rsid w:val="00C51648"/>
    <w:rsid w:val="00C521EA"/>
    <w:rsid w:val="00C55C98"/>
    <w:rsid w:val="00C56FC5"/>
    <w:rsid w:val="00C5725D"/>
    <w:rsid w:val="00C57A0C"/>
    <w:rsid w:val="00C57BD0"/>
    <w:rsid w:val="00C600AD"/>
    <w:rsid w:val="00C60FC4"/>
    <w:rsid w:val="00C63B76"/>
    <w:rsid w:val="00C67D12"/>
    <w:rsid w:val="00C703CE"/>
    <w:rsid w:val="00C706D3"/>
    <w:rsid w:val="00C70B7D"/>
    <w:rsid w:val="00C71A19"/>
    <w:rsid w:val="00C7310F"/>
    <w:rsid w:val="00C75287"/>
    <w:rsid w:val="00C759EE"/>
    <w:rsid w:val="00C7651F"/>
    <w:rsid w:val="00C7773E"/>
    <w:rsid w:val="00C77CA4"/>
    <w:rsid w:val="00C800FB"/>
    <w:rsid w:val="00C809D6"/>
    <w:rsid w:val="00C820E9"/>
    <w:rsid w:val="00C82A65"/>
    <w:rsid w:val="00C85668"/>
    <w:rsid w:val="00C9189B"/>
    <w:rsid w:val="00C921ED"/>
    <w:rsid w:val="00C93BBA"/>
    <w:rsid w:val="00C93D6D"/>
    <w:rsid w:val="00C94E74"/>
    <w:rsid w:val="00C9594A"/>
    <w:rsid w:val="00C95B25"/>
    <w:rsid w:val="00C968BC"/>
    <w:rsid w:val="00C97819"/>
    <w:rsid w:val="00CA2289"/>
    <w:rsid w:val="00CA32E0"/>
    <w:rsid w:val="00CA4A77"/>
    <w:rsid w:val="00CA50D7"/>
    <w:rsid w:val="00CA54D5"/>
    <w:rsid w:val="00CA5FC7"/>
    <w:rsid w:val="00CA6E82"/>
    <w:rsid w:val="00CB3853"/>
    <w:rsid w:val="00CB3C35"/>
    <w:rsid w:val="00CB4410"/>
    <w:rsid w:val="00CB4FDE"/>
    <w:rsid w:val="00CB57F3"/>
    <w:rsid w:val="00CB68A1"/>
    <w:rsid w:val="00CB6B8C"/>
    <w:rsid w:val="00CB71B8"/>
    <w:rsid w:val="00CC0031"/>
    <w:rsid w:val="00CC610F"/>
    <w:rsid w:val="00CC77CA"/>
    <w:rsid w:val="00CC7E29"/>
    <w:rsid w:val="00CC7F43"/>
    <w:rsid w:val="00CD120A"/>
    <w:rsid w:val="00CD4966"/>
    <w:rsid w:val="00CD5D76"/>
    <w:rsid w:val="00CD70BD"/>
    <w:rsid w:val="00CD7838"/>
    <w:rsid w:val="00CD7A24"/>
    <w:rsid w:val="00CE08CF"/>
    <w:rsid w:val="00CE2330"/>
    <w:rsid w:val="00CE278F"/>
    <w:rsid w:val="00CE4794"/>
    <w:rsid w:val="00CE5E79"/>
    <w:rsid w:val="00CE77F7"/>
    <w:rsid w:val="00CF4B26"/>
    <w:rsid w:val="00CF4E8F"/>
    <w:rsid w:val="00CF5959"/>
    <w:rsid w:val="00CF7525"/>
    <w:rsid w:val="00D03623"/>
    <w:rsid w:val="00D04BC3"/>
    <w:rsid w:val="00D0645E"/>
    <w:rsid w:val="00D07C5E"/>
    <w:rsid w:val="00D1420E"/>
    <w:rsid w:val="00D14584"/>
    <w:rsid w:val="00D20223"/>
    <w:rsid w:val="00D2369E"/>
    <w:rsid w:val="00D2500C"/>
    <w:rsid w:val="00D25FCD"/>
    <w:rsid w:val="00D26F4B"/>
    <w:rsid w:val="00D279DC"/>
    <w:rsid w:val="00D337AA"/>
    <w:rsid w:val="00D33E27"/>
    <w:rsid w:val="00D34685"/>
    <w:rsid w:val="00D352F5"/>
    <w:rsid w:val="00D36204"/>
    <w:rsid w:val="00D36AE6"/>
    <w:rsid w:val="00D37679"/>
    <w:rsid w:val="00D405C4"/>
    <w:rsid w:val="00D42333"/>
    <w:rsid w:val="00D42EFA"/>
    <w:rsid w:val="00D43AEC"/>
    <w:rsid w:val="00D451EB"/>
    <w:rsid w:val="00D453EA"/>
    <w:rsid w:val="00D469DB"/>
    <w:rsid w:val="00D46A42"/>
    <w:rsid w:val="00D46EFE"/>
    <w:rsid w:val="00D472B3"/>
    <w:rsid w:val="00D47F3E"/>
    <w:rsid w:val="00D50D9A"/>
    <w:rsid w:val="00D520B7"/>
    <w:rsid w:val="00D52B10"/>
    <w:rsid w:val="00D53844"/>
    <w:rsid w:val="00D54C27"/>
    <w:rsid w:val="00D5574A"/>
    <w:rsid w:val="00D56476"/>
    <w:rsid w:val="00D5659B"/>
    <w:rsid w:val="00D56D5C"/>
    <w:rsid w:val="00D57155"/>
    <w:rsid w:val="00D60BD6"/>
    <w:rsid w:val="00D610AC"/>
    <w:rsid w:val="00D61EE2"/>
    <w:rsid w:val="00D63653"/>
    <w:rsid w:val="00D64E0E"/>
    <w:rsid w:val="00D65297"/>
    <w:rsid w:val="00D67F39"/>
    <w:rsid w:val="00D72EBF"/>
    <w:rsid w:val="00D732F1"/>
    <w:rsid w:val="00D769E7"/>
    <w:rsid w:val="00D779A9"/>
    <w:rsid w:val="00D85940"/>
    <w:rsid w:val="00D923F2"/>
    <w:rsid w:val="00D92737"/>
    <w:rsid w:val="00D929C9"/>
    <w:rsid w:val="00D92ABD"/>
    <w:rsid w:val="00D930CF"/>
    <w:rsid w:val="00D9343F"/>
    <w:rsid w:val="00D937EE"/>
    <w:rsid w:val="00D944FD"/>
    <w:rsid w:val="00D94E1A"/>
    <w:rsid w:val="00D94FFA"/>
    <w:rsid w:val="00D956B1"/>
    <w:rsid w:val="00D95BDA"/>
    <w:rsid w:val="00D96426"/>
    <w:rsid w:val="00D9755F"/>
    <w:rsid w:val="00DA195A"/>
    <w:rsid w:val="00DA2D33"/>
    <w:rsid w:val="00DA2E99"/>
    <w:rsid w:val="00DA388B"/>
    <w:rsid w:val="00DA67D1"/>
    <w:rsid w:val="00DA7C3F"/>
    <w:rsid w:val="00DB3E11"/>
    <w:rsid w:val="00DB5231"/>
    <w:rsid w:val="00DB6FF5"/>
    <w:rsid w:val="00DC0AE5"/>
    <w:rsid w:val="00DC224C"/>
    <w:rsid w:val="00DC2F8A"/>
    <w:rsid w:val="00DC5E20"/>
    <w:rsid w:val="00DD068A"/>
    <w:rsid w:val="00DD06F1"/>
    <w:rsid w:val="00DD09D0"/>
    <w:rsid w:val="00DD0A22"/>
    <w:rsid w:val="00DD25CB"/>
    <w:rsid w:val="00DD27BB"/>
    <w:rsid w:val="00DD31D0"/>
    <w:rsid w:val="00DD3267"/>
    <w:rsid w:val="00DD36CC"/>
    <w:rsid w:val="00DD454E"/>
    <w:rsid w:val="00DE2AFE"/>
    <w:rsid w:val="00DE367E"/>
    <w:rsid w:val="00DE44C7"/>
    <w:rsid w:val="00DE454D"/>
    <w:rsid w:val="00DE561A"/>
    <w:rsid w:val="00DE6DD9"/>
    <w:rsid w:val="00DF1561"/>
    <w:rsid w:val="00DF3317"/>
    <w:rsid w:val="00DF574D"/>
    <w:rsid w:val="00DF616C"/>
    <w:rsid w:val="00E01814"/>
    <w:rsid w:val="00E02599"/>
    <w:rsid w:val="00E0373B"/>
    <w:rsid w:val="00E06F88"/>
    <w:rsid w:val="00E125B0"/>
    <w:rsid w:val="00E15027"/>
    <w:rsid w:val="00E226BA"/>
    <w:rsid w:val="00E227CE"/>
    <w:rsid w:val="00E22A91"/>
    <w:rsid w:val="00E242D4"/>
    <w:rsid w:val="00E25556"/>
    <w:rsid w:val="00E27994"/>
    <w:rsid w:val="00E3174C"/>
    <w:rsid w:val="00E3267C"/>
    <w:rsid w:val="00E32CAE"/>
    <w:rsid w:val="00E34B10"/>
    <w:rsid w:val="00E3562C"/>
    <w:rsid w:val="00E37576"/>
    <w:rsid w:val="00E37704"/>
    <w:rsid w:val="00E40795"/>
    <w:rsid w:val="00E42308"/>
    <w:rsid w:val="00E42A56"/>
    <w:rsid w:val="00E55479"/>
    <w:rsid w:val="00E5675A"/>
    <w:rsid w:val="00E569B6"/>
    <w:rsid w:val="00E601DB"/>
    <w:rsid w:val="00E60221"/>
    <w:rsid w:val="00E603C7"/>
    <w:rsid w:val="00E63CEB"/>
    <w:rsid w:val="00E66313"/>
    <w:rsid w:val="00E6763D"/>
    <w:rsid w:val="00E70767"/>
    <w:rsid w:val="00E71DE9"/>
    <w:rsid w:val="00E75605"/>
    <w:rsid w:val="00E76089"/>
    <w:rsid w:val="00E7632B"/>
    <w:rsid w:val="00E76341"/>
    <w:rsid w:val="00E779FF"/>
    <w:rsid w:val="00E80924"/>
    <w:rsid w:val="00E81466"/>
    <w:rsid w:val="00E838AE"/>
    <w:rsid w:val="00E852CE"/>
    <w:rsid w:val="00E8543F"/>
    <w:rsid w:val="00E86C86"/>
    <w:rsid w:val="00E86D9B"/>
    <w:rsid w:val="00E86E59"/>
    <w:rsid w:val="00E87C29"/>
    <w:rsid w:val="00E926E2"/>
    <w:rsid w:val="00E97033"/>
    <w:rsid w:val="00E977CF"/>
    <w:rsid w:val="00EA00EF"/>
    <w:rsid w:val="00EA19F1"/>
    <w:rsid w:val="00EA2C9C"/>
    <w:rsid w:val="00EA337D"/>
    <w:rsid w:val="00EA35C0"/>
    <w:rsid w:val="00EA48F3"/>
    <w:rsid w:val="00EA570D"/>
    <w:rsid w:val="00EA7E90"/>
    <w:rsid w:val="00EB289B"/>
    <w:rsid w:val="00EB4406"/>
    <w:rsid w:val="00EB48DB"/>
    <w:rsid w:val="00EC048E"/>
    <w:rsid w:val="00EC123F"/>
    <w:rsid w:val="00EC287E"/>
    <w:rsid w:val="00EC445A"/>
    <w:rsid w:val="00EC5530"/>
    <w:rsid w:val="00EC5C02"/>
    <w:rsid w:val="00EC6803"/>
    <w:rsid w:val="00EC6EC4"/>
    <w:rsid w:val="00EC7E7D"/>
    <w:rsid w:val="00ED10DE"/>
    <w:rsid w:val="00ED66B3"/>
    <w:rsid w:val="00ED7057"/>
    <w:rsid w:val="00ED7C5B"/>
    <w:rsid w:val="00EE0411"/>
    <w:rsid w:val="00EE1A5C"/>
    <w:rsid w:val="00EE27D2"/>
    <w:rsid w:val="00EE5EBF"/>
    <w:rsid w:val="00EF1E5E"/>
    <w:rsid w:val="00EF5D1F"/>
    <w:rsid w:val="00EF5E10"/>
    <w:rsid w:val="00EF63EF"/>
    <w:rsid w:val="00EF66BC"/>
    <w:rsid w:val="00EF7356"/>
    <w:rsid w:val="00EF7A11"/>
    <w:rsid w:val="00F005A4"/>
    <w:rsid w:val="00F00A39"/>
    <w:rsid w:val="00F00BE2"/>
    <w:rsid w:val="00F00C7B"/>
    <w:rsid w:val="00F00F85"/>
    <w:rsid w:val="00F01081"/>
    <w:rsid w:val="00F02958"/>
    <w:rsid w:val="00F0445B"/>
    <w:rsid w:val="00F0673E"/>
    <w:rsid w:val="00F06E06"/>
    <w:rsid w:val="00F14FB3"/>
    <w:rsid w:val="00F15C94"/>
    <w:rsid w:val="00F15CE8"/>
    <w:rsid w:val="00F167BA"/>
    <w:rsid w:val="00F23CB1"/>
    <w:rsid w:val="00F23E66"/>
    <w:rsid w:val="00F24690"/>
    <w:rsid w:val="00F24CE3"/>
    <w:rsid w:val="00F251EA"/>
    <w:rsid w:val="00F26696"/>
    <w:rsid w:val="00F269E8"/>
    <w:rsid w:val="00F275AB"/>
    <w:rsid w:val="00F278E9"/>
    <w:rsid w:val="00F3029B"/>
    <w:rsid w:val="00F30DBE"/>
    <w:rsid w:val="00F30F03"/>
    <w:rsid w:val="00F317EC"/>
    <w:rsid w:val="00F34FA1"/>
    <w:rsid w:val="00F41BD7"/>
    <w:rsid w:val="00F42EC9"/>
    <w:rsid w:val="00F4464A"/>
    <w:rsid w:val="00F44D78"/>
    <w:rsid w:val="00F45373"/>
    <w:rsid w:val="00F45AD4"/>
    <w:rsid w:val="00F51355"/>
    <w:rsid w:val="00F551E8"/>
    <w:rsid w:val="00F55223"/>
    <w:rsid w:val="00F56174"/>
    <w:rsid w:val="00F6200F"/>
    <w:rsid w:val="00F63C77"/>
    <w:rsid w:val="00F6628F"/>
    <w:rsid w:val="00F67F0F"/>
    <w:rsid w:val="00F725A8"/>
    <w:rsid w:val="00F752C3"/>
    <w:rsid w:val="00F77119"/>
    <w:rsid w:val="00F77895"/>
    <w:rsid w:val="00F7794F"/>
    <w:rsid w:val="00F82FF3"/>
    <w:rsid w:val="00F83CF3"/>
    <w:rsid w:val="00F84853"/>
    <w:rsid w:val="00F86850"/>
    <w:rsid w:val="00F90075"/>
    <w:rsid w:val="00F903B4"/>
    <w:rsid w:val="00F90CAE"/>
    <w:rsid w:val="00F9126C"/>
    <w:rsid w:val="00F927B0"/>
    <w:rsid w:val="00F93447"/>
    <w:rsid w:val="00F93E91"/>
    <w:rsid w:val="00F95522"/>
    <w:rsid w:val="00F95C85"/>
    <w:rsid w:val="00F974F5"/>
    <w:rsid w:val="00FA0466"/>
    <w:rsid w:val="00FA0850"/>
    <w:rsid w:val="00FA0A94"/>
    <w:rsid w:val="00FA10C0"/>
    <w:rsid w:val="00FA1A81"/>
    <w:rsid w:val="00FA20D2"/>
    <w:rsid w:val="00FA4E8E"/>
    <w:rsid w:val="00FA5E11"/>
    <w:rsid w:val="00FB192B"/>
    <w:rsid w:val="00FB2829"/>
    <w:rsid w:val="00FB3B94"/>
    <w:rsid w:val="00FB3E42"/>
    <w:rsid w:val="00FB4703"/>
    <w:rsid w:val="00FB7BAB"/>
    <w:rsid w:val="00FC0903"/>
    <w:rsid w:val="00FC1343"/>
    <w:rsid w:val="00FC26EF"/>
    <w:rsid w:val="00FC4D59"/>
    <w:rsid w:val="00FC59B2"/>
    <w:rsid w:val="00FC5B7C"/>
    <w:rsid w:val="00FC6361"/>
    <w:rsid w:val="00FC7004"/>
    <w:rsid w:val="00FD0214"/>
    <w:rsid w:val="00FD04D2"/>
    <w:rsid w:val="00FD1C7F"/>
    <w:rsid w:val="00FD1E26"/>
    <w:rsid w:val="00FD3F78"/>
    <w:rsid w:val="00FD6118"/>
    <w:rsid w:val="00FD625C"/>
    <w:rsid w:val="00FD6912"/>
    <w:rsid w:val="00FD7D56"/>
    <w:rsid w:val="00FD7D65"/>
    <w:rsid w:val="00FE07BF"/>
    <w:rsid w:val="00FE0AA2"/>
    <w:rsid w:val="00FE3D51"/>
    <w:rsid w:val="00FE669D"/>
    <w:rsid w:val="00FE7745"/>
    <w:rsid w:val="00FF0F06"/>
    <w:rsid w:val="00FF4323"/>
    <w:rsid w:val="00FF4A0A"/>
    <w:rsid w:val="00FF5B82"/>
    <w:rsid w:val="00FF7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ne number" w:uiPriority="99"/>
    <w:lsdException w:name="Title" w:uiPriority="10" w:qFormat="1"/>
    <w:lsdException w:name="Subtitle" w:qFormat="1"/>
    <w:lsdException w:name="Body Text 3" w:uiPriority="99"/>
    <w:lsdException w:name="Hyperlink" w:uiPriority="99"/>
    <w:lsdException w:name="Followed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20E"/>
  </w:style>
  <w:style w:type="paragraph" w:styleId="Heading1">
    <w:name w:val="heading 1"/>
    <w:basedOn w:val="Normal"/>
    <w:next w:val="Normal"/>
    <w:link w:val="Heading1Char"/>
    <w:uiPriority w:val="9"/>
    <w:qFormat/>
    <w:rsid w:val="00D1420E"/>
    <w:pPr>
      <w:keepNext/>
      <w:numPr>
        <w:numId w:val="3"/>
      </w:numPr>
      <w:spacing w:before="240" w:after="60"/>
      <w:ind w:firstLine="0"/>
      <w:jc w:val="both"/>
      <w:outlineLvl w:val="0"/>
    </w:pPr>
    <w:rPr>
      <w:rFonts w:ascii="Arial" w:hAnsi="Arial"/>
      <w:b/>
      <w:kern w:val="28"/>
      <w:sz w:val="28"/>
    </w:rPr>
  </w:style>
  <w:style w:type="paragraph" w:styleId="Heading2">
    <w:name w:val="heading 2"/>
    <w:basedOn w:val="Normal"/>
    <w:next w:val="Normal"/>
    <w:link w:val="Heading2Char"/>
    <w:uiPriority w:val="9"/>
    <w:qFormat/>
    <w:rsid w:val="00D1420E"/>
    <w:pPr>
      <w:keepNext/>
      <w:numPr>
        <w:numId w:val="4"/>
      </w:numPr>
      <w:spacing w:before="240" w:after="60"/>
      <w:ind w:firstLine="0"/>
      <w:jc w:val="both"/>
      <w:outlineLvl w:val="1"/>
    </w:pPr>
    <w:rPr>
      <w:rFonts w:ascii="Arial" w:hAnsi="Arial"/>
      <w:b/>
      <w:i/>
      <w:sz w:val="24"/>
    </w:rPr>
  </w:style>
  <w:style w:type="paragraph" w:styleId="Heading3">
    <w:name w:val="heading 3"/>
    <w:basedOn w:val="Normal"/>
    <w:next w:val="Normal"/>
    <w:link w:val="Heading3Char"/>
    <w:qFormat/>
    <w:rsid w:val="00D1420E"/>
    <w:pPr>
      <w:keepNext/>
      <w:numPr>
        <w:numId w:val="1"/>
      </w:numPr>
      <w:spacing w:before="240" w:after="60"/>
      <w:ind w:firstLine="0"/>
      <w:jc w:val="both"/>
      <w:outlineLvl w:val="2"/>
    </w:pPr>
    <w:rPr>
      <w:rFonts w:ascii="Garamond" w:hAnsi="Garamond"/>
      <w:b/>
      <w:sz w:val="24"/>
    </w:rPr>
  </w:style>
  <w:style w:type="paragraph" w:styleId="Heading4">
    <w:name w:val="heading 4"/>
    <w:basedOn w:val="Normal"/>
    <w:next w:val="Normal"/>
    <w:qFormat/>
    <w:rsid w:val="00D1420E"/>
    <w:pPr>
      <w:keepNext/>
      <w:numPr>
        <w:numId w:val="5"/>
      </w:numPr>
      <w:spacing w:before="240" w:after="60"/>
      <w:ind w:firstLine="0"/>
      <w:jc w:val="both"/>
      <w:outlineLvl w:val="3"/>
    </w:pPr>
    <w:rPr>
      <w:rFonts w:ascii="Garamond" w:hAnsi="Garamond"/>
      <w:b/>
      <w:i/>
      <w:sz w:val="24"/>
    </w:rPr>
  </w:style>
  <w:style w:type="paragraph" w:styleId="Heading5">
    <w:name w:val="heading 5"/>
    <w:basedOn w:val="Normal"/>
    <w:next w:val="Normal"/>
    <w:qFormat/>
    <w:rsid w:val="00D1420E"/>
    <w:pPr>
      <w:numPr>
        <w:numId w:val="6"/>
      </w:numPr>
      <w:spacing w:before="240" w:after="60"/>
      <w:ind w:firstLine="0"/>
      <w:jc w:val="both"/>
      <w:outlineLvl w:val="4"/>
    </w:pPr>
    <w:rPr>
      <w:rFonts w:ascii="Helvetica" w:hAnsi="Helvetica"/>
      <w:sz w:val="22"/>
    </w:rPr>
  </w:style>
  <w:style w:type="paragraph" w:styleId="Heading6">
    <w:name w:val="heading 6"/>
    <w:basedOn w:val="Normal"/>
    <w:next w:val="Normal"/>
    <w:qFormat/>
    <w:rsid w:val="00D1420E"/>
    <w:pPr>
      <w:numPr>
        <w:numId w:val="7"/>
      </w:numPr>
      <w:spacing w:before="240" w:after="60"/>
      <w:ind w:firstLine="0"/>
      <w:jc w:val="both"/>
      <w:outlineLvl w:val="5"/>
    </w:pPr>
    <w:rPr>
      <w:rFonts w:ascii="Helvetica" w:hAnsi="Helvetica"/>
      <w:i/>
      <w:sz w:val="22"/>
    </w:rPr>
  </w:style>
  <w:style w:type="paragraph" w:styleId="Heading7">
    <w:name w:val="heading 7"/>
    <w:basedOn w:val="Normal"/>
    <w:next w:val="Normal"/>
    <w:qFormat/>
    <w:rsid w:val="00D1420E"/>
    <w:pPr>
      <w:numPr>
        <w:numId w:val="8"/>
      </w:numPr>
      <w:spacing w:before="240" w:after="60"/>
      <w:ind w:firstLine="0"/>
      <w:jc w:val="both"/>
      <w:outlineLvl w:val="6"/>
    </w:pPr>
    <w:rPr>
      <w:rFonts w:ascii="Helvetica" w:hAnsi="Helvetica"/>
      <w:sz w:val="24"/>
    </w:rPr>
  </w:style>
  <w:style w:type="paragraph" w:styleId="Heading8">
    <w:name w:val="heading 8"/>
    <w:basedOn w:val="Normal"/>
    <w:next w:val="Normal"/>
    <w:qFormat/>
    <w:rsid w:val="00D1420E"/>
    <w:pPr>
      <w:numPr>
        <w:numId w:val="9"/>
      </w:numPr>
      <w:spacing w:before="240" w:after="60"/>
      <w:ind w:firstLine="0"/>
      <w:jc w:val="both"/>
      <w:outlineLvl w:val="7"/>
    </w:pPr>
    <w:rPr>
      <w:rFonts w:ascii="Helvetica" w:hAnsi="Helvetica"/>
      <w:i/>
      <w:sz w:val="24"/>
    </w:rPr>
  </w:style>
  <w:style w:type="paragraph" w:styleId="Heading9">
    <w:name w:val="heading 9"/>
    <w:basedOn w:val="Normal"/>
    <w:next w:val="Normal"/>
    <w:qFormat/>
    <w:rsid w:val="00D1420E"/>
    <w:pPr>
      <w:numPr>
        <w:numId w:val="10"/>
      </w:numPr>
      <w:spacing w:before="240" w:after="60"/>
      <w:ind w:firstLine="0"/>
      <w:jc w:val="both"/>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20E"/>
    <w:pPr>
      <w:tabs>
        <w:tab w:val="center" w:pos="4320"/>
        <w:tab w:val="right" w:pos="8640"/>
      </w:tabs>
      <w:jc w:val="both"/>
    </w:pPr>
    <w:rPr>
      <w:rFonts w:ascii="Garamond" w:hAnsi="Garamond"/>
      <w:sz w:val="24"/>
    </w:rPr>
  </w:style>
  <w:style w:type="character" w:styleId="Hyperlink">
    <w:name w:val="Hyperlink"/>
    <w:basedOn w:val="DefaultParagraphFont"/>
    <w:uiPriority w:val="99"/>
    <w:rsid w:val="00D1420E"/>
    <w:rPr>
      <w:color w:val="0000FF"/>
      <w:u w:val="single"/>
    </w:rPr>
  </w:style>
  <w:style w:type="paragraph" w:styleId="List">
    <w:name w:val="List"/>
    <w:basedOn w:val="Normal"/>
    <w:rsid w:val="00D1420E"/>
    <w:pPr>
      <w:ind w:left="360" w:hanging="360"/>
      <w:jc w:val="both"/>
    </w:pPr>
    <w:rPr>
      <w:rFonts w:ascii="Garamond" w:hAnsi="Garamond"/>
      <w:sz w:val="24"/>
    </w:rPr>
  </w:style>
  <w:style w:type="paragraph" w:styleId="BodyText2">
    <w:name w:val="Body Text 2"/>
    <w:basedOn w:val="Normal"/>
    <w:rsid w:val="00D1420E"/>
    <w:pPr>
      <w:jc w:val="both"/>
    </w:pPr>
    <w:rPr>
      <w:rFonts w:ascii="Times New Roman YU" w:hAnsi="Times New Roman YU"/>
      <w:sz w:val="18"/>
    </w:rPr>
  </w:style>
  <w:style w:type="paragraph" w:styleId="BodyText">
    <w:name w:val="Body Text"/>
    <w:basedOn w:val="Normal"/>
    <w:link w:val="BodyTextChar"/>
    <w:rsid w:val="00D1420E"/>
    <w:pPr>
      <w:spacing w:after="120"/>
      <w:jc w:val="both"/>
    </w:pPr>
    <w:rPr>
      <w:rFonts w:ascii="Garamond" w:hAnsi="Garamond"/>
      <w:sz w:val="24"/>
    </w:rPr>
  </w:style>
  <w:style w:type="paragraph" w:styleId="Footer">
    <w:name w:val="footer"/>
    <w:basedOn w:val="Normal"/>
    <w:link w:val="FooterChar"/>
    <w:rsid w:val="00D1420E"/>
    <w:pPr>
      <w:tabs>
        <w:tab w:val="center" w:pos="4320"/>
        <w:tab w:val="right" w:pos="8640"/>
      </w:tabs>
    </w:pPr>
  </w:style>
  <w:style w:type="paragraph" w:styleId="BodyText3">
    <w:name w:val="Body Text 3"/>
    <w:basedOn w:val="Normal"/>
    <w:link w:val="BodyText3Char"/>
    <w:uiPriority w:val="99"/>
    <w:rsid w:val="00D1420E"/>
    <w:pPr>
      <w:jc w:val="both"/>
    </w:pPr>
    <w:rPr>
      <w:rFonts w:ascii="Times New Roman YU" w:hAnsi="Times New Roman YU"/>
      <w:b/>
      <w:sz w:val="24"/>
    </w:rPr>
  </w:style>
  <w:style w:type="paragraph" w:styleId="BodyTextIndent">
    <w:name w:val="Body Text Indent"/>
    <w:basedOn w:val="Normal"/>
    <w:rsid w:val="00D1420E"/>
    <w:pPr>
      <w:jc w:val="both"/>
    </w:pPr>
    <w:rPr>
      <w:sz w:val="24"/>
    </w:rPr>
  </w:style>
  <w:style w:type="paragraph" w:styleId="List3">
    <w:name w:val="List 3"/>
    <w:basedOn w:val="Normal"/>
    <w:rsid w:val="00D1420E"/>
    <w:pPr>
      <w:ind w:left="1080" w:hanging="360"/>
      <w:jc w:val="both"/>
    </w:pPr>
    <w:rPr>
      <w:rFonts w:ascii="Garamond" w:hAnsi="Garamond"/>
      <w:sz w:val="24"/>
    </w:rPr>
  </w:style>
  <w:style w:type="character" w:styleId="PageNumber">
    <w:name w:val="page number"/>
    <w:basedOn w:val="DefaultParagraphFont"/>
    <w:rsid w:val="00D1420E"/>
  </w:style>
  <w:style w:type="paragraph" w:styleId="BodyTextIndent2">
    <w:name w:val="Body Text Indent 2"/>
    <w:basedOn w:val="Normal"/>
    <w:rsid w:val="00D1420E"/>
    <w:pPr>
      <w:ind w:left="7200"/>
      <w:jc w:val="both"/>
    </w:pPr>
    <w:rPr>
      <w:rFonts w:ascii="Times New Roman YU" w:hAnsi="Times New Roman YU"/>
      <w:sz w:val="22"/>
      <w:lang w:val="sl-SI"/>
    </w:rPr>
  </w:style>
  <w:style w:type="paragraph" w:styleId="BodyTextIndent3">
    <w:name w:val="Body Text Indent 3"/>
    <w:basedOn w:val="Normal"/>
    <w:rsid w:val="00D1420E"/>
    <w:pPr>
      <w:ind w:left="360"/>
      <w:jc w:val="both"/>
    </w:pPr>
    <w:rPr>
      <w:sz w:val="24"/>
    </w:rPr>
  </w:style>
  <w:style w:type="table" w:styleId="TableGrid">
    <w:name w:val="Table Grid"/>
    <w:basedOn w:val="TableNormal"/>
    <w:uiPriority w:val="59"/>
    <w:rsid w:val="00656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D5AFC"/>
    <w:pPr>
      <w:spacing w:before="100" w:beforeAutospacing="1" w:after="100" w:afterAutospacing="1"/>
    </w:pPr>
    <w:rPr>
      <w:color w:val="000000"/>
      <w:sz w:val="24"/>
      <w:szCs w:val="24"/>
      <w:lang w:val="sr-Latn-CS" w:eastAsia="sr-Latn-CS"/>
    </w:rPr>
  </w:style>
  <w:style w:type="paragraph" w:styleId="FootnoteText">
    <w:name w:val="footnote text"/>
    <w:basedOn w:val="Normal"/>
    <w:link w:val="FootnoteTextChar"/>
    <w:rsid w:val="008E48AD"/>
  </w:style>
  <w:style w:type="character" w:customStyle="1" w:styleId="FootnoteTextChar">
    <w:name w:val="Footnote Text Char"/>
    <w:basedOn w:val="DefaultParagraphFont"/>
    <w:link w:val="FootnoteText"/>
    <w:rsid w:val="008E48AD"/>
    <w:rPr>
      <w:lang w:val="en-US" w:eastAsia="en-US" w:bidi="ar-SA"/>
    </w:rPr>
  </w:style>
  <w:style w:type="paragraph" w:styleId="ListParagraph">
    <w:name w:val="List Paragraph"/>
    <w:basedOn w:val="Normal"/>
    <w:uiPriority w:val="34"/>
    <w:qFormat/>
    <w:rsid w:val="00426A9A"/>
    <w:pPr>
      <w:spacing w:after="200" w:line="276" w:lineRule="auto"/>
      <w:ind w:left="720"/>
      <w:contextualSpacing/>
    </w:pPr>
    <w:rPr>
      <w:rFonts w:ascii="Calibri" w:hAnsi="Calibri"/>
      <w:sz w:val="22"/>
      <w:szCs w:val="22"/>
    </w:rPr>
  </w:style>
  <w:style w:type="paragraph" w:customStyle="1" w:styleId="Naslovtabele">
    <w:name w:val="Naslov tabele"/>
    <w:basedOn w:val="BodyText"/>
    <w:rsid w:val="00426A9A"/>
    <w:pPr>
      <w:snapToGrid w:val="0"/>
      <w:spacing w:before="120" w:after="60"/>
    </w:pPr>
    <w:rPr>
      <w:rFonts w:ascii="Times Cirilica" w:hAnsi="Times Cirilica"/>
      <w:i/>
      <w:color w:val="000000"/>
      <w:sz w:val="22"/>
      <w:lang w:val="en-GB"/>
    </w:rPr>
  </w:style>
  <w:style w:type="paragraph" w:customStyle="1" w:styleId="CharChar1Char">
    <w:name w:val="Char Char1 Char"/>
    <w:basedOn w:val="Normal"/>
    <w:rsid w:val="000E320B"/>
    <w:pPr>
      <w:widowControl w:val="0"/>
      <w:spacing w:line="280" w:lineRule="atLeast"/>
    </w:pPr>
    <w:rPr>
      <w:rFonts w:eastAsia="MS Mincho"/>
      <w:sz w:val="22"/>
      <w:lang w:val="en-GB" w:eastAsia="en-GB"/>
    </w:rPr>
  </w:style>
  <w:style w:type="paragraph" w:customStyle="1" w:styleId="Char3CharChar">
    <w:name w:val="Char3 Char Char"/>
    <w:basedOn w:val="Normal"/>
    <w:rsid w:val="00B55E81"/>
    <w:pPr>
      <w:widowControl w:val="0"/>
      <w:spacing w:line="280" w:lineRule="atLeast"/>
    </w:pPr>
    <w:rPr>
      <w:rFonts w:eastAsia="MS Mincho"/>
      <w:sz w:val="22"/>
      <w:lang w:val="en-GB" w:eastAsia="en-GB"/>
    </w:rPr>
  </w:style>
  <w:style w:type="paragraph" w:styleId="ListBullet">
    <w:name w:val="List Bullet"/>
    <w:basedOn w:val="Normal"/>
    <w:rsid w:val="00F3029B"/>
    <w:pPr>
      <w:numPr>
        <w:numId w:val="13"/>
      </w:numPr>
    </w:pPr>
    <w:rPr>
      <w:sz w:val="24"/>
      <w:szCs w:val="24"/>
      <w:lang w:val="en-GB"/>
    </w:rPr>
  </w:style>
  <w:style w:type="paragraph" w:styleId="ListBullet2">
    <w:name w:val="List Bullet 2"/>
    <w:basedOn w:val="Normal"/>
    <w:rsid w:val="00F3029B"/>
    <w:pPr>
      <w:numPr>
        <w:numId w:val="14"/>
      </w:numPr>
    </w:pPr>
    <w:rPr>
      <w:sz w:val="24"/>
      <w:szCs w:val="24"/>
      <w:lang w:val="en-GB"/>
    </w:rPr>
  </w:style>
  <w:style w:type="paragraph" w:styleId="ListBullet3">
    <w:name w:val="List Bullet 3"/>
    <w:basedOn w:val="Normal"/>
    <w:rsid w:val="00F3029B"/>
    <w:pPr>
      <w:numPr>
        <w:numId w:val="15"/>
      </w:numPr>
    </w:pPr>
    <w:rPr>
      <w:sz w:val="24"/>
      <w:szCs w:val="24"/>
      <w:lang w:val="en-GB"/>
    </w:rPr>
  </w:style>
  <w:style w:type="paragraph" w:styleId="ListBullet4">
    <w:name w:val="List Bullet 4"/>
    <w:basedOn w:val="Normal"/>
    <w:rsid w:val="00F3029B"/>
    <w:pPr>
      <w:numPr>
        <w:numId w:val="16"/>
      </w:numPr>
    </w:pPr>
    <w:rPr>
      <w:sz w:val="24"/>
      <w:szCs w:val="24"/>
      <w:lang w:val="en-GB"/>
    </w:rPr>
  </w:style>
  <w:style w:type="paragraph" w:styleId="ListBullet5">
    <w:name w:val="List Bullet 5"/>
    <w:basedOn w:val="Normal"/>
    <w:rsid w:val="00F3029B"/>
    <w:pPr>
      <w:numPr>
        <w:numId w:val="17"/>
      </w:numPr>
    </w:pPr>
    <w:rPr>
      <w:sz w:val="24"/>
      <w:szCs w:val="24"/>
      <w:lang w:val="en-GB"/>
    </w:rPr>
  </w:style>
  <w:style w:type="character" w:customStyle="1" w:styleId="uiprofileboxtitle">
    <w:name w:val="uiprofilebox_title"/>
    <w:basedOn w:val="DefaultParagraphFont"/>
    <w:rsid w:val="00992747"/>
  </w:style>
  <w:style w:type="character" w:customStyle="1" w:styleId="Salutation1">
    <w:name w:val="Salutation1"/>
    <w:basedOn w:val="DefaultParagraphFont"/>
    <w:rsid w:val="00992747"/>
  </w:style>
  <w:style w:type="paragraph" w:styleId="HTMLPreformatted">
    <w:name w:val="HTML Preformatted"/>
    <w:basedOn w:val="Normal"/>
    <w:rsid w:val="00992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Strong">
    <w:name w:val="Strong"/>
    <w:basedOn w:val="DefaultParagraphFont"/>
    <w:qFormat/>
    <w:rsid w:val="00992747"/>
    <w:rPr>
      <w:b/>
      <w:bCs/>
    </w:rPr>
  </w:style>
  <w:style w:type="paragraph" w:customStyle="1" w:styleId="CharChar2CharCharCharChar">
    <w:name w:val="Char Char2 Char Char Char Char"/>
    <w:basedOn w:val="Normal"/>
    <w:rsid w:val="0040363D"/>
    <w:pPr>
      <w:widowControl w:val="0"/>
      <w:spacing w:line="280" w:lineRule="atLeast"/>
    </w:pPr>
    <w:rPr>
      <w:rFonts w:eastAsia="MS Mincho"/>
      <w:sz w:val="22"/>
      <w:lang w:val="en-GB" w:eastAsia="en-GB"/>
    </w:rPr>
  </w:style>
  <w:style w:type="paragraph" w:customStyle="1" w:styleId="CharCharChar">
    <w:name w:val="Char Char Char"/>
    <w:basedOn w:val="Normal"/>
    <w:rsid w:val="000C0E07"/>
    <w:pPr>
      <w:widowControl w:val="0"/>
      <w:spacing w:line="280" w:lineRule="atLeast"/>
    </w:pPr>
    <w:rPr>
      <w:rFonts w:eastAsia="MS Mincho"/>
      <w:sz w:val="22"/>
      <w:lang w:val="en-GB" w:eastAsia="en-GB"/>
    </w:rPr>
  </w:style>
  <w:style w:type="paragraph" w:customStyle="1" w:styleId="DefaultParagraphFontParaCharCharCharCharCharCharChar">
    <w:name w:val="Default Paragraph Font Para Char Char Char Char Char Char Char"/>
    <w:basedOn w:val="Normal"/>
    <w:rsid w:val="00F90CAE"/>
    <w:pPr>
      <w:widowControl w:val="0"/>
      <w:spacing w:line="280" w:lineRule="atLeast"/>
    </w:pPr>
    <w:rPr>
      <w:rFonts w:eastAsia="MS Mincho"/>
      <w:sz w:val="22"/>
      <w:lang w:val="en-GB" w:eastAsia="en-GB"/>
    </w:rPr>
  </w:style>
  <w:style w:type="paragraph" w:customStyle="1" w:styleId="CharCharCharChar">
    <w:name w:val="Char Char Char Char"/>
    <w:basedOn w:val="Normal"/>
    <w:rsid w:val="00586985"/>
    <w:pPr>
      <w:widowControl w:val="0"/>
      <w:spacing w:line="280" w:lineRule="atLeast"/>
    </w:pPr>
    <w:rPr>
      <w:rFonts w:eastAsia="MS Mincho"/>
      <w:sz w:val="22"/>
      <w:lang w:val="en-GB" w:eastAsia="en-GB"/>
    </w:rPr>
  </w:style>
  <w:style w:type="character" w:customStyle="1" w:styleId="HeaderChar">
    <w:name w:val="Header Char"/>
    <w:basedOn w:val="DefaultParagraphFont"/>
    <w:link w:val="Header"/>
    <w:rsid w:val="005359E4"/>
    <w:rPr>
      <w:rFonts w:ascii="Garamond" w:hAnsi="Garamond"/>
      <w:sz w:val="24"/>
    </w:rPr>
  </w:style>
  <w:style w:type="character" w:customStyle="1" w:styleId="FontStyle254">
    <w:name w:val="Font Style254"/>
    <w:basedOn w:val="DefaultParagraphFont"/>
    <w:rsid w:val="00D65297"/>
    <w:rPr>
      <w:rFonts w:ascii="Times New Roman" w:hAnsi="Times New Roman" w:cs="Times New Roman"/>
      <w:b/>
      <w:bCs/>
      <w:sz w:val="22"/>
      <w:szCs w:val="22"/>
    </w:rPr>
  </w:style>
  <w:style w:type="character" w:customStyle="1" w:styleId="FontStyle290">
    <w:name w:val="Font Style290"/>
    <w:basedOn w:val="DefaultParagraphFont"/>
    <w:rsid w:val="00D65297"/>
    <w:rPr>
      <w:rFonts w:ascii="Arial" w:hAnsi="Arial" w:cs="Arial"/>
      <w:i/>
      <w:iCs/>
      <w:sz w:val="20"/>
      <w:szCs w:val="20"/>
    </w:rPr>
  </w:style>
  <w:style w:type="character" w:customStyle="1" w:styleId="FontStyle291">
    <w:name w:val="Font Style291"/>
    <w:basedOn w:val="DefaultParagraphFont"/>
    <w:rsid w:val="00D65297"/>
    <w:rPr>
      <w:rFonts w:ascii="Arial" w:hAnsi="Arial" w:cs="Arial"/>
      <w:sz w:val="20"/>
      <w:szCs w:val="20"/>
    </w:rPr>
  </w:style>
  <w:style w:type="paragraph" w:customStyle="1" w:styleId="Dokument-text">
    <w:name w:val="Dokument - text"/>
    <w:basedOn w:val="Normal"/>
    <w:link w:val="Dokument-textChar"/>
    <w:qFormat/>
    <w:rsid w:val="00D65297"/>
    <w:pPr>
      <w:spacing w:after="160"/>
      <w:jc w:val="both"/>
    </w:pPr>
    <w:rPr>
      <w:rFonts w:ascii="Arial" w:hAnsi="Arial" w:cs="Arial"/>
      <w:sz w:val="24"/>
      <w:szCs w:val="24"/>
      <w:lang w:val="sl-SI"/>
    </w:rPr>
  </w:style>
  <w:style w:type="character" w:customStyle="1" w:styleId="Dokument-textChar">
    <w:name w:val="Dokument - text Char"/>
    <w:basedOn w:val="DefaultParagraphFont"/>
    <w:link w:val="Dokument-text"/>
    <w:rsid w:val="00D65297"/>
    <w:rPr>
      <w:rFonts w:ascii="Arial" w:hAnsi="Arial" w:cs="Arial"/>
      <w:sz w:val="24"/>
      <w:szCs w:val="24"/>
      <w:lang w:val="sl-SI"/>
    </w:rPr>
  </w:style>
  <w:style w:type="paragraph" w:styleId="Title">
    <w:name w:val="Title"/>
    <w:basedOn w:val="Normal"/>
    <w:next w:val="Normal"/>
    <w:link w:val="TitleChar"/>
    <w:uiPriority w:val="10"/>
    <w:qFormat/>
    <w:rsid w:val="00D6529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65297"/>
    <w:rPr>
      <w:rFonts w:ascii="Cambria" w:eastAsia="Times New Roman" w:hAnsi="Cambria" w:cs="Times New Roman"/>
      <w:color w:val="17365D"/>
      <w:spacing w:val="5"/>
      <w:kern w:val="28"/>
      <w:sz w:val="52"/>
      <w:szCs w:val="52"/>
    </w:rPr>
  </w:style>
  <w:style w:type="numbering" w:customStyle="1" w:styleId="Style1">
    <w:name w:val="Style1"/>
    <w:uiPriority w:val="99"/>
    <w:rsid w:val="0020668B"/>
    <w:pPr>
      <w:numPr>
        <w:numId w:val="21"/>
      </w:numPr>
    </w:pPr>
  </w:style>
  <w:style w:type="paragraph" w:customStyle="1" w:styleId="Default">
    <w:name w:val="Default"/>
    <w:rsid w:val="0020668B"/>
    <w:pPr>
      <w:autoSpaceDE w:val="0"/>
      <w:autoSpaceDN w:val="0"/>
      <w:adjustRightInd w:val="0"/>
    </w:pPr>
    <w:rPr>
      <w:rFonts w:ascii="Arial" w:hAnsi="Arial" w:cs="Arial"/>
      <w:color w:val="000000"/>
      <w:sz w:val="24"/>
      <w:szCs w:val="24"/>
    </w:rPr>
  </w:style>
  <w:style w:type="character" w:customStyle="1" w:styleId="ARPLAN">
    <w:name w:val="ARPLAN"/>
    <w:rsid w:val="00E55479"/>
    <w:rPr>
      <w:rFonts w:ascii="Arial" w:hAnsi="Arial" w:cs="Arial"/>
      <w:dstrike w:val="0"/>
      <w:color w:val="auto"/>
      <w:sz w:val="24"/>
      <w:szCs w:val="24"/>
      <w:bdr w:val="none" w:sz="0" w:space="0" w:color="auto"/>
      <w:vertAlign w:val="baseline"/>
      <w:lang w:val="sr-Cyrl-CS" w:eastAsia="ar-SA" w:bidi="ar-SA"/>
    </w:rPr>
  </w:style>
  <w:style w:type="character" w:customStyle="1" w:styleId="Heading3Char">
    <w:name w:val="Heading 3 Char"/>
    <w:basedOn w:val="DefaultParagraphFont"/>
    <w:link w:val="Heading3"/>
    <w:rsid w:val="005C6F3D"/>
    <w:rPr>
      <w:rFonts w:ascii="Garamond" w:hAnsi="Garamond"/>
      <w:b/>
      <w:sz w:val="24"/>
    </w:rPr>
  </w:style>
  <w:style w:type="paragraph" w:styleId="BalloonText">
    <w:name w:val="Balloon Text"/>
    <w:basedOn w:val="Normal"/>
    <w:link w:val="BalloonTextChar"/>
    <w:uiPriority w:val="99"/>
    <w:rsid w:val="00895A5B"/>
    <w:rPr>
      <w:rFonts w:ascii="Tahoma" w:hAnsi="Tahoma" w:cs="Tahoma"/>
      <w:sz w:val="16"/>
      <w:szCs w:val="16"/>
    </w:rPr>
  </w:style>
  <w:style w:type="character" w:customStyle="1" w:styleId="BalloonTextChar">
    <w:name w:val="Balloon Text Char"/>
    <w:basedOn w:val="DefaultParagraphFont"/>
    <w:link w:val="BalloonText"/>
    <w:uiPriority w:val="99"/>
    <w:rsid w:val="00895A5B"/>
    <w:rPr>
      <w:rFonts w:ascii="Tahoma" w:hAnsi="Tahoma" w:cs="Tahoma"/>
      <w:sz w:val="16"/>
      <w:szCs w:val="16"/>
    </w:rPr>
  </w:style>
  <w:style w:type="character" w:styleId="Emphasis">
    <w:name w:val="Emphasis"/>
    <w:basedOn w:val="DefaultParagraphFont"/>
    <w:uiPriority w:val="20"/>
    <w:qFormat/>
    <w:rsid w:val="00E977CF"/>
    <w:rPr>
      <w:i/>
      <w:iCs/>
    </w:rPr>
  </w:style>
  <w:style w:type="paragraph" w:customStyle="1" w:styleId="Odstavek">
    <w:name w:val="Odstavek"/>
    <w:basedOn w:val="Normal"/>
    <w:rsid w:val="00416BEB"/>
    <w:pPr>
      <w:tabs>
        <w:tab w:val="num" w:pos="360"/>
      </w:tabs>
      <w:jc w:val="both"/>
    </w:pPr>
    <w:rPr>
      <w:sz w:val="24"/>
      <w:szCs w:val="24"/>
      <w:lang w:val="sl-SI" w:eastAsia="sr-Latn-CS"/>
    </w:rPr>
  </w:style>
  <w:style w:type="paragraph" w:customStyle="1" w:styleId="Toka">
    <w:name w:val="Točka"/>
    <w:basedOn w:val="Normal"/>
    <w:rsid w:val="00416BEB"/>
    <w:pPr>
      <w:tabs>
        <w:tab w:val="num" w:pos="360"/>
      </w:tabs>
      <w:jc w:val="both"/>
    </w:pPr>
    <w:rPr>
      <w:sz w:val="24"/>
      <w:szCs w:val="24"/>
      <w:lang w:val="sl-SI" w:eastAsia="sr-Latn-CS"/>
    </w:rPr>
  </w:style>
  <w:style w:type="paragraph" w:customStyle="1" w:styleId="Poglavje">
    <w:name w:val="Poglavje"/>
    <w:basedOn w:val="Normal"/>
    <w:next w:val="Normal"/>
    <w:rsid w:val="00416BEB"/>
    <w:pPr>
      <w:tabs>
        <w:tab w:val="num" w:pos="720"/>
      </w:tabs>
      <w:ind w:left="720" w:hanging="266"/>
      <w:jc w:val="both"/>
    </w:pPr>
    <w:rPr>
      <w:b/>
      <w:sz w:val="24"/>
      <w:szCs w:val="24"/>
      <w:lang w:val="sl-SI" w:eastAsia="sr-Latn-CS"/>
    </w:rPr>
  </w:style>
  <w:style w:type="character" w:customStyle="1" w:styleId="Heading1Char">
    <w:name w:val="Heading 1 Char"/>
    <w:basedOn w:val="DefaultParagraphFont"/>
    <w:link w:val="Heading1"/>
    <w:uiPriority w:val="9"/>
    <w:rsid w:val="00056688"/>
    <w:rPr>
      <w:rFonts w:ascii="Arial" w:hAnsi="Arial"/>
      <w:b/>
      <w:kern w:val="28"/>
      <w:sz w:val="28"/>
    </w:rPr>
  </w:style>
  <w:style w:type="paragraph" w:customStyle="1" w:styleId="Prcanj2">
    <w:name w:val="Prcanj 2"/>
    <w:basedOn w:val="Heading1"/>
    <w:autoRedefine/>
    <w:rsid w:val="00AC4951"/>
    <w:pPr>
      <w:numPr>
        <w:numId w:val="0"/>
      </w:numPr>
      <w:spacing w:after="120"/>
      <w:jc w:val="left"/>
    </w:pPr>
    <w:rPr>
      <w:rFonts w:ascii="Helvetica" w:hAnsi="Helvetica" w:cs="Arial"/>
      <w:bCs/>
      <w:noProof/>
      <w:color w:val="948A54"/>
      <w:kern w:val="0"/>
      <w:sz w:val="22"/>
      <w:szCs w:val="22"/>
      <w:lang w:eastAsia="sr-Latn-CS"/>
    </w:rPr>
  </w:style>
  <w:style w:type="paragraph" w:customStyle="1" w:styleId="Prcanj3">
    <w:name w:val="Prcanj 3"/>
    <w:basedOn w:val="Heading2"/>
    <w:autoRedefine/>
    <w:rsid w:val="00AC4951"/>
    <w:pPr>
      <w:numPr>
        <w:ilvl w:val="1"/>
        <w:numId w:val="57"/>
      </w:numPr>
      <w:spacing w:before="360" w:after="240"/>
      <w:ind w:left="709" w:hanging="708"/>
      <w:jc w:val="left"/>
    </w:pPr>
    <w:rPr>
      <w:rFonts w:ascii="Helvetica Neue" w:hAnsi="Helvetica Neue" w:cs="Arial"/>
      <w:i w:val="0"/>
      <w:color w:val="7F7F7F"/>
      <w:sz w:val="22"/>
      <w:szCs w:val="22"/>
      <w:lang w:val="sr-Latn-CS" w:eastAsia="sr-Latn-CS"/>
    </w:rPr>
  </w:style>
  <w:style w:type="character" w:customStyle="1" w:styleId="FooterChar">
    <w:name w:val="Footer Char"/>
    <w:basedOn w:val="DefaultParagraphFont"/>
    <w:link w:val="Footer"/>
    <w:rsid w:val="00C03602"/>
  </w:style>
  <w:style w:type="character" w:styleId="FollowedHyperlink">
    <w:name w:val="FollowedHyperlink"/>
    <w:basedOn w:val="DefaultParagraphFont"/>
    <w:uiPriority w:val="99"/>
    <w:unhideWhenUsed/>
    <w:rsid w:val="00C30876"/>
    <w:rPr>
      <w:color w:val="800080"/>
      <w:u w:val="single"/>
    </w:rPr>
  </w:style>
  <w:style w:type="paragraph" w:customStyle="1" w:styleId="xl65">
    <w:name w:val="xl65"/>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67">
    <w:name w:val="xl67"/>
    <w:basedOn w:val="Normal"/>
    <w:rsid w:val="00C308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8">
    <w:name w:val="xl68"/>
    <w:basedOn w:val="Normal"/>
    <w:rsid w:val="00C30876"/>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69">
    <w:name w:val="xl69"/>
    <w:basedOn w:val="Normal"/>
    <w:rsid w:val="00C30876"/>
    <w:pPr>
      <w:pBdr>
        <w:top w:val="single" w:sz="8"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0">
    <w:name w:val="xl70"/>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71">
    <w:name w:val="xl71"/>
    <w:basedOn w:val="Normal"/>
    <w:rsid w:val="00C3087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C3087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Normal"/>
    <w:rsid w:val="00C308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4">
    <w:name w:val="xl74"/>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75">
    <w:name w:val="xl75"/>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76">
    <w:name w:val="xl76"/>
    <w:basedOn w:val="Normal"/>
    <w:rsid w:val="00C3087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7">
    <w:name w:val="xl77"/>
    <w:basedOn w:val="Normal"/>
    <w:rsid w:val="00C30876"/>
    <w:pPr>
      <w:pBdr>
        <w:left w:val="single" w:sz="4" w:space="0" w:color="auto"/>
        <w:bottom w:val="single" w:sz="4" w:space="0" w:color="auto"/>
        <w:right w:val="single" w:sz="4" w:space="0" w:color="auto"/>
      </w:pBdr>
      <w:spacing w:before="100" w:beforeAutospacing="1" w:after="100" w:afterAutospacing="1"/>
      <w:jc w:val="center"/>
    </w:pPr>
    <w:rPr>
      <w:b/>
      <w:bCs/>
      <w:color w:val="538ED5"/>
      <w:sz w:val="24"/>
      <w:szCs w:val="24"/>
    </w:rPr>
  </w:style>
  <w:style w:type="paragraph" w:customStyle="1" w:styleId="xl78">
    <w:name w:val="xl78"/>
    <w:basedOn w:val="Normal"/>
    <w:rsid w:val="00C3087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538ED5"/>
      <w:sz w:val="24"/>
      <w:szCs w:val="24"/>
    </w:rPr>
  </w:style>
  <w:style w:type="paragraph" w:customStyle="1" w:styleId="xl79">
    <w:name w:val="xl79"/>
    <w:basedOn w:val="Normal"/>
    <w:rsid w:val="00C30876"/>
    <w:pPr>
      <w:pBdr>
        <w:left w:val="single" w:sz="4" w:space="0" w:color="auto"/>
        <w:bottom w:val="single" w:sz="4" w:space="0" w:color="auto"/>
        <w:right w:val="single" w:sz="4" w:space="0" w:color="auto"/>
      </w:pBdr>
      <w:shd w:val="clear" w:color="000000" w:fill="FFFFCC"/>
      <w:spacing w:before="100" w:beforeAutospacing="1" w:after="100" w:afterAutospacing="1"/>
      <w:jc w:val="center"/>
    </w:pPr>
    <w:rPr>
      <w:sz w:val="24"/>
      <w:szCs w:val="24"/>
    </w:rPr>
  </w:style>
  <w:style w:type="paragraph" w:customStyle="1" w:styleId="xl80">
    <w:name w:val="xl80"/>
    <w:basedOn w:val="Normal"/>
    <w:rsid w:val="00C308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538ED5"/>
      <w:sz w:val="24"/>
      <w:szCs w:val="24"/>
    </w:rPr>
  </w:style>
  <w:style w:type="paragraph" w:customStyle="1" w:styleId="xl81">
    <w:name w:val="xl81"/>
    <w:basedOn w:val="Normal"/>
    <w:rsid w:val="00C30876"/>
    <w:pPr>
      <w:pBdr>
        <w:left w:val="single" w:sz="4" w:space="0" w:color="auto"/>
        <w:bottom w:val="single" w:sz="4" w:space="0" w:color="auto"/>
        <w:right w:val="single" w:sz="4" w:space="0" w:color="auto"/>
      </w:pBdr>
      <w:shd w:val="clear" w:color="000000" w:fill="A5A5A5"/>
      <w:spacing w:before="100" w:beforeAutospacing="1" w:after="100" w:afterAutospacing="1"/>
      <w:jc w:val="center"/>
    </w:pPr>
    <w:rPr>
      <w:sz w:val="24"/>
      <w:szCs w:val="24"/>
    </w:rPr>
  </w:style>
  <w:style w:type="paragraph" w:customStyle="1" w:styleId="xl83">
    <w:name w:val="xl83"/>
    <w:basedOn w:val="Normal"/>
    <w:rsid w:val="00C30876"/>
    <w:pPr>
      <w:pBdr>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4"/>
      <w:szCs w:val="24"/>
    </w:rPr>
  </w:style>
  <w:style w:type="paragraph" w:customStyle="1" w:styleId="xl84">
    <w:name w:val="xl84"/>
    <w:basedOn w:val="Normal"/>
    <w:rsid w:val="00C3087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85">
    <w:name w:val="xl85"/>
    <w:basedOn w:val="Normal"/>
    <w:rsid w:val="00C3087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86">
    <w:name w:val="xl86"/>
    <w:basedOn w:val="Normal"/>
    <w:rsid w:val="00C30876"/>
    <w:pPr>
      <w:pBdr>
        <w:top w:val="single" w:sz="4" w:space="0" w:color="auto"/>
        <w:left w:val="single" w:sz="4" w:space="0" w:color="auto"/>
        <w:right w:val="single" w:sz="4" w:space="0" w:color="auto"/>
      </w:pBdr>
      <w:spacing w:before="100" w:beforeAutospacing="1" w:after="100" w:afterAutospacing="1"/>
      <w:jc w:val="center"/>
    </w:pPr>
    <w:rPr>
      <w:b/>
      <w:bCs/>
      <w:color w:val="538ED5"/>
      <w:sz w:val="24"/>
      <w:szCs w:val="24"/>
    </w:rPr>
  </w:style>
  <w:style w:type="paragraph" w:customStyle="1" w:styleId="xl87">
    <w:name w:val="xl87"/>
    <w:basedOn w:val="Normal"/>
    <w:rsid w:val="00C3087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Normal"/>
    <w:rsid w:val="00C30876"/>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89">
    <w:name w:val="xl89"/>
    <w:basedOn w:val="Normal"/>
    <w:rsid w:val="00C30876"/>
    <w:pPr>
      <w:pBdr>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Normal"/>
    <w:rsid w:val="00C3087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91">
    <w:name w:val="xl91"/>
    <w:basedOn w:val="Normal"/>
    <w:rsid w:val="00C3087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92">
    <w:name w:val="xl92"/>
    <w:basedOn w:val="Normal"/>
    <w:rsid w:val="00C3087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93">
    <w:name w:val="xl93"/>
    <w:basedOn w:val="Normal"/>
    <w:rsid w:val="00C30876"/>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b/>
      <w:bCs/>
      <w:sz w:val="28"/>
      <w:szCs w:val="28"/>
    </w:rPr>
  </w:style>
  <w:style w:type="paragraph" w:customStyle="1" w:styleId="xl94">
    <w:name w:val="xl94"/>
    <w:basedOn w:val="Normal"/>
    <w:rsid w:val="00C30876"/>
    <w:pPr>
      <w:pBdr>
        <w:top w:val="single" w:sz="8" w:space="0" w:color="auto"/>
        <w:bottom w:val="single" w:sz="8" w:space="0" w:color="auto"/>
      </w:pBdr>
      <w:shd w:val="clear" w:color="000000" w:fill="BFBFBF"/>
      <w:spacing w:before="100" w:beforeAutospacing="1" w:after="100" w:afterAutospacing="1"/>
      <w:jc w:val="center"/>
      <w:textAlignment w:val="center"/>
    </w:pPr>
    <w:rPr>
      <w:b/>
      <w:bCs/>
      <w:sz w:val="28"/>
      <w:szCs w:val="28"/>
    </w:rPr>
  </w:style>
  <w:style w:type="paragraph" w:customStyle="1" w:styleId="xl95">
    <w:name w:val="xl95"/>
    <w:basedOn w:val="Normal"/>
    <w:rsid w:val="00C3087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28"/>
      <w:szCs w:val="28"/>
    </w:rPr>
  </w:style>
  <w:style w:type="paragraph" w:customStyle="1" w:styleId="font5">
    <w:name w:val="font5"/>
    <w:basedOn w:val="Normal"/>
    <w:rsid w:val="00B452D8"/>
    <w:pPr>
      <w:spacing w:before="100" w:beforeAutospacing="1" w:after="100" w:afterAutospacing="1"/>
    </w:pPr>
    <w:rPr>
      <w:rFonts w:ascii="Calibri" w:hAnsi="Calibri"/>
      <w:b/>
      <w:bCs/>
      <w:color w:val="000000"/>
      <w:sz w:val="22"/>
      <w:szCs w:val="22"/>
    </w:rPr>
  </w:style>
  <w:style w:type="paragraph" w:customStyle="1" w:styleId="xl82">
    <w:name w:val="xl82"/>
    <w:basedOn w:val="Normal"/>
    <w:rsid w:val="00B452D8"/>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B45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Normal"/>
    <w:rsid w:val="00B452D8"/>
    <w:pPr>
      <w:pBdr>
        <w:left w:val="single" w:sz="4" w:space="0" w:color="auto"/>
        <w:bottom w:val="single" w:sz="4" w:space="0" w:color="auto"/>
      </w:pBdr>
      <w:shd w:val="clear" w:color="000000" w:fill="D8D8D8"/>
      <w:spacing w:before="100" w:beforeAutospacing="1" w:after="100" w:afterAutospacing="1"/>
      <w:jc w:val="center"/>
    </w:pPr>
    <w:rPr>
      <w:sz w:val="24"/>
      <w:szCs w:val="24"/>
    </w:rPr>
  </w:style>
  <w:style w:type="paragraph" w:customStyle="1" w:styleId="xl98">
    <w:name w:val="xl98"/>
    <w:basedOn w:val="Normal"/>
    <w:rsid w:val="00B452D8"/>
    <w:pPr>
      <w:pBdr>
        <w:left w:val="single" w:sz="4" w:space="0" w:color="auto"/>
        <w:bottom w:val="single" w:sz="4" w:space="0" w:color="auto"/>
      </w:pBdr>
      <w:spacing w:before="100" w:beforeAutospacing="1" w:after="100" w:afterAutospacing="1"/>
      <w:jc w:val="center"/>
    </w:pPr>
    <w:rPr>
      <w:sz w:val="24"/>
      <w:szCs w:val="24"/>
    </w:rPr>
  </w:style>
  <w:style w:type="paragraph" w:customStyle="1" w:styleId="xl99">
    <w:name w:val="xl99"/>
    <w:basedOn w:val="Normal"/>
    <w:rsid w:val="00B452D8"/>
    <w:pPr>
      <w:pBdr>
        <w:left w:val="single" w:sz="4" w:space="0" w:color="auto"/>
        <w:bottom w:val="single" w:sz="4" w:space="0" w:color="auto"/>
      </w:pBdr>
      <w:shd w:val="clear" w:color="000000" w:fill="D8D8D8"/>
      <w:spacing w:before="100" w:beforeAutospacing="1" w:after="100" w:afterAutospacing="1"/>
      <w:jc w:val="center"/>
    </w:pPr>
    <w:rPr>
      <w:sz w:val="24"/>
      <w:szCs w:val="24"/>
    </w:rPr>
  </w:style>
  <w:style w:type="paragraph" w:customStyle="1" w:styleId="xl100">
    <w:name w:val="xl100"/>
    <w:basedOn w:val="Normal"/>
    <w:rsid w:val="00B452D8"/>
    <w:pPr>
      <w:pBdr>
        <w:left w:val="single" w:sz="4" w:space="0" w:color="auto"/>
        <w:bottom w:val="single" w:sz="4" w:space="0" w:color="auto"/>
        <w:right w:val="single" w:sz="4" w:space="0" w:color="auto"/>
      </w:pBdr>
      <w:shd w:val="clear" w:color="000000" w:fill="FFFFCC"/>
      <w:spacing w:before="100" w:beforeAutospacing="1" w:after="100" w:afterAutospacing="1"/>
      <w:jc w:val="center"/>
    </w:pPr>
    <w:rPr>
      <w:sz w:val="24"/>
      <w:szCs w:val="24"/>
    </w:rPr>
  </w:style>
  <w:style w:type="paragraph" w:customStyle="1" w:styleId="xl101">
    <w:name w:val="xl101"/>
    <w:basedOn w:val="Normal"/>
    <w:rsid w:val="00B452D8"/>
    <w:pPr>
      <w:pBdr>
        <w:left w:val="single" w:sz="4" w:space="0" w:color="auto"/>
        <w:bottom w:val="single" w:sz="4" w:space="0" w:color="auto"/>
        <w:right w:val="single" w:sz="4" w:space="0" w:color="auto"/>
      </w:pBdr>
      <w:spacing w:before="100" w:beforeAutospacing="1" w:after="100" w:afterAutospacing="1"/>
      <w:jc w:val="center"/>
    </w:pPr>
    <w:rPr>
      <w:color w:val="C00000"/>
      <w:sz w:val="24"/>
      <w:szCs w:val="24"/>
    </w:rPr>
  </w:style>
  <w:style w:type="paragraph" w:customStyle="1" w:styleId="xl102">
    <w:name w:val="xl102"/>
    <w:basedOn w:val="Normal"/>
    <w:rsid w:val="00B452D8"/>
    <w:pPr>
      <w:pBdr>
        <w:left w:val="single" w:sz="4" w:space="0" w:color="auto"/>
        <w:bottom w:val="single" w:sz="4" w:space="0" w:color="auto"/>
      </w:pBdr>
      <w:shd w:val="clear" w:color="000000" w:fill="D8D8D8"/>
      <w:spacing w:before="100" w:beforeAutospacing="1" w:after="100" w:afterAutospacing="1"/>
      <w:jc w:val="center"/>
    </w:pPr>
    <w:rPr>
      <w:sz w:val="24"/>
      <w:szCs w:val="24"/>
    </w:rPr>
  </w:style>
  <w:style w:type="paragraph" w:customStyle="1" w:styleId="xl103">
    <w:name w:val="xl103"/>
    <w:basedOn w:val="Normal"/>
    <w:rsid w:val="00B452D8"/>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b/>
      <w:bCs/>
    </w:rPr>
  </w:style>
  <w:style w:type="paragraph" w:customStyle="1" w:styleId="xl104">
    <w:name w:val="xl104"/>
    <w:basedOn w:val="Normal"/>
    <w:rsid w:val="00B452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5">
    <w:name w:val="xl105"/>
    <w:basedOn w:val="Normal"/>
    <w:rsid w:val="00B452D8"/>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06">
    <w:name w:val="xl106"/>
    <w:basedOn w:val="Normal"/>
    <w:rsid w:val="00B452D8"/>
    <w:pPr>
      <w:pBdr>
        <w:top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07">
    <w:name w:val="xl107"/>
    <w:basedOn w:val="Normal"/>
    <w:rsid w:val="00B452D8"/>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rPr>
  </w:style>
  <w:style w:type="paragraph" w:customStyle="1" w:styleId="xl108">
    <w:name w:val="xl108"/>
    <w:basedOn w:val="Normal"/>
    <w:rsid w:val="00B452D8"/>
    <w:pPr>
      <w:pBdr>
        <w:left w:val="single" w:sz="8" w:space="0" w:color="auto"/>
        <w:bottom w:val="single" w:sz="8" w:space="0" w:color="auto"/>
      </w:pBdr>
      <w:shd w:val="clear" w:color="000000" w:fill="DDD9C3"/>
      <w:spacing w:before="100" w:beforeAutospacing="1" w:after="100" w:afterAutospacing="1"/>
      <w:jc w:val="center"/>
    </w:pPr>
    <w:rPr>
      <w:b/>
      <w:bCs/>
      <w:sz w:val="28"/>
      <w:szCs w:val="28"/>
    </w:rPr>
  </w:style>
  <w:style w:type="paragraph" w:customStyle="1" w:styleId="xl109">
    <w:name w:val="xl109"/>
    <w:basedOn w:val="Normal"/>
    <w:rsid w:val="00B452D8"/>
    <w:pPr>
      <w:pBdr>
        <w:bottom w:val="single" w:sz="8" w:space="0" w:color="auto"/>
      </w:pBdr>
      <w:shd w:val="clear" w:color="000000" w:fill="DDD9C3"/>
      <w:spacing w:before="100" w:beforeAutospacing="1" w:after="100" w:afterAutospacing="1"/>
      <w:jc w:val="center"/>
    </w:pPr>
    <w:rPr>
      <w:b/>
      <w:bCs/>
      <w:sz w:val="28"/>
      <w:szCs w:val="28"/>
    </w:rPr>
  </w:style>
  <w:style w:type="paragraph" w:customStyle="1" w:styleId="xl110">
    <w:name w:val="xl110"/>
    <w:basedOn w:val="Normal"/>
    <w:rsid w:val="00B452D8"/>
    <w:pPr>
      <w:pBdr>
        <w:bottom w:val="single" w:sz="8" w:space="0" w:color="auto"/>
        <w:right w:val="single" w:sz="8" w:space="0" w:color="auto"/>
      </w:pBdr>
      <w:shd w:val="clear" w:color="000000" w:fill="DDD9C3"/>
      <w:spacing w:before="100" w:beforeAutospacing="1" w:after="100" w:afterAutospacing="1"/>
      <w:jc w:val="center"/>
    </w:pPr>
    <w:rPr>
      <w:b/>
      <w:bCs/>
      <w:sz w:val="28"/>
      <w:szCs w:val="28"/>
    </w:rPr>
  </w:style>
  <w:style w:type="paragraph" w:customStyle="1" w:styleId="xl111">
    <w:name w:val="xl111"/>
    <w:basedOn w:val="Normal"/>
    <w:rsid w:val="00B452D8"/>
    <w:pPr>
      <w:pBdr>
        <w:top w:val="single" w:sz="8" w:space="0" w:color="auto"/>
        <w:left w:val="single" w:sz="8" w:space="0" w:color="auto"/>
        <w:bottom w:val="single" w:sz="8" w:space="0" w:color="auto"/>
      </w:pBdr>
      <w:spacing w:before="100" w:beforeAutospacing="1" w:after="100" w:afterAutospacing="1"/>
      <w:jc w:val="center"/>
    </w:pPr>
    <w:rPr>
      <w:b/>
      <w:bCs/>
      <w:sz w:val="28"/>
      <w:szCs w:val="28"/>
    </w:rPr>
  </w:style>
  <w:style w:type="paragraph" w:customStyle="1" w:styleId="xl112">
    <w:name w:val="xl112"/>
    <w:basedOn w:val="Normal"/>
    <w:rsid w:val="00B452D8"/>
    <w:pPr>
      <w:pBdr>
        <w:top w:val="single" w:sz="8" w:space="0" w:color="auto"/>
        <w:bottom w:val="single" w:sz="8" w:space="0" w:color="auto"/>
      </w:pBdr>
      <w:spacing w:before="100" w:beforeAutospacing="1" w:after="100" w:afterAutospacing="1"/>
      <w:jc w:val="center"/>
    </w:pPr>
    <w:rPr>
      <w:b/>
      <w:bCs/>
      <w:sz w:val="28"/>
      <w:szCs w:val="28"/>
    </w:rPr>
  </w:style>
  <w:style w:type="paragraph" w:customStyle="1" w:styleId="xl113">
    <w:name w:val="xl113"/>
    <w:basedOn w:val="Normal"/>
    <w:rsid w:val="00B452D8"/>
    <w:pPr>
      <w:pBdr>
        <w:top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styleId="NoSpacing">
    <w:name w:val="No Spacing"/>
    <w:uiPriority w:val="1"/>
    <w:qFormat/>
    <w:rsid w:val="007E727C"/>
    <w:rPr>
      <w:rFonts w:ascii="Calibri" w:eastAsia="Calibri" w:hAnsi="Calibri"/>
      <w:sz w:val="22"/>
      <w:szCs w:val="22"/>
    </w:rPr>
  </w:style>
  <w:style w:type="paragraph" w:customStyle="1" w:styleId="font6">
    <w:name w:val="font6"/>
    <w:basedOn w:val="Normal"/>
    <w:rsid w:val="00283CCB"/>
    <w:pPr>
      <w:spacing w:before="100" w:beforeAutospacing="1" w:after="100" w:afterAutospacing="1"/>
    </w:pPr>
    <w:rPr>
      <w:rFonts w:ascii="Calibri" w:hAnsi="Calibri" w:cs="Calibri"/>
      <w:color w:val="000000"/>
      <w:sz w:val="22"/>
      <w:szCs w:val="22"/>
    </w:rPr>
  </w:style>
  <w:style w:type="paragraph" w:customStyle="1" w:styleId="font7">
    <w:name w:val="font7"/>
    <w:basedOn w:val="Normal"/>
    <w:rsid w:val="00283CCB"/>
    <w:pPr>
      <w:spacing w:before="100" w:beforeAutospacing="1" w:after="100" w:afterAutospacing="1"/>
    </w:pPr>
    <w:rPr>
      <w:rFonts w:ascii="Calibri" w:hAnsi="Calibri" w:cs="Calibri"/>
      <w:b/>
      <w:bCs/>
      <w:color w:val="000000"/>
      <w:sz w:val="22"/>
      <w:szCs w:val="22"/>
    </w:rPr>
  </w:style>
  <w:style w:type="paragraph" w:customStyle="1" w:styleId="xl63">
    <w:name w:val="xl63"/>
    <w:basedOn w:val="Normal"/>
    <w:rsid w:val="00283CCB"/>
    <w:pPr>
      <w:spacing w:before="100" w:beforeAutospacing="1" w:after="100" w:afterAutospacing="1"/>
      <w:textAlignment w:val="center"/>
    </w:pPr>
    <w:rPr>
      <w:sz w:val="24"/>
      <w:szCs w:val="24"/>
    </w:rPr>
  </w:style>
  <w:style w:type="paragraph" w:customStyle="1" w:styleId="xl64">
    <w:name w:val="xl64"/>
    <w:basedOn w:val="Normal"/>
    <w:rsid w:val="00283CCB"/>
    <w:pPr>
      <w:spacing w:before="100" w:beforeAutospacing="1" w:after="100" w:afterAutospacing="1"/>
      <w:jc w:val="center"/>
      <w:textAlignment w:val="center"/>
    </w:pPr>
    <w:rPr>
      <w:sz w:val="24"/>
      <w:szCs w:val="24"/>
    </w:rPr>
  </w:style>
  <w:style w:type="paragraph" w:customStyle="1" w:styleId="xl114">
    <w:name w:val="xl114"/>
    <w:basedOn w:val="Normal"/>
    <w:rsid w:val="00546BFC"/>
    <w:pPr>
      <w:pBdr>
        <w:top w:val="single" w:sz="8" w:space="0" w:color="auto"/>
        <w:left w:val="single" w:sz="8" w:space="0" w:color="auto"/>
        <w:bottom w:val="single" w:sz="8" w:space="0" w:color="auto"/>
      </w:pBdr>
      <w:spacing w:before="100" w:beforeAutospacing="1" w:after="100" w:afterAutospacing="1"/>
      <w:jc w:val="center"/>
    </w:pPr>
    <w:rPr>
      <w:b/>
      <w:bCs/>
      <w:sz w:val="28"/>
      <w:szCs w:val="28"/>
    </w:rPr>
  </w:style>
  <w:style w:type="paragraph" w:customStyle="1" w:styleId="xl115">
    <w:name w:val="xl115"/>
    <w:basedOn w:val="Normal"/>
    <w:rsid w:val="00546BFC"/>
    <w:pPr>
      <w:pBdr>
        <w:top w:val="single" w:sz="8" w:space="0" w:color="auto"/>
        <w:bottom w:val="single" w:sz="8" w:space="0" w:color="auto"/>
      </w:pBdr>
      <w:spacing w:before="100" w:beforeAutospacing="1" w:after="100" w:afterAutospacing="1"/>
      <w:jc w:val="center"/>
    </w:pPr>
    <w:rPr>
      <w:b/>
      <w:bCs/>
      <w:sz w:val="28"/>
      <w:szCs w:val="28"/>
    </w:rPr>
  </w:style>
  <w:style w:type="paragraph" w:customStyle="1" w:styleId="xl116">
    <w:name w:val="xl116"/>
    <w:basedOn w:val="Normal"/>
    <w:rsid w:val="00546BFC"/>
    <w:pPr>
      <w:pBdr>
        <w:top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17">
    <w:name w:val="xl117"/>
    <w:basedOn w:val="Normal"/>
    <w:rsid w:val="00546BFC"/>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18">
    <w:name w:val="xl118"/>
    <w:basedOn w:val="Normal"/>
    <w:rsid w:val="00546BFC"/>
    <w:pPr>
      <w:pBdr>
        <w:top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19">
    <w:name w:val="xl119"/>
    <w:basedOn w:val="Normal"/>
    <w:rsid w:val="00546BFC"/>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rPr>
  </w:style>
  <w:style w:type="paragraph" w:customStyle="1" w:styleId="xl120">
    <w:name w:val="xl120"/>
    <w:basedOn w:val="Normal"/>
    <w:rsid w:val="00546BFC"/>
    <w:pPr>
      <w:pBdr>
        <w:left w:val="single" w:sz="8" w:space="0" w:color="auto"/>
        <w:bottom w:val="single" w:sz="8" w:space="0" w:color="auto"/>
      </w:pBdr>
      <w:shd w:val="clear" w:color="000000" w:fill="DDD9C3"/>
      <w:spacing w:before="100" w:beforeAutospacing="1" w:after="100" w:afterAutospacing="1"/>
      <w:jc w:val="center"/>
    </w:pPr>
    <w:rPr>
      <w:b/>
      <w:bCs/>
      <w:sz w:val="28"/>
      <w:szCs w:val="28"/>
    </w:rPr>
  </w:style>
  <w:style w:type="paragraph" w:customStyle="1" w:styleId="xl121">
    <w:name w:val="xl121"/>
    <w:basedOn w:val="Normal"/>
    <w:rsid w:val="00546BFC"/>
    <w:pPr>
      <w:pBdr>
        <w:bottom w:val="single" w:sz="8" w:space="0" w:color="auto"/>
      </w:pBdr>
      <w:shd w:val="clear" w:color="000000" w:fill="DDD9C3"/>
      <w:spacing w:before="100" w:beforeAutospacing="1" w:after="100" w:afterAutospacing="1"/>
      <w:jc w:val="center"/>
    </w:pPr>
    <w:rPr>
      <w:b/>
      <w:bCs/>
      <w:sz w:val="28"/>
      <w:szCs w:val="28"/>
    </w:rPr>
  </w:style>
  <w:style w:type="paragraph" w:customStyle="1" w:styleId="xl122">
    <w:name w:val="xl122"/>
    <w:basedOn w:val="Normal"/>
    <w:rsid w:val="00546BFC"/>
    <w:pPr>
      <w:pBdr>
        <w:bottom w:val="single" w:sz="8" w:space="0" w:color="auto"/>
        <w:right w:val="single" w:sz="8" w:space="0" w:color="auto"/>
      </w:pBdr>
      <w:shd w:val="clear" w:color="000000" w:fill="DDD9C3"/>
      <w:spacing w:before="100" w:beforeAutospacing="1" w:after="100" w:afterAutospacing="1"/>
      <w:jc w:val="center"/>
    </w:pPr>
    <w:rPr>
      <w:b/>
      <w:bCs/>
      <w:sz w:val="28"/>
      <w:szCs w:val="28"/>
    </w:rPr>
  </w:style>
  <w:style w:type="paragraph" w:customStyle="1" w:styleId="WW-Default">
    <w:name w:val="WW-Default"/>
    <w:rsid w:val="000676A7"/>
    <w:pPr>
      <w:suppressAutoHyphens/>
      <w:autoSpaceDE w:val="0"/>
    </w:pPr>
    <w:rPr>
      <w:color w:val="000000"/>
      <w:sz w:val="24"/>
      <w:szCs w:val="24"/>
      <w:lang w:val="en-GB" w:eastAsia="ar-SA"/>
    </w:rPr>
  </w:style>
  <w:style w:type="character" w:customStyle="1" w:styleId="BodyTextChar">
    <w:name w:val="Body Text Char"/>
    <w:basedOn w:val="DefaultParagraphFont"/>
    <w:link w:val="BodyText"/>
    <w:rsid w:val="00694ED1"/>
    <w:rPr>
      <w:rFonts w:ascii="Garamond" w:hAnsi="Garamond"/>
      <w:sz w:val="24"/>
    </w:rPr>
  </w:style>
  <w:style w:type="paragraph" w:customStyle="1" w:styleId="Dokument-podnaslov">
    <w:name w:val="Dokument - podnaslov"/>
    <w:basedOn w:val="Normal"/>
    <w:link w:val="Dokument-podnaslovChar"/>
    <w:qFormat/>
    <w:rsid w:val="006816BD"/>
    <w:pPr>
      <w:spacing w:before="120" w:after="120"/>
      <w:jc w:val="both"/>
    </w:pPr>
    <w:rPr>
      <w:rFonts w:ascii="Arial" w:hAnsi="Arial" w:cs="Arial"/>
      <w:sz w:val="24"/>
      <w:szCs w:val="24"/>
      <w:u w:val="single"/>
      <w:lang w:val="sl-SI"/>
    </w:rPr>
  </w:style>
  <w:style w:type="character" w:customStyle="1" w:styleId="Dokument-podnaslovChar">
    <w:name w:val="Dokument - podnaslov Char"/>
    <w:basedOn w:val="DefaultParagraphFont"/>
    <w:link w:val="Dokument-podnaslov"/>
    <w:rsid w:val="006816BD"/>
    <w:rPr>
      <w:rFonts w:ascii="Arial" w:hAnsi="Arial" w:cs="Arial"/>
      <w:sz w:val="24"/>
      <w:szCs w:val="24"/>
      <w:u w:val="single"/>
      <w:lang w:val="sl-SI"/>
    </w:rPr>
  </w:style>
  <w:style w:type="character" w:customStyle="1" w:styleId="Heading2Char">
    <w:name w:val="Heading 2 Char"/>
    <w:basedOn w:val="DefaultParagraphFont"/>
    <w:link w:val="Heading2"/>
    <w:uiPriority w:val="9"/>
    <w:rsid w:val="006816BD"/>
    <w:rPr>
      <w:rFonts w:ascii="Arial" w:hAnsi="Arial"/>
      <w:b/>
      <w:i/>
      <w:sz w:val="24"/>
    </w:rPr>
  </w:style>
  <w:style w:type="character" w:customStyle="1" w:styleId="BodyText3Char">
    <w:name w:val="Body Text 3 Char"/>
    <w:basedOn w:val="DefaultParagraphFont"/>
    <w:link w:val="BodyText3"/>
    <w:uiPriority w:val="99"/>
    <w:rsid w:val="006816BD"/>
    <w:rPr>
      <w:rFonts w:ascii="Times New Roman YU" w:hAnsi="Times New Roman YU"/>
      <w:b/>
      <w:sz w:val="24"/>
    </w:rPr>
  </w:style>
  <w:style w:type="character" w:styleId="LineNumber">
    <w:name w:val="line number"/>
    <w:basedOn w:val="DefaultParagraphFont"/>
    <w:uiPriority w:val="99"/>
    <w:unhideWhenUsed/>
    <w:rsid w:val="006816BD"/>
  </w:style>
  <w:style w:type="paragraph" w:customStyle="1" w:styleId="font8">
    <w:name w:val="font8"/>
    <w:basedOn w:val="Normal"/>
    <w:rsid w:val="00CB3C35"/>
    <w:pPr>
      <w:spacing w:before="100" w:beforeAutospacing="1" w:after="100" w:afterAutospacing="1"/>
    </w:pPr>
    <w:rPr>
      <w:rFonts w:ascii="Calibri" w:hAnsi="Calibri" w:cs="Calibri"/>
      <w:b/>
      <w:bCs/>
      <w:color w:val="FF0000"/>
      <w:sz w:val="22"/>
      <w:szCs w:val="22"/>
    </w:rPr>
  </w:style>
  <w:style w:type="paragraph" w:customStyle="1" w:styleId="xl123">
    <w:name w:val="xl123"/>
    <w:basedOn w:val="Normal"/>
    <w:rsid w:val="00CB3C3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Normal"/>
    <w:rsid w:val="00CB3C3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Normal"/>
    <w:rsid w:val="00CB3C3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FF0000"/>
      <w:sz w:val="24"/>
      <w:szCs w:val="24"/>
    </w:rPr>
  </w:style>
  <w:style w:type="paragraph" w:customStyle="1" w:styleId="xl127">
    <w:name w:val="xl127"/>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FF0000"/>
      <w:sz w:val="24"/>
      <w:szCs w:val="24"/>
    </w:rPr>
  </w:style>
  <w:style w:type="paragraph" w:customStyle="1" w:styleId="xl128">
    <w:name w:val="xl128"/>
    <w:basedOn w:val="Normal"/>
    <w:rsid w:val="00CB3C35"/>
    <w:pPr>
      <w:pBdr>
        <w:left w:val="single" w:sz="4" w:space="0" w:color="auto"/>
        <w:right w:val="single" w:sz="4" w:space="0" w:color="auto"/>
      </w:pBdr>
      <w:spacing w:before="100" w:beforeAutospacing="1" w:after="100" w:afterAutospacing="1"/>
      <w:jc w:val="center"/>
    </w:pPr>
    <w:rPr>
      <w:rFonts w:ascii="Calibri" w:hAnsi="Calibri" w:cs="Calibri"/>
      <w:color w:val="FF0000"/>
      <w:sz w:val="24"/>
      <w:szCs w:val="24"/>
    </w:rPr>
  </w:style>
  <w:style w:type="paragraph" w:customStyle="1" w:styleId="xl129">
    <w:name w:val="xl129"/>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30">
    <w:name w:val="xl130"/>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31">
    <w:name w:val="xl131"/>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32">
    <w:name w:val="xl132"/>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33">
    <w:name w:val="xl133"/>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Normal"/>
    <w:rsid w:val="00CB3C35"/>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35">
    <w:name w:val="xl135"/>
    <w:basedOn w:val="Normal"/>
    <w:rsid w:val="00CB3C35"/>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36">
    <w:name w:val="xl136"/>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37">
    <w:name w:val="xl137"/>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8">
    <w:name w:val="xl138"/>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39">
    <w:name w:val="xl139"/>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40">
    <w:name w:val="xl140"/>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41">
    <w:name w:val="xl141"/>
    <w:basedOn w:val="Normal"/>
    <w:rsid w:val="00CB3C3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2">
    <w:name w:val="xl142"/>
    <w:basedOn w:val="Normal"/>
    <w:rsid w:val="00CB3C35"/>
    <w:pPr>
      <w:spacing w:before="100" w:beforeAutospacing="1" w:after="100" w:afterAutospacing="1"/>
    </w:pPr>
    <w:rPr>
      <w:sz w:val="24"/>
      <w:szCs w:val="24"/>
    </w:rPr>
  </w:style>
  <w:style w:type="paragraph" w:customStyle="1" w:styleId="xl143">
    <w:name w:val="xl143"/>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4">
    <w:name w:val="xl144"/>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B3C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6">
    <w:name w:val="xl146"/>
    <w:basedOn w:val="Normal"/>
    <w:rsid w:val="00CB3C35"/>
    <w:pPr>
      <w:pBdr>
        <w:top w:val="single" w:sz="8" w:space="0" w:color="auto"/>
        <w:left w:val="single" w:sz="8" w:space="0" w:color="auto"/>
        <w:bottom w:val="single" w:sz="8" w:space="0" w:color="auto"/>
      </w:pBdr>
      <w:spacing w:before="100" w:beforeAutospacing="1" w:after="100" w:afterAutospacing="1"/>
      <w:jc w:val="center"/>
    </w:pPr>
    <w:rPr>
      <w:b/>
      <w:bCs/>
      <w:sz w:val="28"/>
      <w:szCs w:val="28"/>
    </w:rPr>
  </w:style>
  <w:style w:type="paragraph" w:customStyle="1" w:styleId="xl147">
    <w:name w:val="xl147"/>
    <w:basedOn w:val="Normal"/>
    <w:rsid w:val="00CB3C35"/>
    <w:pPr>
      <w:pBdr>
        <w:top w:val="single" w:sz="8" w:space="0" w:color="auto"/>
        <w:bottom w:val="single" w:sz="8" w:space="0" w:color="auto"/>
      </w:pBdr>
      <w:spacing w:before="100" w:beforeAutospacing="1" w:after="100" w:afterAutospacing="1"/>
      <w:jc w:val="center"/>
    </w:pPr>
    <w:rPr>
      <w:b/>
      <w:bCs/>
      <w:sz w:val="28"/>
      <w:szCs w:val="28"/>
    </w:rPr>
  </w:style>
  <w:style w:type="paragraph" w:customStyle="1" w:styleId="xl148">
    <w:name w:val="xl148"/>
    <w:basedOn w:val="Normal"/>
    <w:rsid w:val="00CB3C35"/>
    <w:pPr>
      <w:pBdr>
        <w:top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49">
    <w:name w:val="xl149"/>
    <w:basedOn w:val="Normal"/>
    <w:rsid w:val="00CB3C35"/>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50">
    <w:name w:val="xl150"/>
    <w:basedOn w:val="Normal"/>
    <w:rsid w:val="00CB3C35"/>
    <w:pPr>
      <w:pBdr>
        <w:top w:val="single" w:sz="8" w:space="0" w:color="auto"/>
        <w:bottom w:val="single" w:sz="8" w:space="0" w:color="auto"/>
      </w:pBdr>
      <w:shd w:val="clear" w:color="000000" w:fill="BFBFBF"/>
      <w:spacing w:before="100" w:beforeAutospacing="1" w:after="100" w:afterAutospacing="1"/>
      <w:jc w:val="center"/>
    </w:pPr>
    <w:rPr>
      <w:b/>
      <w:bCs/>
      <w:sz w:val="28"/>
      <w:szCs w:val="28"/>
    </w:rPr>
  </w:style>
  <w:style w:type="paragraph" w:customStyle="1" w:styleId="xl151">
    <w:name w:val="xl151"/>
    <w:basedOn w:val="Normal"/>
    <w:rsid w:val="00CB3C35"/>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rPr>
  </w:style>
  <w:style w:type="paragraph" w:customStyle="1" w:styleId="xl152">
    <w:name w:val="xl152"/>
    <w:basedOn w:val="Normal"/>
    <w:rsid w:val="00CB3C35"/>
    <w:pPr>
      <w:pBdr>
        <w:left w:val="single" w:sz="8" w:space="0" w:color="auto"/>
        <w:bottom w:val="single" w:sz="8" w:space="0" w:color="auto"/>
      </w:pBdr>
      <w:shd w:val="clear" w:color="000000" w:fill="DDD9C3"/>
      <w:spacing w:before="100" w:beforeAutospacing="1" w:after="100" w:afterAutospacing="1"/>
      <w:jc w:val="center"/>
    </w:pPr>
    <w:rPr>
      <w:b/>
      <w:bCs/>
      <w:sz w:val="28"/>
      <w:szCs w:val="28"/>
    </w:rPr>
  </w:style>
  <w:style w:type="paragraph" w:customStyle="1" w:styleId="xl153">
    <w:name w:val="xl153"/>
    <w:basedOn w:val="Normal"/>
    <w:rsid w:val="00CB3C35"/>
    <w:pPr>
      <w:pBdr>
        <w:bottom w:val="single" w:sz="8" w:space="0" w:color="auto"/>
      </w:pBdr>
      <w:shd w:val="clear" w:color="000000" w:fill="DDD9C3"/>
      <w:spacing w:before="100" w:beforeAutospacing="1" w:after="100" w:afterAutospacing="1"/>
      <w:jc w:val="center"/>
    </w:pPr>
    <w:rPr>
      <w:b/>
      <w:bCs/>
      <w:sz w:val="28"/>
      <w:szCs w:val="28"/>
    </w:rPr>
  </w:style>
  <w:style w:type="paragraph" w:customStyle="1" w:styleId="xl154">
    <w:name w:val="xl154"/>
    <w:basedOn w:val="Normal"/>
    <w:rsid w:val="00CB3C35"/>
    <w:pPr>
      <w:pBdr>
        <w:bottom w:val="single" w:sz="8" w:space="0" w:color="auto"/>
        <w:right w:val="single" w:sz="8" w:space="0" w:color="auto"/>
      </w:pBdr>
      <w:shd w:val="clear" w:color="000000" w:fill="DDD9C3"/>
      <w:spacing w:before="100" w:beforeAutospacing="1" w:after="100" w:afterAutospacing="1"/>
      <w:jc w:val="center"/>
    </w:pPr>
    <w:rPr>
      <w:b/>
      <w:bCs/>
      <w:sz w:val="28"/>
      <w:szCs w:val="28"/>
    </w:rPr>
  </w:style>
  <w:style w:type="paragraph" w:customStyle="1" w:styleId="xl155">
    <w:name w:val="xl155"/>
    <w:basedOn w:val="Normal"/>
    <w:rsid w:val="00CB3C35"/>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56">
    <w:name w:val="xl156"/>
    <w:basedOn w:val="Normal"/>
    <w:rsid w:val="00CB3C3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Normal"/>
    <w:rsid w:val="00CB3C3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8">
    <w:name w:val="xl158"/>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59">
    <w:name w:val="xl159"/>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60">
    <w:name w:val="xl160"/>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24"/>
      <w:szCs w:val="24"/>
    </w:rPr>
  </w:style>
  <w:style w:type="paragraph" w:customStyle="1" w:styleId="xl161">
    <w:name w:val="xl161"/>
    <w:basedOn w:val="Normal"/>
    <w:rsid w:val="00CB3C35"/>
    <w:pPr>
      <w:pBdr>
        <w:top w:val="single" w:sz="4" w:space="0" w:color="auto"/>
        <w:left w:val="single" w:sz="4" w:space="0" w:color="auto"/>
        <w:bottom w:val="single" w:sz="4" w:space="0" w:color="auto"/>
        <w:right w:val="single" w:sz="4" w:space="0" w:color="auto"/>
      </w:pBdr>
      <w:shd w:val="clear" w:color="000000" w:fill="FFBF00"/>
      <w:spacing w:before="100" w:beforeAutospacing="1" w:after="100" w:afterAutospacing="1"/>
      <w:jc w:val="center"/>
    </w:pPr>
    <w:rPr>
      <w:sz w:val="24"/>
      <w:szCs w:val="24"/>
    </w:rPr>
  </w:style>
  <w:style w:type="paragraph" w:customStyle="1" w:styleId="xl162">
    <w:name w:val="xl162"/>
    <w:basedOn w:val="Normal"/>
    <w:rsid w:val="00CB3C35"/>
    <w:pPr>
      <w:pBdr>
        <w:left w:val="single" w:sz="4" w:space="0" w:color="auto"/>
        <w:bottom w:val="single" w:sz="4" w:space="0" w:color="auto"/>
        <w:right w:val="single" w:sz="4" w:space="0" w:color="auto"/>
      </w:pBdr>
      <w:shd w:val="clear" w:color="000000" w:fill="FFFF7F"/>
      <w:spacing w:before="100" w:beforeAutospacing="1" w:after="100" w:afterAutospacing="1"/>
      <w:jc w:val="center"/>
    </w:pPr>
    <w:rPr>
      <w:rFonts w:ascii="Calibri" w:hAnsi="Calibri" w:cs="Calibri"/>
      <w:sz w:val="24"/>
      <w:szCs w:val="24"/>
    </w:rPr>
  </w:style>
  <w:style w:type="paragraph" w:customStyle="1" w:styleId="xl163">
    <w:name w:val="xl163"/>
    <w:basedOn w:val="Normal"/>
    <w:rsid w:val="00CB3C35"/>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64">
    <w:name w:val="xl164"/>
    <w:basedOn w:val="Normal"/>
    <w:rsid w:val="00CB3C35"/>
    <w:pPr>
      <w:pBdr>
        <w:top w:val="single" w:sz="4" w:space="0" w:color="auto"/>
        <w:left w:val="single" w:sz="4" w:space="0" w:color="auto"/>
        <w:right w:val="single" w:sz="4" w:space="0" w:color="auto"/>
      </w:pBdr>
      <w:shd w:val="clear" w:color="000000" w:fill="FFBF00"/>
      <w:spacing w:before="100" w:beforeAutospacing="1" w:after="100" w:afterAutospacing="1"/>
      <w:jc w:val="center"/>
    </w:pPr>
    <w:rPr>
      <w:sz w:val="24"/>
      <w:szCs w:val="24"/>
    </w:rPr>
  </w:style>
  <w:style w:type="paragraph" w:customStyle="1" w:styleId="xl165">
    <w:name w:val="xl165"/>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66">
    <w:name w:val="xl166"/>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67">
    <w:name w:val="xl167"/>
    <w:basedOn w:val="Normal"/>
    <w:rsid w:val="00CB3C3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68">
    <w:name w:val="xl168"/>
    <w:basedOn w:val="Normal"/>
    <w:rsid w:val="00CB3C3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sz w:val="24"/>
      <w:szCs w:val="24"/>
    </w:rPr>
  </w:style>
  <w:style w:type="paragraph" w:customStyle="1" w:styleId="xl169">
    <w:name w:val="xl169"/>
    <w:basedOn w:val="Normal"/>
    <w:rsid w:val="00CB3C35"/>
    <w:pPr>
      <w:pBdr>
        <w:top w:val="single" w:sz="4" w:space="0" w:color="auto"/>
        <w:left w:val="single" w:sz="4" w:space="0" w:color="auto"/>
        <w:bottom w:val="single" w:sz="4" w:space="0" w:color="auto"/>
        <w:right w:val="single" w:sz="4" w:space="0" w:color="auto"/>
      </w:pBdr>
      <w:shd w:val="clear" w:color="000000" w:fill="7FFF00"/>
      <w:spacing w:before="100" w:beforeAutospacing="1" w:after="100" w:afterAutospacing="1"/>
      <w:jc w:val="center"/>
    </w:pPr>
    <w:rPr>
      <w:sz w:val="24"/>
      <w:szCs w:val="24"/>
    </w:rPr>
  </w:style>
  <w:style w:type="paragraph" w:customStyle="1" w:styleId="xl170">
    <w:name w:val="xl170"/>
    <w:basedOn w:val="Normal"/>
    <w:rsid w:val="00CB3C35"/>
    <w:pPr>
      <w:pBdr>
        <w:top w:val="single" w:sz="4" w:space="0" w:color="auto"/>
        <w:left w:val="single" w:sz="4" w:space="0" w:color="auto"/>
        <w:bottom w:val="single" w:sz="4" w:space="0" w:color="auto"/>
        <w:right w:val="single" w:sz="4" w:space="0" w:color="auto"/>
      </w:pBdr>
      <w:shd w:val="clear" w:color="000000" w:fill="00A500"/>
      <w:spacing w:before="100" w:beforeAutospacing="1" w:after="100" w:afterAutospacing="1"/>
      <w:jc w:val="center"/>
    </w:pPr>
    <w:rPr>
      <w:sz w:val="24"/>
      <w:szCs w:val="24"/>
    </w:rPr>
  </w:style>
  <w:style w:type="paragraph" w:customStyle="1" w:styleId="xl171">
    <w:name w:val="xl171"/>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72">
    <w:name w:val="xl172"/>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73">
    <w:name w:val="xl173"/>
    <w:basedOn w:val="Normal"/>
    <w:rsid w:val="00CB3C35"/>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Calibri" w:hAnsi="Calibri" w:cs="Calibri"/>
      <w:sz w:val="24"/>
      <w:szCs w:val="24"/>
    </w:rPr>
  </w:style>
  <w:style w:type="paragraph" w:customStyle="1" w:styleId="xl174">
    <w:name w:val="xl174"/>
    <w:basedOn w:val="Normal"/>
    <w:rsid w:val="00CB3C35"/>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75">
    <w:name w:val="xl175"/>
    <w:basedOn w:val="Normal"/>
    <w:rsid w:val="00CB3C35"/>
    <w:pPr>
      <w:pBdr>
        <w:top w:val="single" w:sz="4" w:space="0" w:color="auto"/>
        <w:left w:val="single" w:sz="4" w:space="0" w:color="auto"/>
        <w:right w:val="single" w:sz="4" w:space="0" w:color="auto"/>
      </w:pBdr>
      <w:shd w:val="clear" w:color="000000" w:fill="00A500"/>
      <w:spacing w:before="100" w:beforeAutospacing="1" w:after="100" w:afterAutospacing="1"/>
      <w:jc w:val="center"/>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Style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125819">
      <w:bodyDiv w:val="1"/>
      <w:marLeft w:val="0"/>
      <w:marRight w:val="0"/>
      <w:marTop w:val="0"/>
      <w:marBottom w:val="0"/>
      <w:divBdr>
        <w:top w:val="none" w:sz="0" w:space="0" w:color="auto"/>
        <w:left w:val="none" w:sz="0" w:space="0" w:color="auto"/>
        <w:bottom w:val="none" w:sz="0" w:space="0" w:color="auto"/>
        <w:right w:val="none" w:sz="0" w:space="0" w:color="auto"/>
      </w:divBdr>
    </w:div>
    <w:div w:id="421074145">
      <w:bodyDiv w:val="1"/>
      <w:marLeft w:val="0"/>
      <w:marRight w:val="0"/>
      <w:marTop w:val="0"/>
      <w:marBottom w:val="0"/>
      <w:divBdr>
        <w:top w:val="none" w:sz="0" w:space="0" w:color="auto"/>
        <w:left w:val="none" w:sz="0" w:space="0" w:color="auto"/>
        <w:bottom w:val="none" w:sz="0" w:space="0" w:color="auto"/>
        <w:right w:val="none" w:sz="0" w:space="0" w:color="auto"/>
      </w:divBdr>
    </w:div>
    <w:div w:id="725494597">
      <w:bodyDiv w:val="1"/>
      <w:marLeft w:val="0"/>
      <w:marRight w:val="0"/>
      <w:marTop w:val="0"/>
      <w:marBottom w:val="0"/>
      <w:divBdr>
        <w:top w:val="none" w:sz="0" w:space="0" w:color="auto"/>
        <w:left w:val="none" w:sz="0" w:space="0" w:color="auto"/>
        <w:bottom w:val="none" w:sz="0" w:space="0" w:color="auto"/>
        <w:right w:val="none" w:sz="0" w:space="0" w:color="auto"/>
      </w:divBdr>
    </w:div>
    <w:div w:id="978998257">
      <w:bodyDiv w:val="1"/>
      <w:marLeft w:val="0"/>
      <w:marRight w:val="0"/>
      <w:marTop w:val="0"/>
      <w:marBottom w:val="0"/>
      <w:divBdr>
        <w:top w:val="none" w:sz="0" w:space="0" w:color="auto"/>
        <w:left w:val="none" w:sz="0" w:space="0" w:color="auto"/>
        <w:bottom w:val="none" w:sz="0" w:space="0" w:color="auto"/>
        <w:right w:val="none" w:sz="0" w:space="0" w:color="auto"/>
      </w:divBdr>
    </w:div>
    <w:div w:id="155951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footer" Target="footer1.xm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4" Type="http://schemas.openxmlformats.org/officeDocument/2006/relationships/image" Target="media/image28.jpeg"/><Relationship Id="rId52" Type="http://schemas.openxmlformats.org/officeDocument/2006/relationships/image" Target="media/image36.emf"/><Relationship Id="rId60"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hyperlink" Target="mailto:PEJSA@NA"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orisnik\Desktop\RR_HMZ.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93892193371497"/>
          <c:y val="7.8864353312302904E-2"/>
          <c:w val="0.82389435695541768"/>
          <c:h val="0.63406940063092165"/>
        </c:manualLayout>
      </c:layout>
      <c:barChart>
        <c:barDir val="col"/>
        <c:grouping val="clustered"/>
        <c:varyColors val="0"/>
        <c:ser>
          <c:idx val="0"/>
          <c:order val="0"/>
          <c:tx>
            <c:strRef>
              <c:f>Sheet1!$C$2</c:f>
              <c:strCache>
                <c:ptCount val="1"/>
                <c:pt idx="0">
                  <c:v>RR-2009</c:v>
                </c:pt>
              </c:strCache>
            </c:strRef>
          </c:tx>
          <c:spPr>
            <a:solidFill>
              <a:schemeClr val="accent3">
                <a:lumMod val="60000"/>
                <a:lumOff val="40000"/>
              </a:schemeClr>
            </a:solidFill>
          </c:spPr>
          <c:invertIfNegative val="0"/>
          <c:cat>
            <c:strRef>
              <c:f>Sheet1!$A$3:$A$12</c:f>
              <c:strCache>
                <c:ptCount val="10"/>
                <c:pt idx="0">
                  <c:v>Pljevlja</c:v>
                </c:pt>
                <c:pt idx="1">
                  <c:v>Ulcinj</c:v>
                </c:pt>
                <c:pt idx="2">
                  <c:v>Nikšić</c:v>
                </c:pt>
                <c:pt idx="3">
                  <c:v>Kolašin</c:v>
                </c:pt>
                <c:pt idx="4">
                  <c:v>Žabljak</c:v>
                </c:pt>
                <c:pt idx="5">
                  <c:v>H.Novi</c:v>
                </c:pt>
                <c:pt idx="6">
                  <c:v>Bar</c:v>
                </c:pt>
                <c:pt idx="7">
                  <c:v>Podgorica</c:v>
                </c:pt>
                <c:pt idx="8">
                  <c:v>Cetinje</c:v>
                </c:pt>
                <c:pt idx="9">
                  <c:v>Berane</c:v>
                </c:pt>
              </c:strCache>
            </c:strRef>
          </c:cat>
          <c:val>
            <c:numRef>
              <c:f>Sheet1!$C$3:$C$12</c:f>
              <c:numCache>
                <c:formatCode>0.0</c:formatCode>
                <c:ptCount val="10"/>
                <c:pt idx="0">
                  <c:v>930.9</c:v>
                </c:pt>
                <c:pt idx="1">
                  <c:v>2067</c:v>
                </c:pt>
                <c:pt idx="2">
                  <c:v>2355.3000000000002</c:v>
                </c:pt>
                <c:pt idx="3">
                  <c:v>1970.6</c:v>
                </c:pt>
                <c:pt idx="4">
                  <c:v>1574.3</c:v>
                </c:pt>
                <c:pt idx="5">
                  <c:v>2581.8000000000002</c:v>
                </c:pt>
                <c:pt idx="6">
                  <c:v>1913.4</c:v>
                </c:pt>
                <c:pt idx="7">
                  <c:v>2099.8000000000002</c:v>
                </c:pt>
                <c:pt idx="8">
                  <c:v>4333.8</c:v>
                </c:pt>
                <c:pt idx="9">
                  <c:v>722.7</c:v>
                </c:pt>
              </c:numCache>
            </c:numRef>
          </c:val>
        </c:ser>
        <c:ser>
          <c:idx val="1"/>
          <c:order val="1"/>
          <c:tx>
            <c:strRef>
              <c:f>Sheet1!$B$2</c:f>
              <c:strCache>
                <c:ptCount val="1"/>
                <c:pt idx="0">
                  <c:v>Normalna godišnja suma</c:v>
                </c:pt>
              </c:strCache>
            </c:strRef>
          </c:tx>
          <c:spPr>
            <a:solidFill>
              <a:schemeClr val="accent3">
                <a:lumMod val="75000"/>
              </a:schemeClr>
            </a:solidFill>
          </c:spPr>
          <c:invertIfNegative val="0"/>
          <c:val>
            <c:numRef>
              <c:f>Sheet1!$B$3:$B$12</c:f>
              <c:numCache>
                <c:formatCode>0.0</c:formatCode>
                <c:ptCount val="10"/>
                <c:pt idx="0">
                  <c:v>802.05300000000011</c:v>
                </c:pt>
                <c:pt idx="1">
                  <c:v>1257.9000000000001</c:v>
                </c:pt>
                <c:pt idx="2">
                  <c:v>1985.5819999999999</c:v>
                </c:pt>
                <c:pt idx="3">
                  <c:v>2150.853000000131</c:v>
                </c:pt>
                <c:pt idx="4">
                  <c:v>1471.25</c:v>
                </c:pt>
                <c:pt idx="5">
                  <c:v>1920.432</c:v>
                </c:pt>
                <c:pt idx="6">
                  <c:v>1390.8319999999999</c:v>
                </c:pt>
                <c:pt idx="7">
                  <c:v>1653.7060000000001</c:v>
                </c:pt>
                <c:pt idx="8">
                  <c:v>3236.6</c:v>
                </c:pt>
                <c:pt idx="9">
                  <c:v>926.1869999999999</c:v>
                </c:pt>
              </c:numCache>
            </c:numRef>
          </c:val>
        </c:ser>
        <c:dLbls>
          <c:showLegendKey val="0"/>
          <c:showVal val="0"/>
          <c:showCatName val="0"/>
          <c:showSerName val="0"/>
          <c:showPercent val="0"/>
          <c:showBubbleSize val="0"/>
        </c:dLbls>
        <c:gapWidth val="150"/>
        <c:axId val="231031168"/>
        <c:axId val="231033088"/>
      </c:barChart>
      <c:catAx>
        <c:axId val="231031168"/>
        <c:scaling>
          <c:orientation val="minMax"/>
        </c:scaling>
        <c:delete val="0"/>
        <c:axPos val="b"/>
        <c:title>
          <c:tx>
            <c:rich>
              <a:bodyPr/>
              <a:lstStyle/>
              <a:p>
                <a:pPr>
                  <a:defRPr lang="x-none" sz="800" b="0">
                    <a:latin typeface="Arial" pitchFamily="34" charset="0"/>
                    <a:cs typeface="Arial" pitchFamily="34" charset="0"/>
                  </a:defRPr>
                </a:pPr>
                <a:r>
                  <a:rPr lang="en-US" sz="800" b="0">
                    <a:latin typeface="Arial" pitchFamily="34" charset="0"/>
                    <a:cs typeface="Arial" pitchFamily="34" charset="0"/>
                  </a:rPr>
                  <a:t>Mjerno mjesto</a:t>
                </a:r>
              </a:p>
            </c:rich>
          </c:tx>
          <c:layout>
            <c:manualLayout>
              <c:xMode val="edge"/>
              <c:yMode val="edge"/>
              <c:x val="0.88154757217851787"/>
              <c:y val="0.82905718804076856"/>
            </c:manualLayout>
          </c:layout>
          <c:overlay val="0"/>
        </c:title>
        <c:numFmt formatCode="General" sourceLinked="1"/>
        <c:majorTickMark val="in"/>
        <c:minorTickMark val="none"/>
        <c:tickLblPos val="nextTo"/>
        <c:txPr>
          <a:bodyPr rot="0" vert="horz"/>
          <a:lstStyle/>
          <a:p>
            <a:pPr>
              <a:defRPr lang="x-none" sz="800" b="1">
                <a:latin typeface="Arial" pitchFamily="34" charset="0"/>
                <a:cs typeface="Arial" pitchFamily="34" charset="0"/>
              </a:defRPr>
            </a:pPr>
            <a:endParaRPr lang="sr-Latn-RS"/>
          </a:p>
        </c:txPr>
        <c:crossAx val="231033088"/>
        <c:crosses val="autoZero"/>
        <c:auto val="1"/>
        <c:lblAlgn val="ctr"/>
        <c:lblOffset val="100"/>
        <c:tickLblSkip val="1"/>
        <c:tickMarkSkip val="1"/>
        <c:noMultiLvlLbl val="0"/>
      </c:catAx>
      <c:valAx>
        <c:axId val="231033088"/>
        <c:scaling>
          <c:orientation val="minMax"/>
          <c:max val="4500"/>
        </c:scaling>
        <c:delete val="0"/>
        <c:axPos val="l"/>
        <c:title>
          <c:tx>
            <c:rich>
              <a:bodyPr rot="0" vert="horz"/>
              <a:lstStyle/>
              <a:p>
                <a:pPr>
                  <a:defRPr lang="x-none" sz="800" b="0">
                    <a:latin typeface="Arial" pitchFamily="34" charset="0"/>
                    <a:cs typeface="Arial" pitchFamily="34" charset="0"/>
                  </a:defRPr>
                </a:pPr>
                <a:r>
                  <a:rPr lang="en-US" sz="800" b="0">
                    <a:latin typeface="Arial" pitchFamily="34" charset="0"/>
                    <a:cs typeface="Arial" pitchFamily="34" charset="0"/>
                  </a:rPr>
                  <a:t>mm</a:t>
                </a:r>
              </a:p>
            </c:rich>
          </c:tx>
          <c:layout>
            <c:manualLayout>
              <c:xMode val="edge"/>
              <c:yMode val="edge"/>
              <c:x val="1.8367290026246704E-2"/>
              <c:y val="2.8391167192430008E-2"/>
            </c:manualLayout>
          </c:layout>
          <c:overlay val="0"/>
        </c:title>
        <c:numFmt formatCode="0" sourceLinked="0"/>
        <c:majorTickMark val="in"/>
        <c:minorTickMark val="none"/>
        <c:tickLblPos val="nextTo"/>
        <c:txPr>
          <a:bodyPr rot="0" vert="horz"/>
          <a:lstStyle/>
          <a:p>
            <a:pPr>
              <a:defRPr lang="x-none" sz="800" b="1">
                <a:latin typeface="Arial" pitchFamily="34" charset="0"/>
                <a:cs typeface="Arial" pitchFamily="34" charset="0"/>
              </a:defRPr>
            </a:pPr>
            <a:endParaRPr lang="sr-Latn-RS"/>
          </a:p>
        </c:txPr>
        <c:crossAx val="231031168"/>
        <c:crosses val="autoZero"/>
        <c:crossBetween val="between"/>
      </c:valAx>
    </c:plotArea>
    <c:legend>
      <c:legendPos val="b"/>
      <c:layout>
        <c:manualLayout>
          <c:xMode val="edge"/>
          <c:yMode val="edge"/>
          <c:x val="0.32483021653543331"/>
          <c:y val="0.87907465825453723"/>
          <c:w val="0.39591879921264889"/>
          <c:h val="6.9400630914834338E-2"/>
        </c:manualLayout>
      </c:layout>
      <c:overlay val="0"/>
      <c:txPr>
        <a:bodyPr/>
        <a:lstStyle/>
        <a:p>
          <a:pPr>
            <a:defRPr lang="x-none"/>
          </a:pPr>
          <a:endParaRPr lang="sr-Latn-R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BAEC-E678-4853-ADD0-6871CBD70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Pages>
  <Words>33212</Words>
  <Characters>189313</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INVESTITOR:</vt:lpstr>
    </vt:vector>
  </TitlesOfParts>
  <Company/>
  <LinksUpToDate>false</LinksUpToDate>
  <CharactersWithSpaces>222081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INVESTITOR:</dc:title>
  <dc:creator>Bugs Bunny</dc:creator>
  <cp:lastModifiedBy>Zabljak1</cp:lastModifiedBy>
  <cp:revision>34</cp:revision>
  <cp:lastPrinted>2015-06-11T10:02:00Z</cp:lastPrinted>
  <dcterms:created xsi:type="dcterms:W3CDTF">2014-06-25T10:53:00Z</dcterms:created>
  <dcterms:modified xsi:type="dcterms:W3CDTF">2015-08-31T10:05:00Z</dcterms:modified>
</cp:coreProperties>
</file>